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城市更新专家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库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专业领域汇总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城市更新专家库所涉及的专业领域及相关的具体专业方向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包括但不限于以下专业类别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一、法规政策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1.城市更新政策：国家及地方各级城市更新政策研究与解读。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.土地政策：土地利用政策、土地征收与补偿政策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土地出让政策等。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建设法规：建筑法、城乡规划法、环境保护法等相关法规的专业解读与应用。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.法律事务：合同法律、产权法律、行政诉讼法律等专业法律人士。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二、规划设计类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1.城乡规划：包括区域规划、总体规划、详细规划、专项规划等。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2.建筑设计：建筑外观设计、建筑结构设计、绿色建筑设计、历史建筑保护设计等。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3.景观设计：园林景观规划设计、城市公共空间景观设计、生态景观修复设计等。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4.市政规划：市政道路规划设计、市政管网（给排水、电力电信、燃气等）规划设计、城市照明规划设计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5.交通规划：城市综合交通体系规划、公共交通规划、静态交通（停车场等）规划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三、历史文化名城名镇名村类：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1.文化遗产保护：历史文化街区保护、历史建筑保护、文化古迹保护（文物类、遗址类、遗产类）、非物质文化遗产传承等。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2.文化历史研究：历史学、考古学、文化遗产保护学、文物（建筑、遗产、遗址类）鉴定等。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3.建筑工程技术：古建筑加固与修缮、工程检测与鉴定等。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投资</w:t>
      </w:r>
      <w:r>
        <w:rPr>
          <w:rFonts w:hint="eastAsia" w:ascii="黑体" w:hAnsi="黑体" w:eastAsia="黑体" w:cs="黑体"/>
          <w:sz w:val="32"/>
          <w:szCs w:val="32"/>
        </w:rPr>
        <w:t>金融类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1.投融资：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基金管理学、债券市场学、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项目投融资规划、融资渠道拓展、金融风险评估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2.产业经济：城市更新中产业布局规划、产业发展研究、产业经济评估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3.房地产经济：房地产市场分析、房地产项目评估、房地产金融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4.成本造价：工程造价核算、成本控制管理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5.征收审计：工程审计、财务审计等。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、工程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1.土木工程：建筑施工技术、工程质量检测与评估、岩土工程等。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2.给排水工程：城市给排水系统规划建设、污水处理技术等。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3.电气工程：城市电网规划布局、建筑电气设计与施工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4.暖通工程：供暖、通风、空调系统设计与施工技术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5.智能建筑：建筑智能化系统设计、信息化管理技术等。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6.消防工程：火灾动力学、消防设施设计、消防安全管理等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、社会人文类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1.社会治理：社区治理、社会组织管理、公众参与机制设计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.公共管理：城市公共服务管理、城市应急管理等。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.社会学：城市人口变迁研究、社会结构分析等。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、生态环境类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1.环境保护：环境影响评价、环境污染治理技术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2.生态修复：城市生态系统修复、城市绿地生态功能提升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3.资源管理：水资源管理、能源管理等。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、运营管理类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管理：城市更新项目全过程管理、项目进度与质量控制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2.商业运营：商业业态布局与运营管理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、信息技术类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1.地理信息系统（GIS）：空间数据分析、城市地理信息管理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2.大数据：城市更新相关数据挖掘与分析、大数据辅助决策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3.智慧城市技术：智慧交通、智慧社区、智慧建筑等相关技术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F0FE"/>
    <w:multiLevelType w:val="singleLevel"/>
    <w:tmpl w:val="3864F0F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5BC5"/>
    <w:rsid w:val="068537A0"/>
    <w:rsid w:val="0A990FB9"/>
    <w:rsid w:val="0D160153"/>
    <w:rsid w:val="104F548B"/>
    <w:rsid w:val="126A10D5"/>
    <w:rsid w:val="15C253DD"/>
    <w:rsid w:val="174D6A77"/>
    <w:rsid w:val="24055FDB"/>
    <w:rsid w:val="26157F9D"/>
    <w:rsid w:val="2CC03EBC"/>
    <w:rsid w:val="366053BA"/>
    <w:rsid w:val="37D03364"/>
    <w:rsid w:val="39A6159A"/>
    <w:rsid w:val="3B3A73A5"/>
    <w:rsid w:val="3D954B48"/>
    <w:rsid w:val="3DCF67AF"/>
    <w:rsid w:val="3F164AF8"/>
    <w:rsid w:val="46200C58"/>
    <w:rsid w:val="47BB1608"/>
    <w:rsid w:val="4E9F4F92"/>
    <w:rsid w:val="513B66B0"/>
    <w:rsid w:val="520B380B"/>
    <w:rsid w:val="55DD0600"/>
    <w:rsid w:val="58801946"/>
    <w:rsid w:val="633B7116"/>
    <w:rsid w:val="63F3302E"/>
    <w:rsid w:val="64085F5A"/>
    <w:rsid w:val="703F1756"/>
    <w:rsid w:val="717B3217"/>
    <w:rsid w:val="722950C7"/>
    <w:rsid w:val="747E07C9"/>
    <w:rsid w:val="76F154B2"/>
    <w:rsid w:val="790F7FBE"/>
    <w:rsid w:val="79562F1A"/>
    <w:rsid w:val="7C021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2024-07-29T11:42:00Z</dcterms:created>
  <dc:creator>iPhone</dc:creator>
  <cp:lastModifiedBy>凃皓文</cp:lastModifiedBy>
  <cp:lastPrinted>2024-12-17T01:34:02Z</cp:lastPrinted>
  <dcterms:modified xsi:type="dcterms:W3CDTF">2024-12-17T07:18:43Z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370E680A9302772DB90FA76642DDDCFC_31</vt:lpwstr>
  </property>
</Properties>
</file>