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CB" w:rsidRDefault="007B3DCB">
      <w:pPr>
        <w:adjustRightInd w:val="0"/>
        <w:snapToGrid w:val="0"/>
        <w:spacing w:line="360" w:lineRule="auto"/>
        <w:jc w:val="center"/>
        <w:rPr>
          <w:rFonts w:ascii="仿宋_GB2312" w:eastAsia="仿宋_GB2312" w:hAnsi="仿宋_GB2312" w:cs="仿宋_GB2312"/>
          <w:b/>
          <w:bCs/>
          <w:sz w:val="28"/>
          <w:szCs w:val="28"/>
        </w:rPr>
      </w:pPr>
    </w:p>
    <w:p w:rsidR="007B3DCB" w:rsidRDefault="007B3DCB" w:rsidP="00047820">
      <w:pPr>
        <w:pStyle w:val="2"/>
        <w:ind w:firstLine="562"/>
        <w:rPr>
          <w:rFonts w:ascii="仿宋_GB2312" w:eastAsia="仿宋_GB2312" w:hAnsi="仿宋_GB2312" w:cs="仿宋_GB2312"/>
          <w:b/>
          <w:bCs/>
          <w:sz w:val="28"/>
          <w:szCs w:val="28"/>
        </w:rPr>
      </w:pPr>
    </w:p>
    <w:p w:rsidR="007B3DCB" w:rsidRDefault="007B3DCB" w:rsidP="00047820">
      <w:pPr>
        <w:pStyle w:val="2"/>
        <w:ind w:firstLine="562"/>
        <w:rPr>
          <w:rFonts w:ascii="仿宋_GB2312" w:eastAsia="仿宋_GB2312" w:hAnsi="仿宋_GB2312" w:cs="仿宋_GB2312"/>
          <w:b/>
          <w:bCs/>
          <w:sz w:val="28"/>
          <w:szCs w:val="28"/>
        </w:rPr>
      </w:pPr>
    </w:p>
    <w:p w:rsidR="007B3DCB" w:rsidRDefault="007B3DCB" w:rsidP="00047820">
      <w:pPr>
        <w:pStyle w:val="2"/>
        <w:ind w:firstLine="562"/>
        <w:rPr>
          <w:rFonts w:ascii="仿宋_GB2312" w:eastAsia="仿宋_GB2312" w:hAnsi="仿宋_GB2312" w:cs="仿宋_GB2312"/>
          <w:b/>
          <w:bCs/>
          <w:sz w:val="28"/>
          <w:szCs w:val="28"/>
        </w:rPr>
      </w:pPr>
    </w:p>
    <w:p w:rsidR="007B3DCB" w:rsidRDefault="007B3DCB" w:rsidP="00047820">
      <w:pPr>
        <w:pStyle w:val="2"/>
        <w:ind w:firstLine="562"/>
        <w:rPr>
          <w:rFonts w:ascii="仿宋_GB2312" w:eastAsia="仿宋_GB2312" w:hAnsi="仿宋_GB2312" w:cs="仿宋_GB2312"/>
          <w:b/>
          <w:bCs/>
          <w:sz w:val="28"/>
          <w:szCs w:val="28"/>
        </w:rPr>
      </w:pPr>
    </w:p>
    <w:p w:rsidR="007B3DCB" w:rsidRDefault="007B3DCB" w:rsidP="00047820">
      <w:pPr>
        <w:pStyle w:val="2"/>
        <w:ind w:firstLine="562"/>
        <w:rPr>
          <w:rFonts w:ascii="仿宋_GB2312" w:eastAsia="仿宋_GB2312" w:hAnsi="仿宋_GB2312" w:cs="仿宋_GB2312"/>
          <w:b/>
          <w:bCs/>
          <w:sz w:val="28"/>
          <w:szCs w:val="28"/>
        </w:rPr>
      </w:pPr>
    </w:p>
    <w:p w:rsidR="007B3DCB" w:rsidRDefault="007B3DCB">
      <w:pPr>
        <w:adjustRightInd w:val="0"/>
        <w:snapToGrid w:val="0"/>
        <w:spacing w:line="360" w:lineRule="auto"/>
        <w:jc w:val="center"/>
        <w:rPr>
          <w:rFonts w:ascii="仿宋_GB2312" w:eastAsia="仿宋_GB2312" w:hAnsi="仿宋_GB2312" w:cs="仿宋_GB2312"/>
          <w:b/>
          <w:bCs/>
          <w:sz w:val="28"/>
          <w:szCs w:val="28"/>
        </w:rPr>
      </w:pPr>
    </w:p>
    <w:p w:rsidR="007B3DCB" w:rsidRDefault="008A7EE0">
      <w:pPr>
        <w:pStyle w:val="1"/>
        <w:rPr>
          <w:sz w:val="52"/>
          <w:szCs w:val="32"/>
        </w:rPr>
      </w:pPr>
      <w:bookmarkStart w:id="0" w:name="_Toc32030"/>
      <w:bookmarkStart w:id="1" w:name="_Toc27657"/>
      <w:r>
        <w:rPr>
          <w:rFonts w:hint="eastAsia"/>
          <w:sz w:val="52"/>
          <w:szCs w:val="32"/>
        </w:rPr>
        <w:t>武汉市新型墙</w:t>
      </w:r>
      <w:proofErr w:type="gramStart"/>
      <w:r>
        <w:rPr>
          <w:rFonts w:hint="eastAsia"/>
          <w:sz w:val="52"/>
          <w:szCs w:val="32"/>
        </w:rPr>
        <w:t>体材</w:t>
      </w:r>
      <w:proofErr w:type="gramEnd"/>
      <w:r>
        <w:rPr>
          <w:rFonts w:hint="eastAsia"/>
          <w:sz w:val="52"/>
          <w:szCs w:val="32"/>
        </w:rPr>
        <w:t>料</w:t>
      </w:r>
      <w:r>
        <w:rPr>
          <w:rFonts w:hint="eastAsia"/>
          <w:sz w:val="52"/>
          <w:szCs w:val="32"/>
        </w:rPr>
        <w:t>及</w:t>
      </w:r>
      <w:r>
        <w:rPr>
          <w:rFonts w:hint="eastAsia"/>
          <w:sz w:val="52"/>
          <w:szCs w:val="32"/>
        </w:rPr>
        <w:t>预拌混凝土</w:t>
      </w:r>
      <w:bookmarkEnd w:id="0"/>
      <w:bookmarkEnd w:id="1"/>
    </w:p>
    <w:p w:rsidR="007B3DCB" w:rsidRDefault="008A7EE0">
      <w:pPr>
        <w:pStyle w:val="1"/>
        <w:rPr>
          <w:sz w:val="52"/>
          <w:szCs w:val="32"/>
        </w:rPr>
      </w:pPr>
      <w:bookmarkStart w:id="2" w:name="_Toc1458"/>
      <w:bookmarkStart w:id="3" w:name="_Toc20625"/>
      <w:r>
        <w:rPr>
          <w:rFonts w:hint="eastAsia"/>
          <w:sz w:val="52"/>
          <w:szCs w:val="32"/>
        </w:rPr>
        <w:t>“十</w:t>
      </w:r>
      <w:r>
        <w:rPr>
          <w:rFonts w:hint="eastAsia"/>
          <w:sz w:val="52"/>
          <w:szCs w:val="32"/>
        </w:rPr>
        <w:t>四</w:t>
      </w:r>
      <w:r>
        <w:rPr>
          <w:rFonts w:hint="eastAsia"/>
          <w:sz w:val="52"/>
          <w:szCs w:val="32"/>
        </w:rPr>
        <w:t>五”研究报告</w:t>
      </w:r>
      <w:bookmarkEnd w:id="2"/>
      <w:bookmarkEnd w:id="3"/>
    </w:p>
    <w:p w:rsidR="007B3DCB" w:rsidRDefault="007B3DCB">
      <w:pPr>
        <w:adjustRightInd w:val="0"/>
        <w:snapToGrid w:val="0"/>
        <w:spacing w:line="360" w:lineRule="auto"/>
        <w:jc w:val="center"/>
        <w:rPr>
          <w:rFonts w:ascii="仿宋_GB2312" w:eastAsia="仿宋_GB2312" w:hAnsi="仿宋_GB2312" w:cs="仿宋_GB2312"/>
          <w:b/>
          <w:bCs/>
          <w:sz w:val="28"/>
          <w:szCs w:val="28"/>
        </w:rPr>
      </w:pPr>
    </w:p>
    <w:p w:rsidR="007B3DCB" w:rsidRDefault="007B3DCB">
      <w:pPr>
        <w:adjustRightInd w:val="0"/>
        <w:snapToGrid w:val="0"/>
        <w:spacing w:line="360" w:lineRule="auto"/>
        <w:jc w:val="center"/>
        <w:rPr>
          <w:rFonts w:ascii="仿宋_GB2312" w:eastAsia="仿宋_GB2312" w:hAnsi="仿宋_GB2312" w:cs="仿宋_GB2312"/>
          <w:b/>
          <w:bCs/>
          <w:sz w:val="28"/>
          <w:szCs w:val="28"/>
        </w:rPr>
      </w:pPr>
    </w:p>
    <w:p w:rsidR="007B3DCB" w:rsidRDefault="007B3DCB">
      <w:pPr>
        <w:adjustRightInd w:val="0"/>
        <w:snapToGrid w:val="0"/>
        <w:spacing w:line="360" w:lineRule="auto"/>
        <w:jc w:val="center"/>
        <w:rPr>
          <w:rFonts w:ascii="仿宋_GB2312" w:eastAsia="仿宋_GB2312" w:hAnsi="仿宋_GB2312" w:cs="仿宋_GB2312"/>
          <w:b/>
          <w:bCs/>
          <w:sz w:val="28"/>
          <w:szCs w:val="28"/>
        </w:rPr>
      </w:pPr>
    </w:p>
    <w:p w:rsidR="007B3DCB" w:rsidRDefault="007B3DCB">
      <w:pPr>
        <w:adjustRightInd w:val="0"/>
        <w:snapToGrid w:val="0"/>
        <w:spacing w:line="360" w:lineRule="auto"/>
        <w:jc w:val="center"/>
        <w:rPr>
          <w:rFonts w:ascii="仿宋_GB2312" w:eastAsia="仿宋_GB2312" w:hAnsi="仿宋_GB2312" w:cs="仿宋_GB2312"/>
          <w:b/>
          <w:bCs/>
          <w:sz w:val="28"/>
          <w:szCs w:val="28"/>
        </w:rPr>
      </w:pPr>
    </w:p>
    <w:p w:rsidR="007B3DCB" w:rsidRDefault="007B3DCB">
      <w:pPr>
        <w:adjustRightInd w:val="0"/>
        <w:snapToGrid w:val="0"/>
        <w:spacing w:line="360" w:lineRule="auto"/>
        <w:jc w:val="center"/>
        <w:rPr>
          <w:rFonts w:ascii="仿宋_GB2312" w:eastAsia="仿宋_GB2312" w:hAnsi="仿宋_GB2312" w:cs="仿宋_GB2312"/>
          <w:b/>
          <w:bCs/>
          <w:sz w:val="28"/>
          <w:szCs w:val="28"/>
        </w:rPr>
      </w:pPr>
    </w:p>
    <w:p w:rsidR="007B3DCB" w:rsidRDefault="007B3DCB">
      <w:pPr>
        <w:adjustRightInd w:val="0"/>
        <w:snapToGrid w:val="0"/>
        <w:spacing w:line="360" w:lineRule="auto"/>
        <w:jc w:val="center"/>
        <w:rPr>
          <w:rFonts w:ascii="仿宋_GB2312" w:eastAsia="仿宋_GB2312" w:hAnsi="仿宋_GB2312" w:cs="仿宋_GB2312"/>
          <w:b/>
          <w:bCs/>
          <w:sz w:val="28"/>
          <w:szCs w:val="28"/>
        </w:rPr>
      </w:pPr>
    </w:p>
    <w:p w:rsidR="007B3DCB" w:rsidRDefault="007B3DCB">
      <w:pPr>
        <w:adjustRightInd w:val="0"/>
        <w:snapToGrid w:val="0"/>
        <w:spacing w:line="360" w:lineRule="auto"/>
        <w:jc w:val="center"/>
        <w:rPr>
          <w:rFonts w:ascii="仿宋_GB2312" w:eastAsia="仿宋_GB2312" w:hAnsi="仿宋_GB2312" w:cs="仿宋_GB2312"/>
          <w:b/>
          <w:bCs/>
          <w:sz w:val="28"/>
          <w:szCs w:val="28"/>
        </w:rPr>
      </w:pPr>
    </w:p>
    <w:p w:rsidR="007B3DCB" w:rsidRDefault="007B3DCB">
      <w:pPr>
        <w:adjustRightInd w:val="0"/>
        <w:snapToGrid w:val="0"/>
        <w:spacing w:line="360" w:lineRule="auto"/>
        <w:jc w:val="center"/>
        <w:rPr>
          <w:rFonts w:ascii="仿宋_GB2312" w:eastAsia="仿宋_GB2312" w:hAnsi="仿宋_GB2312" w:cs="仿宋_GB2312"/>
          <w:b/>
          <w:bCs/>
          <w:sz w:val="28"/>
          <w:szCs w:val="28"/>
        </w:rPr>
      </w:pPr>
    </w:p>
    <w:p w:rsidR="007B3DCB" w:rsidRDefault="007B3DCB">
      <w:pPr>
        <w:adjustRightInd w:val="0"/>
        <w:snapToGrid w:val="0"/>
        <w:spacing w:line="360" w:lineRule="auto"/>
        <w:jc w:val="center"/>
        <w:rPr>
          <w:rFonts w:ascii="仿宋_GB2312" w:eastAsia="仿宋_GB2312" w:hAnsi="仿宋_GB2312" w:cs="仿宋_GB2312"/>
          <w:b/>
          <w:bCs/>
          <w:sz w:val="32"/>
          <w:szCs w:val="32"/>
        </w:rPr>
      </w:pPr>
    </w:p>
    <w:p w:rsidR="007B3DCB" w:rsidRDefault="008A7EE0">
      <w:pPr>
        <w:adjustRightInd w:val="0"/>
        <w:snapToGrid w:val="0"/>
        <w:spacing w:line="360" w:lineRule="auto"/>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湖北省建筑节能协会</w:t>
      </w:r>
    </w:p>
    <w:p w:rsidR="007B3DCB" w:rsidRDefault="008A7EE0">
      <w:pPr>
        <w:adjustRightInd w:val="0"/>
        <w:snapToGrid w:val="0"/>
        <w:spacing w:line="360" w:lineRule="auto"/>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2021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p>
    <w:p w:rsidR="007B3DCB" w:rsidRDefault="007B3DCB">
      <w:pPr>
        <w:adjustRightInd w:val="0"/>
        <w:snapToGrid w:val="0"/>
        <w:spacing w:line="360" w:lineRule="auto"/>
        <w:jc w:val="center"/>
        <w:rPr>
          <w:rFonts w:ascii="仿宋_GB2312" w:eastAsia="仿宋_GB2312" w:hAnsi="仿宋_GB2312" w:cs="仿宋_GB2312"/>
          <w:b/>
          <w:bCs/>
          <w:sz w:val="28"/>
          <w:szCs w:val="28"/>
        </w:rPr>
      </w:pPr>
    </w:p>
    <w:p w:rsidR="007B3DCB" w:rsidRDefault="007B3DCB">
      <w:pPr>
        <w:adjustRightInd w:val="0"/>
        <w:snapToGrid w:val="0"/>
        <w:spacing w:line="360" w:lineRule="auto"/>
        <w:jc w:val="center"/>
        <w:rPr>
          <w:rFonts w:ascii="仿宋_GB2312" w:eastAsia="仿宋_GB2312" w:hAnsi="仿宋_GB2312" w:cs="仿宋_GB2312"/>
          <w:b/>
          <w:bCs/>
          <w:sz w:val="28"/>
          <w:szCs w:val="28"/>
        </w:rPr>
      </w:pPr>
    </w:p>
    <w:p w:rsidR="007B3DCB" w:rsidRDefault="007B3DCB">
      <w:pPr>
        <w:adjustRightInd w:val="0"/>
        <w:snapToGrid w:val="0"/>
        <w:spacing w:line="360" w:lineRule="auto"/>
        <w:jc w:val="center"/>
        <w:rPr>
          <w:rFonts w:ascii="仿宋_GB2312" w:eastAsia="仿宋_GB2312" w:hAnsi="仿宋_GB2312" w:cs="仿宋_GB2312"/>
          <w:b/>
          <w:bCs/>
          <w:sz w:val="28"/>
          <w:szCs w:val="28"/>
        </w:rPr>
      </w:pPr>
    </w:p>
    <w:p w:rsidR="007B3DCB" w:rsidRDefault="007B3DCB">
      <w:pPr>
        <w:adjustRightInd w:val="0"/>
        <w:snapToGrid w:val="0"/>
        <w:spacing w:line="360" w:lineRule="auto"/>
        <w:rPr>
          <w:rFonts w:ascii="仿宋_GB2312" w:eastAsia="仿宋_GB2312" w:hAnsi="仿宋_GB2312" w:cs="仿宋_GB2312"/>
          <w:b/>
          <w:bCs/>
          <w:sz w:val="28"/>
          <w:szCs w:val="28"/>
        </w:rPr>
        <w:sectPr w:rsidR="007B3DCB">
          <w:footerReference w:type="default" r:id="rId9"/>
          <w:pgSz w:w="11906" w:h="16838"/>
          <w:pgMar w:top="1418" w:right="1588" w:bottom="1418" w:left="1588" w:header="851" w:footer="992" w:gutter="0"/>
          <w:pgNumType w:fmt="upperRoman" w:start="1"/>
          <w:cols w:space="425"/>
          <w:docGrid w:type="lines" w:linePitch="312"/>
        </w:sectPr>
      </w:pPr>
    </w:p>
    <w:p w:rsidR="007B3DCB" w:rsidRDefault="007B3DCB" w:rsidP="00047820">
      <w:pPr>
        <w:pStyle w:val="2"/>
        <w:ind w:firstLine="480"/>
        <w:rPr>
          <w:rFonts w:ascii="黑体" w:eastAsia="黑体" w:hAnsi="黑体" w:cs="黑体"/>
        </w:rPr>
      </w:pPr>
    </w:p>
    <w:sdt>
      <w:sdtPr>
        <w:rPr>
          <w:rFonts w:ascii="黑体" w:eastAsia="黑体" w:hAnsi="黑体" w:cs="黑体" w:hint="eastAsia"/>
        </w:rPr>
        <w:id w:val="147482780"/>
        <w:docPartObj>
          <w:docPartGallery w:val="Table of Contents"/>
          <w:docPartUnique/>
        </w:docPartObj>
      </w:sdtPr>
      <w:sdtEndPr>
        <w:rPr>
          <w:rFonts w:ascii="仿宋_GB2312" w:eastAsia="仿宋_GB2312" w:hAnsi="仿宋_GB2312" w:cs="仿宋_GB2312"/>
          <w:b/>
          <w:bCs/>
          <w:sz w:val="28"/>
          <w:szCs w:val="40"/>
        </w:rPr>
      </w:sdtEndPr>
      <w:sdtContent>
        <w:p w:rsidR="007B3DCB" w:rsidRDefault="008A7EE0">
          <w:pPr>
            <w:jc w:val="center"/>
            <w:rPr>
              <w:sz w:val="28"/>
              <w:szCs w:val="36"/>
            </w:rPr>
          </w:pPr>
          <w:r>
            <w:rPr>
              <w:rFonts w:ascii="黑体" w:eastAsia="黑体" w:hAnsi="黑体" w:cs="黑体" w:hint="eastAsia"/>
              <w:sz w:val="32"/>
              <w:szCs w:val="40"/>
            </w:rPr>
            <w:t>目</w:t>
          </w:r>
          <w:r>
            <w:rPr>
              <w:rFonts w:ascii="黑体" w:eastAsia="黑体" w:hAnsi="黑体" w:cs="黑体" w:hint="eastAsia"/>
              <w:sz w:val="32"/>
              <w:szCs w:val="40"/>
            </w:rPr>
            <w:t xml:space="preserve">  </w:t>
          </w:r>
          <w:r>
            <w:rPr>
              <w:rFonts w:ascii="黑体" w:eastAsia="黑体" w:hAnsi="黑体" w:cs="黑体" w:hint="eastAsia"/>
              <w:sz w:val="32"/>
              <w:szCs w:val="40"/>
            </w:rPr>
            <w:t>录</w:t>
          </w:r>
          <w:r>
            <w:rPr>
              <w:rStyle w:val="aa"/>
              <w:rFonts w:hint="eastAsia"/>
              <w:b/>
              <w:sz w:val="40"/>
              <w:szCs w:val="40"/>
            </w:rPr>
            <w:fldChar w:fldCharType="begin"/>
          </w:r>
          <w:r>
            <w:rPr>
              <w:rStyle w:val="aa"/>
              <w:rFonts w:ascii="仿宋_GB2312" w:eastAsia="仿宋_GB2312" w:hAnsi="仿宋_GB2312" w:cs="仿宋_GB2312" w:hint="eastAsia"/>
              <w:b/>
              <w:bCs/>
              <w:sz w:val="40"/>
              <w:szCs w:val="40"/>
            </w:rPr>
            <w:instrText xml:space="preserve">TOC \o "1-2" \h \u </w:instrText>
          </w:r>
          <w:r>
            <w:rPr>
              <w:rStyle w:val="aa"/>
              <w:rFonts w:hint="eastAsia"/>
              <w:b/>
              <w:sz w:val="40"/>
              <w:szCs w:val="40"/>
            </w:rPr>
            <w:fldChar w:fldCharType="separate"/>
          </w:r>
        </w:p>
        <w:p w:rsidR="007B3DCB" w:rsidRDefault="007B3DCB">
          <w:pPr>
            <w:pStyle w:val="10"/>
            <w:tabs>
              <w:tab w:val="right" w:leader="dot" w:pos="8730"/>
            </w:tabs>
            <w:rPr>
              <w:rFonts w:ascii="仿宋_GB2312" w:eastAsia="仿宋_GB2312" w:hAnsi="仿宋_GB2312" w:cs="仿宋_GB2312"/>
              <w:bCs/>
              <w:sz w:val="28"/>
              <w:szCs w:val="40"/>
            </w:rPr>
          </w:pPr>
        </w:p>
        <w:p w:rsidR="007B3DCB" w:rsidRDefault="008A7EE0">
          <w:pPr>
            <w:pStyle w:val="10"/>
            <w:tabs>
              <w:tab w:val="right" w:leader="dot" w:pos="8730"/>
            </w:tabs>
            <w:rPr>
              <w:rFonts w:ascii="仿宋_GB2312" w:eastAsia="仿宋_GB2312" w:hAnsi="仿宋_GB2312" w:cs="仿宋_GB2312"/>
              <w:sz w:val="28"/>
              <w:szCs w:val="36"/>
            </w:rPr>
          </w:pPr>
          <w:hyperlink w:anchor="_Toc12878" w:history="1">
            <w:r>
              <w:rPr>
                <w:rFonts w:ascii="仿宋_GB2312" w:eastAsia="仿宋_GB2312" w:hAnsi="仿宋_GB2312" w:cs="仿宋_GB2312" w:hint="eastAsia"/>
                <w:bCs/>
                <w:sz w:val="28"/>
                <w:szCs w:val="40"/>
              </w:rPr>
              <w:t>一、武汉市社会经济发展情况</w:t>
            </w:r>
            <w:r>
              <w:rPr>
                <w:rFonts w:ascii="仿宋_GB2312" w:eastAsia="仿宋_GB2312" w:hAnsi="仿宋_GB2312" w:cs="仿宋_GB2312" w:hint="eastAsia"/>
                <w:sz w:val="28"/>
                <w:szCs w:val="36"/>
              </w:rPr>
              <w:tab/>
            </w:r>
            <w:r>
              <w:rPr>
                <w:rFonts w:ascii="仿宋_GB2312" w:eastAsia="仿宋_GB2312" w:hAnsi="仿宋_GB2312" w:cs="仿宋_GB2312" w:hint="eastAsia"/>
                <w:sz w:val="28"/>
                <w:szCs w:val="36"/>
              </w:rPr>
              <w:fldChar w:fldCharType="begin"/>
            </w:r>
            <w:r>
              <w:rPr>
                <w:rFonts w:ascii="仿宋_GB2312" w:eastAsia="仿宋_GB2312" w:hAnsi="仿宋_GB2312" w:cs="仿宋_GB2312" w:hint="eastAsia"/>
                <w:sz w:val="28"/>
                <w:szCs w:val="36"/>
              </w:rPr>
              <w:instrText xml:space="preserve"> PAGEREF _Toc12878 \h </w:instrText>
            </w:r>
            <w:r>
              <w:rPr>
                <w:rFonts w:ascii="仿宋_GB2312" w:eastAsia="仿宋_GB2312" w:hAnsi="仿宋_GB2312" w:cs="仿宋_GB2312" w:hint="eastAsia"/>
                <w:sz w:val="28"/>
                <w:szCs w:val="36"/>
              </w:rPr>
            </w:r>
            <w:r>
              <w:rPr>
                <w:rFonts w:ascii="仿宋_GB2312" w:eastAsia="仿宋_GB2312" w:hAnsi="仿宋_GB2312" w:cs="仿宋_GB2312" w:hint="eastAsia"/>
                <w:sz w:val="28"/>
                <w:szCs w:val="36"/>
              </w:rPr>
              <w:fldChar w:fldCharType="separate"/>
            </w:r>
            <w:r>
              <w:rPr>
                <w:rFonts w:ascii="仿宋_GB2312" w:eastAsia="仿宋_GB2312" w:hAnsi="仿宋_GB2312" w:cs="仿宋_GB2312" w:hint="eastAsia"/>
                <w:sz w:val="28"/>
                <w:szCs w:val="36"/>
              </w:rPr>
              <w:t>1</w:t>
            </w:r>
            <w:r>
              <w:rPr>
                <w:rFonts w:ascii="仿宋_GB2312" w:eastAsia="仿宋_GB2312" w:hAnsi="仿宋_GB2312" w:cs="仿宋_GB2312" w:hint="eastAsia"/>
                <w:sz w:val="28"/>
                <w:szCs w:val="36"/>
              </w:rPr>
              <w:fldChar w:fldCharType="end"/>
            </w:r>
          </w:hyperlink>
        </w:p>
        <w:p w:rsidR="007B3DCB" w:rsidRDefault="008A7EE0">
          <w:pPr>
            <w:pStyle w:val="10"/>
            <w:tabs>
              <w:tab w:val="right" w:leader="dot" w:pos="8730"/>
            </w:tabs>
            <w:rPr>
              <w:rFonts w:ascii="仿宋_GB2312" w:eastAsia="仿宋_GB2312" w:hAnsi="仿宋_GB2312" w:cs="仿宋_GB2312"/>
              <w:sz w:val="28"/>
              <w:szCs w:val="36"/>
            </w:rPr>
          </w:pPr>
          <w:hyperlink w:anchor="_Toc23721" w:history="1">
            <w:r>
              <w:rPr>
                <w:rFonts w:ascii="仿宋_GB2312" w:eastAsia="仿宋_GB2312" w:hAnsi="仿宋_GB2312" w:cs="仿宋_GB2312" w:hint="eastAsia"/>
                <w:bCs/>
                <w:sz w:val="28"/>
                <w:szCs w:val="40"/>
              </w:rPr>
              <w:t>二、武汉市建筑相关产业发展情况</w:t>
            </w:r>
            <w:r>
              <w:rPr>
                <w:rFonts w:ascii="仿宋_GB2312" w:eastAsia="仿宋_GB2312" w:hAnsi="仿宋_GB2312" w:cs="仿宋_GB2312" w:hint="eastAsia"/>
                <w:sz w:val="28"/>
                <w:szCs w:val="36"/>
              </w:rPr>
              <w:tab/>
            </w:r>
            <w:r>
              <w:rPr>
                <w:rFonts w:ascii="仿宋_GB2312" w:eastAsia="仿宋_GB2312" w:hAnsi="仿宋_GB2312" w:cs="仿宋_GB2312" w:hint="eastAsia"/>
                <w:sz w:val="28"/>
                <w:szCs w:val="36"/>
              </w:rPr>
              <w:fldChar w:fldCharType="begin"/>
            </w:r>
            <w:r>
              <w:rPr>
                <w:rFonts w:ascii="仿宋_GB2312" w:eastAsia="仿宋_GB2312" w:hAnsi="仿宋_GB2312" w:cs="仿宋_GB2312" w:hint="eastAsia"/>
                <w:sz w:val="28"/>
                <w:szCs w:val="36"/>
              </w:rPr>
              <w:instrText xml:space="preserve"> PAGEREF _Toc23721 \h </w:instrText>
            </w:r>
            <w:r>
              <w:rPr>
                <w:rFonts w:ascii="仿宋_GB2312" w:eastAsia="仿宋_GB2312" w:hAnsi="仿宋_GB2312" w:cs="仿宋_GB2312" w:hint="eastAsia"/>
                <w:sz w:val="28"/>
                <w:szCs w:val="36"/>
              </w:rPr>
            </w:r>
            <w:r>
              <w:rPr>
                <w:rFonts w:ascii="仿宋_GB2312" w:eastAsia="仿宋_GB2312" w:hAnsi="仿宋_GB2312" w:cs="仿宋_GB2312" w:hint="eastAsia"/>
                <w:sz w:val="28"/>
                <w:szCs w:val="36"/>
              </w:rPr>
              <w:fldChar w:fldCharType="separate"/>
            </w:r>
            <w:r>
              <w:rPr>
                <w:rFonts w:ascii="仿宋_GB2312" w:eastAsia="仿宋_GB2312" w:hAnsi="仿宋_GB2312" w:cs="仿宋_GB2312" w:hint="eastAsia"/>
                <w:sz w:val="28"/>
                <w:szCs w:val="36"/>
              </w:rPr>
              <w:t>3</w:t>
            </w:r>
            <w:r>
              <w:rPr>
                <w:rFonts w:ascii="仿宋_GB2312" w:eastAsia="仿宋_GB2312" w:hAnsi="仿宋_GB2312" w:cs="仿宋_GB2312" w:hint="eastAsia"/>
                <w:sz w:val="28"/>
                <w:szCs w:val="36"/>
              </w:rPr>
              <w:fldChar w:fldCharType="end"/>
            </w:r>
          </w:hyperlink>
        </w:p>
        <w:p w:rsidR="007B3DCB" w:rsidRDefault="008A7EE0">
          <w:pPr>
            <w:pStyle w:val="10"/>
            <w:tabs>
              <w:tab w:val="right" w:leader="dot" w:pos="8730"/>
            </w:tabs>
            <w:rPr>
              <w:rFonts w:ascii="仿宋_GB2312" w:eastAsia="仿宋_GB2312" w:hAnsi="仿宋_GB2312" w:cs="仿宋_GB2312"/>
              <w:sz w:val="28"/>
              <w:szCs w:val="36"/>
            </w:rPr>
          </w:pPr>
          <w:hyperlink w:anchor="_Toc30226" w:history="1">
            <w:r>
              <w:rPr>
                <w:rFonts w:ascii="仿宋_GB2312" w:eastAsia="仿宋_GB2312" w:hAnsi="仿宋_GB2312" w:cs="仿宋_GB2312" w:hint="eastAsia"/>
                <w:bCs/>
                <w:sz w:val="28"/>
                <w:szCs w:val="40"/>
              </w:rPr>
              <w:t>三、武汉市“</w:t>
            </w:r>
            <w:r>
              <w:rPr>
                <w:rFonts w:ascii="仿宋_GB2312" w:eastAsia="仿宋_GB2312" w:hAnsi="仿宋_GB2312" w:cs="仿宋_GB2312" w:hint="eastAsia"/>
                <w:sz w:val="28"/>
                <w:szCs w:val="40"/>
              </w:rPr>
              <w:t>十三五”新型墙体材料和预拌混凝土发展情况</w:t>
            </w:r>
            <w:r>
              <w:rPr>
                <w:rFonts w:ascii="仿宋_GB2312" w:eastAsia="仿宋_GB2312" w:hAnsi="仿宋_GB2312" w:cs="仿宋_GB2312" w:hint="eastAsia"/>
                <w:sz w:val="28"/>
                <w:szCs w:val="36"/>
              </w:rPr>
              <w:tab/>
            </w:r>
            <w:r>
              <w:rPr>
                <w:rFonts w:ascii="仿宋_GB2312" w:eastAsia="仿宋_GB2312" w:hAnsi="仿宋_GB2312" w:cs="仿宋_GB2312" w:hint="eastAsia"/>
                <w:sz w:val="28"/>
                <w:szCs w:val="36"/>
              </w:rPr>
              <w:fldChar w:fldCharType="begin"/>
            </w:r>
            <w:r>
              <w:rPr>
                <w:rFonts w:ascii="仿宋_GB2312" w:eastAsia="仿宋_GB2312" w:hAnsi="仿宋_GB2312" w:cs="仿宋_GB2312" w:hint="eastAsia"/>
                <w:sz w:val="28"/>
                <w:szCs w:val="36"/>
              </w:rPr>
              <w:instrText xml:space="preserve"> PAGEREF </w:instrText>
            </w:r>
            <w:r>
              <w:rPr>
                <w:rFonts w:ascii="仿宋_GB2312" w:eastAsia="仿宋_GB2312" w:hAnsi="仿宋_GB2312" w:cs="仿宋_GB2312" w:hint="eastAsia"/>
                <w:sz w:val="28"/>
                <w:szCs w:val="36"/>
              </w:rPr>
              <w:instrText xml:space="preserve">_Toc30226 \h </w:instrText>
            </w:r>
            <w:r>
              <w:rPr>
                <w:rFonts w:ascii="仿宋_GB2312" w:eastAsia="仿宋_GB2312" w:hAnsi="仿宋_GB2312" w:cs="仿宋_GB2312" w:hint="eastAsia"/>
                <w:sz w:val="28"/>
                <w:szCs w:val="36"/>
              </w:rPr>
            </w:r>
            <w:r>
              <w:rPr>
                <w:rFonts w:ascii="仿宋_GB2312" w:eastAsia="仿宋_GB2312" w:hAnsi="仿宋_GB2312" w:cs="仿宋_GB2312" w:hint="eastAsia"/>
                <w:sz w:val="28"/>
                <w:szCs w:val="36"/>
              </w:rPr>
              <w:fldChar w:fldCharType="separate"/>
            </w:r>
            <w:r>
              <w:rPr>
                <w:rFonts w:ascii="仿宋_GB2312" w:eastAsia="仿宋_GB2312" w:hAnsi="仿宋_GB2312" w:cs="仿宋_GB2312" w:hint="eastAsia"/>
                <w:sz w:val="28"/>
                <w:szCs w:val="36"/>
              </w:rPr>
              <w:t>8</w:t>
            </w:r>
            <w:r>
              <w:rPr>
                <w:rFonts w:ascii="仿宋_GB2312" w:eastAsia="仿宋_GB2312" w:hAnsi="仿宋_GB2312" w:cs="仿宋_GB2312" w:hint="eastAsia"/>
                <w:sz w:val="28"/>
                <w:szCs w:val="36"/>
              </w:rPr>
              <w:fldChar w:fldCharType="end"/>
            </w:r>
          </w:hyperlink>
        </w:p>
        <w:p w:rsidR="007B3DCB" w:rsidRDefault="008A7EE0">
          <w:pPr>
            <w:pStyle w:val="20"/>
            <w:tabs>
              <w:tab w:val="right" w:leader="dot" w:pos="8730"/>
            </w:tabs>
            <w:rPr>
              <w:rFonts w:ascii="仿宋_GB2312" w:eastAsia="仿宋_GB2312" w:hAnsi="仿宋_GB2312" w:cs="仿宋_GB2312"/>
              <w:sz w:val="28"/>
              <w:szCs w:val="36"/>
            </w:rPr>
          </w:pPr>
          <w:hyperlink w:anchor="_Toc11165" w:history="1">
            <w:r>
              <w:rPr>
                <w:rFonts w:ascii="仿宋_GB2312" w:eastAsia="仿宋_GB2312" w:hAnsi="仿宋_GB2312" w:cs="仿宋_GB2312" w:hint="eastAsia"/>
                <w:bCs/>
                <w:kern w:val="0"/>
                <w:sz w:val="28"/>
                <w:szCs w:val="40"/>
              </w:rPr>
              <w:t>（一）“十三五”目标任务完成情况</w:t>
            </w:r>
            <w:r>
              <w:rPr>
                <w:rFonts w:ascii="仿宋_GB2312" w:eastAsia="仿宋_GB2312" w:hAnsi="仿宋_GB2312" w:cs="仿宋_GB2312" w:hint="eastAsia"/>
                <w:sz w:val="28"/>
                <w:szCs w:val="36"/>
              </w:rPr>
              <w:tab/>
            </w:r>
            <w:r>
              <w:rPr>
                <w:rFonts w:ascii="仿宋_GB2312" w:eastAsia="仿宋_GB2312" w:hAnsi="仿宋_GB2312" w:cs="仿宋_GB2312" w:hint="eastAsia"/>
                <w:sz w:val="28"/>
                <w:szCs w:val="36"/>
              </w:rPr>
              <w:fldChar w:fldCharType="begin"/>
            </w:r>
            <w:r>
              <w:rPr>
                <w:rFonts w:ascii="仿宋_GB2312" w:eastAsia="仿宋_GB2312" w:hAnsi="仿宋_GB2312" w:cs="仿宋_GB2312" w:hint="eastAsia"/>
                <w:sz w:val="28"/>
                <w:szCs w:val="36"/>
              </w:rPr>
              <w:instrText xml:space="preserve"> PAGEREF _Toc11165 \h </w:instrText>
            </w:r>
            <w:r>
              <w:rPr>
                <w:rFonts w:ascii="仿宋_GB2312" w:eastAsia="仿宋_GB2312" w:hAnsi="仿宋_GB2312" w:cs="仿宋_GB2312" w:hint="eastAsia"/>
                <w:sz w:val="28"/>
                <w:szCs w:val="36"/>
              </w:rPr>
            </w:r>
            <w:r>
              <w:rPr>
                <w:rFonts w:ascii="仿宋_GB2312" w:eastAsia="仿宋_GB2312" w:hAnsi="仿宋_GB2312" w:cs="仿宋_GB2312" w:hint="eastAsia"/>
                <w:sz w:val="28"/>
                <w:szCs w:val="36"/>
              </w:rPr>
              <w:fldChar w:fldCharType="separate"/>
            </w:r>
            <w:r>
              <w:rPr>
                <w:rFonts w:ascii="仿宋_GB2312" w:eastAsia="仿宋_GB2312" w:hAnsi="仿宋_GB2312" w:cs="仿宋_GB2312" w:hint="eastAsia"/>
                <w:sz w:val="28"/>
                <w:szCs w:val="36"/>
              </w:rPr>
              <w:t>8</w:t>
            </w:r>
            <w:r>
              <w:rPr>
                <w:rFonts w:ascii="仿宋_GB2312" w:eastAsia="仿宋_GB2312" w:hAnsi="仿宋_GB2312" w:cs="仿宋_GB2312" w:hint="eastAsia"/>
                <w:sz w:val="28"/>
                <w:szCs w:val="36"/>
              </w:rPr>
              <w:fldChar w:fldCharType="end"/>
            </w:r>
          </w:hyperlink>
        </w:p>
        <w:p w:rsidR="007B3DCB" w:rsidRDefault="008A7EE0">
          <w:pPr>
            <w:pStyle w:val="20"/>
            <w:tabs>
              <w:tab w:val="right" w:leader="dot" w:pos="8730"/>
            </w:tabs>
            <w:rPr>
              <w:rFonts w:ascii="仿宋_GB2312" w:eastAsia="仿宋_GB2312" w:hAnsi="仿宋_GB2312" w:cs="仿宋_GB2312"/>
              <w:sz w:val="28"/>
              <w:szCs w:val="36"/>
            </w:rPr>
          </w:pPr>
          <w:hyperlink w:anchor="_Toc25629" w:history="1">
            <w:r>
              <w:rPr>
                <w:rFonts w:ascii="仿宋_GB2312" w:eastAsia="仿宋_GB2312" w:hAnsi="仿宋_GB2312" w:cs="仿宋_GB2312" w:hint="eastAsia"/>
                <w:bCs/>
                <w:kern w:val="0"/>
                <w:sz w:val="28"/>
                <w:szCs w:val="40"/>
              </w:rPr>
              <w:t>（二）取得的工作成绩</w:t>
            </w:r>
            <w:r>
              <w:rPr>
                <w:rFonts w:ascii="仿宋_GB2312" w:eastAsia="仿宋_GB2312" w:hAnsi="仿宋_GB2312" w:cs="仿宋_GB2312" w:hint="eastAsia"/>
                <w:sz w:val="28"/>
                <w:szCs w:val="36"/>
              </w:rPr>
              <w:tab/>
            </w:r>
            <w:r>
              <w:rPr>
                <w:rFonts w:ascii="仿宋_GB2312" w:eastAsia="仿宋_GB2312" w:hAnsi="仿宋_GB2312" w:cs="仿宋_GB2312" w:hint="eastAsia"/>
                <w:sz w:val="28"/>
                <w:szCs w:val="36"/>
              </w:rPr>
              <w:fldChar w:fldCharType="begin"/>
            </w:r>
            <w:r>
              <w:rPr>
                <w:rFonts w:ascii="仿宋_GB2312" w:eastAsia="仿宋_GB2312" w:hAnsi="仿宋_GB2312" w:cs="仿宋_GB2312" w:hint="eastAsia"/>
                <w:sz w:val="28"/>
                <w:szCs w:val="36"/>
              </w:rPr>
              <w:instrText xml:space="preserve"> PAGEREF _Toc25629 \h </w:instrText>
            </w:r>
            <w:r>
              <w:rPr>
                <w:rFonts w:ascii="仿宋_GB2312" w:eastAsia="仿宋_GB2312" w:hAnsi="仿宋_GB2312" w:cs="仿宋_GB2312" w:hint="eastAsia"/>
                <w:sz w:val="28"/>
                <w:szCs w:val="36"/>
              </w:rPr>
            </w:r>
            <w:r>
              <w:rPr>
                <w:rFonts w:ascii="仿宋_GB2312" w:eastAsia="仿宋_GB2312" w:hAnsi="仿宋_GB2312" w:cs="仿宋_GB2312" w:hint="eastAsia"/>
                <w:sz w:val="28"/>
                <w:szCs w:val="36"/>
              </w:rPr>
              <w:fldChar w:fldCharType="separate"/>
            </w:r>
            <w:r>
              <w:rPr>
                <w:rFonts w:ascii="仿宋_GB2312" w:eastAsia="仿宋_GB2312" w:hAnsi="仿宋_GB2312" w:cs="仿宋_GB2312" w:hint="eastAsia"/>
                <w:sz w:val="28"/>
                <w:szCs w:val="36"/>
              </w:rPr>
              <w:t>9</w:t>
            </w:r>
            <w:r>
              <w:rPr>
                <w:rFonts w:ascii="仿宋_GB2312" w:eastAsia="仿宋_GB2312" w:hAnsi="仿宋_GB2312" w:cs="仿宋_GB2312" w:hint="eastAsia"/>
                <w:sz w:val="28"/>
                <w:szCs w:val="36"/>
              </w:rPr>
              <w:fldChar w:fldCharType="end"/>
            </w:r>
          </w:hyperlink>
        </w:p>
        <w:p w:rsidR="007B3DCB" w:rsidRDefault="008A7EE0">
          <w:pPr>
            <w:pStyle w:val="20"/>
            <w:tabs>
              <w:tab w:val="right" w:leader="dot" w:pos="8730"/>
            </w:tabs>
            <w:rPr>
              <w:rFonts w:ascii="仿宋_GB2312" w:eastAsia="仿宋_GB2312" w:hAnsi="仿宋_GB2312" w:cs="仿宋_GB2312"/>
              <w:sz w:val="28"/>
              <w:szCs w:val="36"/>
            </w:rPr>
          </w:pPr>
          <w:hyperlink w:anchor="_Toc21480" w:history="1">
            <w:r>
              <w:rPr>
                <w:rFonts w:ascii="仿宋_GB2312" w:eastAsia="仿宋_GB2312" w:hAnsi="仿宋_GB2312" w:cs="仿宋_GB2312" w:hint="eastAsia"/>
                <w:sz w:val="28"/>
                <w:szCs w:val="40"/>
              </w:rPr>
              <w:t>（三）存在的不足</w:t>
            </w:r>
            <w:r>
              <w:rPr>
                <w:rFonts w:ascii="仿宋_GB2312" w:eastAsia="仿宋_GB2312" w:hAnsi="仿宋_GB2312" w:cs="仿宋_GB2312" w:hint="eastAsia"/>
                <w:sz w:val="28"/>
                <w:szCs w:val="36"/>
              </w:rPr>
              <w:tab/>
            </w:r>
            <w:r>
              <w:rPr>
                <w:rFonts w:ascii="仿宋_GB2312" w:eastAsia="仿宋_GB2312" w:hAnsi="仿宋_GB2312" w:cs="仿宋_GB2312" w:hint="eastAsia"/>
                <w:sz w:val="28"/>
                <w:szCs w:val="36"/>
              </w:rPr>
              <w:fldChar w:fldCharType="begin"/>
            </w:r>
            <w:r>
              <w:rPr>
                <w:rFonts w:ascii="仿宋_GB2312" w:eastAsia="仿宋_GB2312" w:hAnsi="仿宋_GB2312" w:cs="仿宋_GB2312" w:hint="eastAsia"/>
                <w:sz w:val="28"/>
                <w:szCs w:val="36"/>
              </w:rPr>
              <w:instrText xml:space="preserve"> PAGEREF _Toc21480 \h </w:instrText>
            </w:r>
            <w:r>
              <w:rPr>
                <w:rFonts w:ascii="仿宋_GB2312" w:eastAsia="仿宋_GB2312" w:hAnsi="仿宋_GB2312" w:cs="仿宋_GB2312" w:hint="eastAsia"/>
                <w:sz w:val="28"/>
                <w:szCs w:val="36"/>
              </w:rPr>
            </w:r>
            <w:r>
              <w:rPr>
                <w:rFonts w:ascii="仿宋_GB2312" w:eastAsia="仿宋_GB2312" w:hAnsi="仿宋_GB2312" w:cs="仿宋_GB2312" w:hint="eastAsia"/>
                <w:sz w:val="28"/>
                <w:szCs w:val="36"/>
              </w:rPr>
              <w:fldChar w:fldCharType="separate"/>
            </w:r>
            <w:r>
              <w:rPr>
                <w:rFonts w:ascii="仿宋_GB2312" w:eastAsia="仿宋_GB2312" w:hAnsi="仿宋_GB2312" w:cs="仿宋_GB2312" w:hint="eastAsia"/>
                <w:sz w:val="28"/>
                <w:szCs w:val="36"/>
              </w:rPr>
              <w:t>17</w:t>
            </w:r>
            <w:r>
              <w:rPr>
                <w:rFonts w:ascii="仿宋_GB2312" w:eastAsia="仿宋_GB2312" w:hAnsi="仿宋_GB2312" w:cs="仿宋_GB2312" w:hint="eastAsia"/>
                <w:sz w:val="28"/>
                <w:szCs w:val="36"/>
              </w:rPr>
              <w:fldChar w:fldCharType="end"/>
            </w:r>
          </w:hyperlink>
        </w:p>
        <w:p w:rsidR="007B3DCB" w:rsidRDefault="008A7EE0">
          <w:pPr>
            <w:pStyle w:val="10"/>
            <w:tabs>
              <w:tab w:val="right" w:leader="dot" w:pos="8730"/>
            </w:tabs>
            <w:rPr>
              <w:rFonts w:ascii="仿宋_GB2312" w:eastAsia="仿宋_GB2312" w:hAnsi="仿宋_GB2312" w:cs="仿宋_GB2312"/>
              <w:sz w:val="28"/>
              <w:szCs w:val="36"/>
            </w:rPr>
          </w:pPr>
          <w:hyperlink w:anchor="_Toc2706" w:history="1">
            <w:r>
              <w:rPr>
                <w:rFonts w:ascii="仿宋_GB2312" w:eastAsia="仿宋_GB2312" w:hAnsi="仿宋_GB2312" w:cs="仿宋_GB2312" w:hint="eastAsia"/>
                <w:sz w:val="28"/>
                <w:szCs w:val="40"/>
              </w:rPr>
              <w:t>四、武汉市</w:t>
            </w:r>
            <w:r>
              <w:rPr>
                <w:rFonts w:ascii="仿宋_GB2312" w:eastAsia="仿宋_GB2312" w:hAnsi="仿宋_GB2312" w:cs="仿宋_GB2312" w:hint="eastAsia"/>
                <w:bCs/>
                <w:sz w:val="28"/>
                <w:szCs w:val="40"/>
              </w:rPr>
              <w:t>新型墙体材料和预拌混凝土“十四五”</w:t>
            </w:r>
            <w:r>
              <w:rPr>
                <w:rFonts w:ascii="仿宋_GB2312" w:eastAsia="仿宋_GB2312" w:hAnsi="仿宋_GB2312" w:cs="仿宋_GB2312" w:hint="eastAsia"/>
                <w:sz w:val="28"/>
                <w:szCs w:val="40"/>
              </w:rPr>
              <w:t>发展形势与机遇</w:t>
            </w:r>
            <w:r>
              <w:rPr>
                <w:rFonts w:ascii="仿宋_GB2312" w:eastAsia="仿宋_GB2312" w:hAnsi="仿宋_GB2312" w:cs="仿宋_GB2312" w:hint="eastAsia"/>
                <w:sz w:val="28"/>
                <w:szCs w:val="36"/>
              </w:rPr>
              <w:tab/>
            </w:r>
            <w:r>
              <w:rPr>
                <w:rFonts w:ascii="仿宋_GB2312" w:eastAsia="仿宋_GB2312" w:hAnsi="仿宋_GB2312" w:cs="仿宋_GB2312" w:hint="eastAsia"/>
                <w:sz w:val="28"/>
                <w:szCs w:val="36"/>
              </w:rPr>
              <w:fldChar w:fldCharType="begin"/>
            </w:r>
            <w:r>
              <w:rPr>
                <w:rFonts w:ascii="仿宋_GB2312" w:eastAsia="仿宋_GB2312" w:hAnsi="仿宋_GB2312" w:cs="仿宋_GB2312" w:hint="eastAsia"/>
                <w:sz w:val="28"/>
                <w:szCs w:val="36"/>
              </w:rPr>
              <w:instrText xml:space="preserve"> PAGEREF _Toc2706 \h </w:instrText>
            </w:r>
            <w:r>
              <w:rPr>
                <w:rFonts w:ascii="仿宋_GB2312" w:eastAsia="仿宋_GB2312" w:hAnsi="仿宋_GB2312" w:cs="仿宋_GB2312" w:hint="eastAsia"/>
                <w:sz w:val="28"/>
                <w:szCs w:val="36"/>
              </w:rPr>
            </w:r>
            <w:r>
              <w:rPr>
                <w:rFonts w:ascii="仿宋_GB2312" w:eastAsia="仿宋_GB2312" w:hAnsi="仿宋_GB2312" w:cs="仿宋_GB2312" w:hint="eastAsia"/>
                <w:sz w:val="28"/>
                <w:szCs w:val="36"/>
              </w:rPr>
              <w:fldChar w:fldCharType="separate"/>
            </w:r>
            <w:r>
              <w:rPr>
                <w:rFonts w:ascii="仿宋_GB2312" w:eastAsia="仿宋_GB2312" w:hAnsi="仿宋_GB2312" w:cs="仿宋_GB2312" w:hint="eastAsia"/>
                <w:sz w:val="28"/>
                <w:szCs w:val="36"/>
              </w:rPr>
              <w:t>19</w:t>
            </w:r>
            <w:r>
              <w:rPr>
                <w:rFonts w:ascii="仿宋_GB2312" w:eastAsia="仿宋_GB2312" w:hAnsi="仿宋_GB2312" w:cs="仿宋_GB2312" w:hint="eastAsia"/>
                <w:sz w:val="28"/>
                <w:szCs w:val="36"/>
              </w:rPr>
              <w:fldChar w:fldCharType="end"/>
            </w:r>
          </w:hyperlink>
        </w:p>
        <w:p w:rsidR="007B3DCB" w:rsidRDefault="008A7EE0">
          <w:pPr>
            <w:pStyle w:val="10"/>
            <w:tabs>
              <w:tab w:val="right" w:leader="dot" w:pos="8730"/>
            </w:tabs>
            <w:rPr>
              <w:rFonts w:ascii="仿宋_GB2312" w:eastAsia="仿宋_GB2312" w:hAnsi="仿宋_GB2312" w:cs="仿宋_GB2312"/>
              <w:sz w:val="28"/>
              <w:szCs w:val="36"/>
            </w:rPr>
          </w:pPr>
          <w:hyperlink w:anchor="_Toc7117" w:history="1">
            <w:r>
              <w:rPr>
                <w:rFonts w:ascii="仿宋_GB2312" w:eastAsia="仿宋_GB2312" w:hAnsi="仿宋_GB2312" w:cs="仿宋_GB2312" w:hint="eastAsia"/>
                <w:bCs/>
                <w:sz w:val="28"/>
                <w:szCs w:val="40"/>
              </w:rPr>
              <w:t>五、武汉市新型墙体材料和预拌混凝土“十四五”发展建议</w:t>
            </w:r>
            <w:r>
              <w:rPr>
                <w:rFonts w:ascii="仿宋_GB2312" w:eastAsia="仿宋_GB2312" w:hAnsi="仿宋_GB2312" w:cs="仿宋_GB2312" w:hint="eastAsia"/>
                <w:sz w:val="28"/>
                <w:szCs w:val="36"/>
              </w:rPr>
              <w:tab/>
            </w:r>
            <w:r>
              <w:rPr>
                <w:rFonts w:ascii="仿宋_GB2312" w:eastAsia="仿宋_GB2312" w:hAnsi="仿宋_GB2312" w:cs="仿宋_GB2312" w:hint="eastAsia"/>
                <w:sz w:val="28"/>
                <w:szCs w:val="36"/>
              </w:rPr>
              <w:fldChar w:fldCharType="begin"/>
            </w:r>
            <w:r>
              <w:rPr>
                <w:rFonts w:ascii="仿宋_GB2312" w:eastAsia="仿宋_GB2312" w:hAnsi="仿宋_GB2312" w:cs="仿宋_GB2312" w:hint="eastAsia"/>
                <w:sz w:val="28"/>
                <w:szCs w:val="36"/>
              </w:rPr>
              <w:instrText xml:space="preserve"> PAGEREF _Toc7117 \h </w:instrText>
            </w:r>
            <w:r>
              <w:rPr>
                <w:rFonts w:ascii="仿宋_GB2312" w:eastAsia="仿宋_GB2312" w:hAnsi="仿宋_GB2312" w:cs="仿宋_GB2312" w:hint="eastAsia"/>
                <w:sz w:val="28"/>
                <w:szCs w:val="36"/>
              </w:rPr>
            </w:r>
            <w:r>
              <w:rPr>
                <w:rFonts w:ascii="仿宋_GB2312" w:eastAsia="仿宋_GB2312" w:hAnsi="仿宋_GB2312" w:cs="仿宋_GB2312" w:hint="eastAsia"/>
                <w:sz w:val="28"/>
                <w:szCs w:val="36"/>
              </w:rPr>
              <w:fldChar w:fldCharType="separate"/>
            </w:r>
            <w:r>
              <w:rPr>
                <w:rFonts w:ascii="仿宋_GB2312" w:eastAsia="仿宋_GB2312" w:hAnsi="仿宋_GB2312" w:cs="仿宋_GB2312" w:hint="eastAsia"/>
                <w:sz w:val="28"/>
                <w:szCs w:val="36"/>
              </w:rPr>
              <w:t>20</w:t>
            </w:r>
            <w:r>
              <w:rPr>
                <w:rFonts w:ascii="仿宋_GB2312" w:eastAsia="仿宋_GB2312" w:hAnsi="仿宋_GB2312" w:cs="仿宋_GB2312" w:hint="eastAsia"/>
                <w:sz w:val="28"/>
                <w:szCs w:val="36"/>
              </w:rPr>
              <w:fldChar w:fldCharType="end"/>
            </w:r>
          </w:hyperlink>
        </w:p>
        <w:p w:rsidR="007B3DCB" w:rsidRDefault="008A7EE0">
          <w:pPr>
            <w:pStyle w:val="20"/>
            <w:tabs>
              <w:tab w:val="right" w:leader="dot" w:pos="8730"/>
            </w:tabs>
            <w:rPr>
              <w:rFonts w:ascii="仿宋_GB2312" w:eastAsia="仿宋_GB2312" w:hAnsi="仿宋_GB2312" w:cs="仿宋_GB2312"/>
              <w:sz w:val="28"/>
              <w:szCs w:val="36"/>
            </w:rPr>
          </w:pPr>
          <w:hyperlink w:anchor="_Toc5110" w:history="1">
            <w:r>
              <w:rPr>
                <w:rFonts w:ascii="仿宋_GB2312" w:eastAsia="仿宋_GB2312" w:hAnsi="仿宋_GB2312" w:cs="仿宋_GB2312" w:hint="eastAsia"/>
                <w:bCs/>
                <w:sz w:val="28"/>
                <w:szCs w:val="40"/>
              </w:rPr>
              <w:t>（一）发展目标</w:t>
            </w:r>
            <w:r>
              <w:rPr>
                <w:rFonts w:ascii="仿宋_GB2312" w:eastAsia="仿宋_GB2312" w:hAnsi="仿宋_GB2312" w:cs="仿宋_GB2312" w:hint="eastAsia"/>
                <w:sz w:val="28"/>
                <w:szCs w:val="36"/>
              </w:rPr>
              <w:tab/>
            </w:r>
            <w:r>
              <w:rPr>
                <w:rFonts w:ascii="仿宋_GB2312" w:eastAsia="仿宋_GB2312" w:hAnsi="仿宋_GB2312" w:cs="仿宋_GB2312" w:hint="eastAsia"/>
                <w:sz w:val="28"/>
                <w:szCs w:val="36"/>
              </w:rPr>
              <w:fldChar w:fldCharType="begin"/>
            </w:r>
            <w:r>
              <w:rPr>
                <w:rFonts w:ascii="仿宋_GB2312" w:eastAsia="仿宋_GB2312" w:hAnsi="仿宋_GB2312" w:cs="仿宋_GB2312" w:hint="eastAsia"/>
                <w:sz w:val="28"/>
                <w:szCs w:val="36"/>
              </w:rPr>
              <w:instrText xml:space="preserve"> PAGEREF _Toc5110 \h </w:instrText>
            </w:r>
            <w:r>
              <w:rPr>
                <w:rFonts w:ascii="仿宋_GB2312" w:eastAsia="仿宋_GB2312" w:hAnsi="仿宋_GB2312" w:cs="仿宋_GB2312" w:hint="eastAsia"/>
                <w:sz w:val="28"/>
                <w:szCs w:val="36"/>
              </w:rPr>
            </w:r>
            <w:r>
              <w:rPr>
                <w:rFonts w:ascii="仿宋_GB2312" w:eastAsia="仿宋_GB2312" w:hAnsi="仿宋_GB2312" w:cs="仿宋_GB2312" w:hint="eastAsia"/>
                <w:sz w:val="28"/>
                <w:szCs w:val="36"/>
              </w:rPr>
              <w:fldChar w:fldCharType="separate"/>
            </w:r>
            <w:r>
              <w:rPr>
                <w:rFonts w:ascii="仿宋_GB2312" w:eastAsia="仿宋_GB2312" w:hAnsi="仿宋_GB2312" w:cs="仿宋_GB2312" w:hint="eastAsia"/>
                <w:sz w:val="28"/>
                <w:szCs w:val="36"/>
              </w:rPr>
              <w:t>20</w:t>
            </w:r>
            <w:r>
              <w:rPr>
                <w:rFonts w:ascii="仿宋_GB2312" w:eastAsia="仿宋_GB2312" w:hAnsi="仿宋_GB2312" w:cs="仿宋_GB2312" w:hint="eastAsia"/>
                <w:sz w:val="28"/>
                <w:szCs w:val="36"/>
              </w:rPr>
              <w:fldChar w:fldCharType="end"/>
            </w:r>
          </w:hyperlink>
        </w:p>
        <w:p w:rsidR="007B3DCB" w:rsidRDefault="008A7EE0">
          <w:pPr>
            <w:pStyle w:val="20"/>
            <w:tabs>
              <w:tab w:val="right" w:leader="dot" w:pos="8730"/>
            </w:tabs>
            <w:rPr>
              <w:rFonts w:ascii="仿宋_GB2312" w:eastAsia="仿宋_GB2312" w:hAnsi="仿宋_GB2312" w:cs="仿宋_GB2312"/>
              <w:sz w:val="28"/>
              <w:szCs w:val="36"/>
            </w:rPr>
          </w:pPr>
          <w:hyperlink w:anchor="_Toc18760" w:history="1">
            <w:r>
              <w:rPr>
                <w:rFonts w:ascii="仿宋_GB2312" w:eastAsia="仿宋_GB2312" w:hAnsi="仿宋_GB2312" w:cs="仿宋_GB2312" w:hint="eastAsia"/>
                <w:sz w:val="28"/>
                <w:szCs w:val="40"/>
              </w:rPr>
              <w:t>（二）重点任务</w:t>
            </w:r>
            <w:r>
              <w:rPr>
                <w:rFonts w:ascii="仿宋_GB2312" w:eastAsia="仿宋_GB2312" w:hAnsi="仿宋_GB2312" w:cs="仿宋_GB2312" w:hint="eastAsia"/>
                <w:sz w:val="28"/>
                <w:szCs w:val="36"/>
              </w:rPr>
              <w:tab/>
            </w:r>
            <w:r>
              <w:rPr>
                <w:rFonts w:ascii="仿宋_GB2312" w:eastAsia="仿宋_GB2312" w:hAnsi="仿宋_GB2312" w:cs="仿宋_GB2312" w:hint="eastAsia"/>
                <w:sz w:val="28"/>
                <w:szCs w:val="36"/>
              </w:rPr>
              <w:fldChar w:fldCharType="begin"/>
            </w:r>
            <w:r>
              <w:rPr>
                <w:rFonts w:ascii="仿宋_GB2312" w:eastAsia="仿宋_GB2312" w:hAnsi="仿宋_GB2312" w:cs="仿宋_GB2312" w:hint="eastAsia"/>
                <w:sz w:val="28"/>
                <w:szCs w:val="36"/>
              </w:rPr>
              <w:instrText xml:space="preserve"> PAGEREF _Toc18</w:instrText>
            </w:r>
            <w:r>
              <w:rPr>
                <w:rFonts w:ascii="仿宋_GB2312" w:eastAsia="仿宋_GB2312" w:hAnsi="仿宋_GB2312" w:cs="仿宋_GB2312" w:hint="eastAsia"/>
                <w:sz w:val="28"/>
                <w:szCs w:val="36"/>
              </w:rPr>
              <w:instrText xml:space="preserve">760 \h </w:instrText>
            </w:r>
            <w:r>
              <w:rPr>
                <w:rFonts w:ascii="仿宋_GB2312" w:eastAsia="仿宋_GB2312" w:hAnsi="仿宋_GB2312" w:cs="仿宋_GB2312" w:hint="eastAsia"/>
                <w:sz w:val="28"/>
                <w:szCs w:val="36"/>
              </w:rPr>
            </w:r>
            <w:r>
              <w:rPr>
                <w:rFonts w:ascii="仿宋_GB2312" w:eastAsia="仿宋_GB2312" w:hAnsi="仿宋_GB2312" w:cs="仿宋_GB2312" w:hint="eastAsia"/>
                <w:sz w:val="28"/>
                <w:szCs w:val="36"/>
              </w:rPr>
              <w:fldChar w:fldCharType="separate"/>
            </w:r>
            <w:r>
              <w:rPr>
                <w:rFonts w:ascii="仿宋_GB2312" w:eastAsia="仿宋_GB2312" w:hAnsi="仿宋_GB2312" w:cs="仿宋_GB2312" w:hint="eastAsia"/>
                <w:sz w:val="28"/>
                <w:szCs w:val="36"/>
              </w:rPr>
              <w:t>22</w:t>
            </w:r>
            <w:r>
              <w:rPr>
                <w:rFonts w:ascii="仿宋_GB2312" w:eastAsia="仿宋_GB2312" w:hAnsi="仿宋_GB2312" w:cs="仿宋_GB2312" w:hint="eastAsia"/>
                <w:sz w:val="28"/>
                <w:szCs w:val="36"/>
              </w:rPr>
              <w:fldChar w:fldCharType="end"/>
            </w:r>
          </w:hyperlink>
        </w:p>
        <w:p w:rsidR="007B3DCB" w:rsidRDefault="008A7EE0">
          <w:pPr>
            <w:pStyle w:val="20"/>
            <w:tabs>
              <w:tab w:val="right" w:leader="dot" w:pos="8730"/>
            </w:tabs>
            <w:rPr>
              <w:rFonts w:ascii="仿宋_GB2312" w:eastAsia="仿宋_GB2312" w:hAnsi="仿宋_GB2312" w:cs="仿宋_GB2312"/>
              <w:sz w:val="28"/>
              <w:szCs w:val="36"/>
            </w:rPr>
          </w:pPr>
          <w:hyperlink w:anchor="_Toc18718" w:history="1">
            <w:r>
              <w:rPr>
                <w:rFonts w:ascii="仿宋_GB2312" w:eastAsia="仿宋_GB2312" w:hAnsi="仿宋_GB2312" w:cs="仿宋_GB2312" w:hint="eastAsia"/>
                <w:bCs/>
                <w:sz w:val="28"/>
                <w:szCs w:val="40"/>
              </w:rPr>
              <w:t>（三）保障措施</w:t>
            </w:r>
            <w:r>
              <w:rPr>
                <w:rFonts w:ascii="仿宋_GB2312" w:eastAsia="仿宋_GB2312" w:hAnsi="仿宋_GB2312" w:cs="仿宋_GB2312" w:hint="eastAsia"/>
                <w:sz w:val="28"/>
                <w:szCs w:val="36"/>
              </w:rPr>
              <w:tab/>
            </w:r>
            <w:r>
              <w:rPr>
                <w:rFonts w:ascii="仿宋_GB2312" w:eastAsia="仿宋_GB2312" w:hAnsi="仿宋_GB2312" w:cs="仿宋_GB2312" w:hint="eastAsia"/>
                <w:sz w:val="28"/>
                <w:szCs w:val="36"/>
              </w:rPr>
              <w:fldChar w:fldCharType="begin"/>
            </w:r>
            <w:r>
              <w:rPr>
                <w:rFonts w:ascii="仿宋_GB2312" w:eastAsia="仿宋_GB2312" w:hAnsi="仿宋_GB2312" w:cs="仿宋_GB2312" w:hint="eastAsia"/>
                <w:sz w:val="28"/>
                <w:szCs w:val="36"/>
              </w:rPr>
              <w:instrText xml:space="preserve"> PAGEREF _Toc18718 \h </w:instrText>
            </w:r>
            <w:r>
              <w:rPr>
                <w:rFonts w:ascii="仿宋_GB2312" w:eastAsia="仿宋_GB2312" w:hAnsi="仿宋_GB2312" w:cs="仿宋_GB2312" w:hint="eastAsia"/>
                <w:sz w:val="28"/>
                <w:szCs w:val="36"/>
              </w:rPr>
            </w:r>
            <w:r>
              <w:rPr>
                <w:rFonts w:ascii="仿宋_GB2312" w:eastAsia="仿宋_GB2312" w:hAnsi="仿宋_GB2312" w:cs="仿宋_GB2312" w:hint="eastAsia"/>
                <w:sz w:val="28"/>
                <w:szCs w:val="36"/>
              </w:rPr>
              <w:fldChar w:fldCharType="separate"/>
            </w:r>
            <w:r>
              <w:rPr>
                <w:rFonts w:ascii="仿宋_GB2312" w:eastAsia="仿宋_GB2312" w:hAnsi="仿宋_GB2312" w:cs="仿宋_GB2312" w:hint="eastAsia"/>
                <w:sz w:val="28"/>
                <w:szCs w:val="36"/>
              </w:rPr>
              <w:t>28</w:t>
            </w:r>
            <w:r>
              <w:rPr>
                <w:rFonts w:ascii="仿宋_GB2312" w:eastAsia="仿宋_GB2312" w:hAnsi="仿宋_GB2312" w:cs="仿宋_GB2312" w:hint="eastAsia"/>
                <w:sz w:val="28"/>
                <w:szCs w:val="36"/>
              </w:rPr>
              <w:fldChar w:fldCharType="end"/>
            </w:r>
          </w:hyperlink>
        </w:p>
        <w:p w:rsidR="007B3DCB" w:rsidRDefault="008A7EE0">
          <w:pPr>
            <w:pStyle w:val="10"/>
            <w:tabs>
              <w:tab w:val="right" w:leader="dot" w:pos="8730"/>
            </w:tabs>
            <w:rPr>
              <w:rFonts w:ascii="仿宋_GB2312" w:eastAsia="仿宋_GB2312" w:hAnsi="仿宋_GB2312" w:cs="仿宋_GB2312"/>
              <w:bCs/>
              <w:sz w:val="28"/>
              <w:szCs w:val="40"/>
            </w:rPr>
          </w:pPr>
          <w:hyperlink w:anchor="_Toc11516" w:history="1">
            <w:r>
              <w:rPr>
                <w:rFonts w:ascii="仿宋_GB2312" w:eastAsia="仿宋_GB2312" w:hAnsi="仿宋_GB2312" w:cs="仿宋_GB2312" w:hint="eastAsia"/>
                <w:bCs/>
                <w:sz w:val="28"/>
                <w:szCs w:val="40"/>
              </w:rPr>
              <w:t>附件</w:t>
            </w:r>
            <w:r>
              <w:rPr>
                <w:rFonts w:ascii="仿宋_GB2312" w:eastAsia="仿宋_GB2312" w:hAnsi="仿宋_GB2312" w:cs="仿宋_GB2312" w:hint="eastAsia"/>
                <w:bCs/>
                <w:sz w:val="28"/>
                <w:szCs w:val="40"/>
              </w:rPr>
              <w:t>1</w:t>
            </w:r>
            <w:r>
              <w:rPr>
                <w:rFonts w:ascii="仿宋_GB2312" w:eastAsia="仿宋_GB2312" w:hAnsi="仿宋_GB2312" w:cs="仿宋_GB2312" w:hint="eastAsia"/>
                <w:bCs/>
                <w:sz w:val="28"/>
                <w:szCs w:val="40"/>
              </w:rPr>
              <w:t>：“十三五”规划目标任务</w:t>
            </w:r>
            <w:r>
              <w:rPr>
                <w:rFonts w:ascii="仿宋_GB2312" w:eastAsia="仿宋_GB2312" w:hAnsi="仿宋_GB2312" w:cs="仿宋_GB2312" w:hint="eastAsia"/>
                <w:bCs/>
                <w:sz w:val="28"/>
                <w:szCs w:val="40"/>
              </w:rPr>
              <w:tab/>
            </w:r>
            <w:r>
              <w:rPr>
                <w:rFonts w:ascii="仿宋_GB2312" w:eastAsia="仿宋_GB2312" w:hAnsi="仿宋_GB2312" w:cs="仿宋_GB2312" w:hint="eastAsia"/>
                <w:bCs/>
                <w:sz w:val="28"/>
                <w:szCs w:val="40"/>
              </w:rPr>
              <w:fldChar w:fldCharType="begin"/>
            </w:r>
            <w:r>
              <w:rPr>
                <w:rFonts w:ascii="仿宋_GB2312" w:eastAsia="仿宋_GB2312" w:hAnsi="仿宋_GB2312" w:cs="仿宋_GB2312" w:hint="eastAsia"/>
                <w:bCs/>
                <w:sz w:val="28"/>
                <w:szCs w:val="40"/>
              </w:rPr>
              <w:instrText xml:space="preserve"> PAGEREF _Toc11516 \h </w:instrText>
            </w:r>
            <w:r>
              <w:rPr>
                <w:rFonts w:ascii="仿宋_GB2312" w:eastAsia="仿宋_GB2312" w:hAnsi="仿宋_GB2312" w:cs="仿宋_GB2312" w:hint="eastAsia"/>
                <w:bCs/>
                <w:sz w:val="28"/>
                <w:szCs w:val="40"/>
              </w:rPr>
            </w:r>
            <w:r>
              <w:rPr>
                <w:rFonts w:ascii="仿宋_GB2312" w:eastAsia="仿宋_GB2312" w:hAnsi="仿宋_GB2312" w:cs="仿宋_GB2312" w:hint="eastAsia"/>
                <w:bCs/>
                <w:sz w:val="28"/>
                <w:szCs w:val="40"/>
              </w:rPr>
              <w:fldChar w:fldCharType="separate"/>
            </w:r>
            <w:r>
              <w:rPr>
                <w:rFonts w:ascii="仿宋_GB2312" w:eastAsia="仿宋_GB2312" w:hAnsi="仿宋_GB2312" w:cs="仿宋_GB2312" w:hint="eastAsia"/>
                <w:bCs/>
                <w:sz w:val="28"/>
                <w:szCs w:val="40"/>
              </w:rPr>
              <w:t>31</w:t>
            </w:r>
            <w:r>
              <w:rPr>
                <w:rFonts w:ascii="仿宋_GB2312" w:eastAsia="仿宋_GB2312" w:hAnsi="仿宋_GB2312" w:cs="仿宋_GB2312" w:hint="eastAsia"/>
                <w:bCs/>
                <w:sz w:val="28"/>
                <w:szCs w:val="40"/>
              </w:rPr>
              <w:fldChar w:fldCharType="end"/>
            </w:r>
          </w:hyperlink>
        </w:p>
        <w:p w:rsidR="007B3DCB" w:rsidRDefault="008A7EE0">
          <w:pPr>
            <w:pStyle w:val="10"/>
            <w:tabs>
              <w:tab w:val="right" w:leader="dot" w:pos="8730"/>
            </w:tabs>
            <w:rPr>
              <w:rFonts w:ascii="仿宋_GB2312" w:eastAsia="仿宋_GB2312" w:hAnsi="仿宋_GB2312" w:cs="仿宋_GB2312"/>
              <w:bCs/>
              <w:sz w:val="28"/>
              <w:szCs w:val="40"/>
            </w:rPr>
          </w:pPr>
          <w:hyperlink w:anchor="_Toc32074" w:history="1">
            <w:r>
              <w:rPr>
                <w:rFonts w:ascii="仿宋_GB2312" w:eastAsia="仿宋_GB2312" w:hAnsi="仿宋_GB2312" w:cs="仿宋_GB2312" w:hint="eastAsia"/>
                <w:bCs/>
                <w:sz w:val="28"/>
                <w:szCs w:val="40"/>
              </w:rPr>
              <w:t>附件</w:t>
            </w:r>
            <w:r>
              <w:rPr>
                <w:rFonts w:ascii="仿宋_GB2312" w:eastAsia="仿宋_GB2312" w:hAnsi="仿宋_GB2312" w:cs="仿宋_GB2312" w:hint="eastAsia"/>
                <w:bCs/>
                <w:sz w:val="28"/>
                <w:szCs w:val="40"/>
              </w:rPr>
              <w:t xml:space="preserve">2: </w:t>
            </w:r>
            <w:r>
              <w:rPr>
                <w:rFonts w:ascii="仿宋_GB2312" w:eastAsia="仿宋_GB2312" w:hAnsi="仿宋_GB2312" w:cs="仿宋_GB2312" w:hint="eastAsia"/>
                <w:bCs/>
                <w:sz w:val="28"/>
                <w:szCs w:val="40"/>
              </w:rPr>
              <w:t>各年度工作情况</w:t>
            </w:r>
            <w:r>
              <w:rPr>
                <w:rFonts w:ascii="仿宋_GB2312" w:eastAsia="仿宋_GB2312" w:hAnsi="仿宋_GB2312" w:cs="仿宋_GB2312" w:hint="eastAsia"/>
                <w:bCs/>
                <w:sz w:val="28"/>
                <w:szCs w:val="40"/>
              </w:rPr>
              <w:tab/>
            </w:r>
            <w:r>
              <w:rPr>
                <w:rFonts w:ascii="仿宋_GB2312" w:eastAsia="仿宋_GB2312" w:hAnsi="仿宋_GB2312" w:cs="仿宋_GB2312" w:hint="eastAsia"/>
                <w:bCs/>
                <w:sz w:val="28"/>
                <w:szCs w:val="40"/>
              </w:rPr>
              <w:fldChar w:fldCharType="begin"/>
            </w:r>
            <w:r>
              <w:rPr>
                <w:rFonts w:ascii="仿宋_GB2312" w:eastAsia="仿宋_GB2312" w:hAnsi="仿宋_GB2312" w:cs="仿宋_GB2312" w:hint="eastAsia"/>
                <w:bCs/>
                <w:sz w:val="28"/>
                <w:szCs w:val="40"/>
              </w:rPr>
              <w:instrText xml:space="preserve"> PAGEREF _Toc32074 \h </w:instrText>
            </w:r>
            <w:r>
              <w:rPr>
                <w:rFonts w:ascii="仿宋_GB2312" w:eastAsia="仿宋_GB2312" w:hAnsi="仿宋_GB2312" w:cs="仿宋_GB2312" w:hint="eastAsia"/>
                <w:bCs/>
                <w:sz w:val="28"/>
                <w:szCs w:val="40"/>
              </w:rPr>
            </w:r>
            <w:r>
              <w:rPr>
                <w:rFonts w:ascii="仿宋_GB2312" w:eastAsia="仿宋_GB2312" w:hAnsi="仿宋_GB2312" w:cs="仿宋_GB2312" w:hint="eastAsia"/>
                <w:bCs/>
                <w:sz w:val="28"/>
                <w:szCs w:val="40"/>
              </w:rPr>
              <w:fldChar w:fldCharType="separate"/>
            </w:r>
            <w:r>
              <w:rPr>
                <w:rFonts w:ascii="仿宋_GB2312" w:eastAsia="仿宋_GB2312" w:hAnsi="仿宋_GB2312" w:cs="仿宋_GB2312" w:hint="eastAsia"/>
                <w:bCs/>
                <w:sz w:val="28"/>
                <w:szCs w:val="40"/>
              </w:rPr>
              <w:t>32</w:t>
            </w:r>
            <w:r>
              <w:rPr>
                <w:rFonts w:ascii="仿宋_GB2312" w:eastAsia="仿宋_GB2312" w:hAnsi="仿宋_GB2312" w:cs="仿宋_GB2312" w:hint="eastAsia"/>
                <w:bCs/>
                <w:sz w:val="28"/>
                <w:szCs w:val="40"/>
              </w:rPr>
              <w:fldChar w:fldCharType="end"/>
            </w:r>
          </w:hyperlink>
        </w:p>
        <w:p w:rsidR="007B3DCB" w:rsidRDefault="008A7EE0">
          <w:pPr>
            <w:pStyle w:val="10"/>
            <w:tabs>
              <w:tab w:val="right" w:leader="dot" w:pos="8730"/>
            </w:tabs>
            <w:rPr>
              <w:rFonts w:ascii="仿宋_GB2312" w:eastAsia="仿宋_GB2312" w:hAnsi="仿宋_GB2312" w:cs="仿宋_GB2312"/>
              <w:bCs/>
              <w:sz w:val="28"/>
              <w:szCs w:val="40"/>
            </w:rPr>
          </w:pPr>
          <w:hyperlink w:anchor="_Toc31238" w:history="1">
            <w:r>
              <w:rPr>
                <w:rFonts w:ascii="仿宋_GB2312" w:eastAsia="仿宋_GB2312" w:hAnsi="仿宋_GB2312" w:cs="仿宋_GB2312" w:hint="eastAsia"/>
                <w:bCs/>
                <w:sz w:val="28"/>
                <w:szCs w:val="40"/>
              </w:rPr>
              <w:t>附件</w:t>
            </w:r>
            <w:r>
              <w:rPr>
                <w:rFonts w:ascii="仿宋_GB2312" w:eastAsia="仿宋_GB2312" w:hAnsi="仿宋_GB2312" w:cs="仿宋_GB2312" w:hint="eastAsia"/>
                <w:bCs/>
                <w:sz w:val="28"/>
                <w:szCs w:val="40"/>
              </w:rPr>
              <w:t>3</w:t>
            </w:r>
            <w:r>
              <w:rPr>
                <w:rFonts w:ascii="仿宋_GB2312" w:eastAsia="仿宋_GB2312" w:hAnsi="仿宋_GB2312" w:cs="仿宋_GB2312" w:hint="eastAsia"/>
                <w:bCs/>
                <w:sz w:val="28"/>
                <w:szCs w:val="40"/>
              </w:rPr>
              <w:t>：武汉市预拌混凝土</w:t>
            </w:r>
            <w:r>
              <w:rPr>
                <w:rFonts w:ascii="仿宋_GB2312" w:eastAsia="仿宋_GB2312" w:hAnsi="仿宋_GB2312" w:cs="仿宋_GB2312" w:hint="eastAsia"/>
                <w:bCs/>
                <w:sz w:val="28"/>
                <w:szCs w:val="40"/>
              </w:rPr>
              <w:t>行业调研分析报告</w:t>
            </w:r>
            <w:r>
              <w:rPr>
                <w:rFonts w:ascii="仿宋_GB2312" w:eastAsia="仿宋_GB2312" w:hAnsi="仿宋_GB2312" w:cs="仿宋_GB2312" w:hint="eastAsia"/>
                <w:bCs/>
                <w:sz w:val="28"/>
                <w:szCs w:val="40"/>
              </w:rPr>
              <w:tab/>
            </w:r>
            <w:r>
              <w:rPr>
                <w:rFonts w:ascii="仿宋_GB2312" w:eastAsia="仿宋_GB2312" w:hAnsi="仿宋_GB2312" w:cs="仿宋_GB2312" w:hint="eastAsia"/>
                <w:bCs/>
                <w:sz w:val="28"/>
                <w:szCs w:val="40"/>
              </w:rPr>
              <w:fldChar w:fldCharType="begin"/>
            </w:r>
            <w:r>
              <w:rPr>
                <w:rFonts w:ascii="仿宋_GB2312" w:eastAsia="仿宋_GB2312" w:hAnsi="仿宋_GB2312" w:cs="仿宋_GB2312" w:hint="eastAsia"/>
                <w:bCs/>
                <w:sz w:val="28"/>
                <w:szCs w:val="40"/>
              </w:rPr>
              <w:instrText xml:space="preserve"> PAGEREF _Toc31238 \h </w:instrText>
            </w:r>
            <w:r>
              <w:rPr>
                <w:rFonts w:ascii="仿宋_GB2312" w:eastAsia="仿宋_GB2312" w:hAnsi="仿宋_GB2312" w:cs="仿宋_GB2312" w:hint="eastAsia"/>
                <w:bCs/>
                <w:sz w:val="28"/>
                <w:szCs w:val="40"/>
              </w:rPr>
            </w:r>
            <w:r>
              <w:rPr>
                <w:rFonts w:ascii="仿宋_GB2312" w:eastAsia="仿宋_GB2312" w:hAnsi="仿宋_GB2312" w:cs="仿宋_GB2312" w:hint="eastAsia"/>
                <w:bCs/>
                <w:sz w:val="28"/>
                <w:szCs w:val="40"/>
              </w:rPr>
              <w:fldChar w:fldCharType="separate"/>
            </w:r>
            <w:r>
              <w:rPr>
                <w:rFonts w:ascii="仿宋_GB2312" w:eastAsia="仿宋_GB2312" w:hAnsi="仿宋_GB2312" w:cs="仿宋_GB2312" w:hint="eastAsia"/>
                <w:bCs/>
                <w:sz w:val="28"/>
                <w:szCs w:val="40"/>
              </w:rPr>
              <w:t>60</w:t>
            </w:r>
            <w:r>
              <w:rPr>
                <w:rFonts w:ascii="仿宋_GB2312" w:eastAsia="仿宋_GB2312" w:hAnsi="仿宋_GB2312" w:cs="仿宋_GB2312" w:hint="eastAsia"/>
                <w:bCs/>
                <w:sz w:val="28"/>
                <w:szCs w:val="40"/>
              </w:rPr>
              <w:fldChar w:fldCharType="end"/>
            </w:r>
          </w:hyperlink>
        </w:p>
        <w:p w:rsidR="007B3DCB" w:rsidRDefault="008A7EE0">
          <w:pPr>
            <w:pStyle w:val="10"/>
            <w:tabs>
              <w:tab w:val="right" w:leader="dot" w:pos="8730"/>
            </w:tabs>
            <w:rPr>
              <w:rFonts w:ascii="仿宋_GB2312" w:eastAsia="仿宋_GB2312" w:hAnsi="仿宋_GB2312" w:cs="仿宋_GB2312"/>
              <w:bCs/>
              <w:sz w:val="28"/>
              <w:szCs w:val="40"/>
            </w:rPr>
          </w:pPr>
          <w:hyperlink w:anchor="_Toc9986" w:history="1">
            <w:r>
              <w:rPr>
                <w:rFonts w:ascii="仿宋_GB2312" w:eastAsia="仿宋_GB2312" w:hAnsi="仿宋_GB2312" w:cs="仿宋_GB2312" w:hint="eastAsia"/>
                <w:bCs/>
                <w:sz w:val="28"/>
                <w:szCs w:val="40"/>
              </w:rPr>
              <w:t>附件</w:t>
            </w:r>
            <w:r>
              <w:rPr>
                <w:rFonts w:ascii="仿宋_GB2312" w:eastAsia="仿宋_GB2312" w:hAnsi="仿宋_GB2312" w:cs="仿宋_GB2312" w:hint="eastAsia"/>
                <w:bCs/>
                <w:sz w:val="28"/>
                <w:szCs w:val="40"/>
              </w:rPr>
              <w:t>4</w:t>
            </w:r>
            <w:r>
              <w:rPr>
                <w:rFonts w:ascii="仿宋_GB2312" w:eastAsia="仿宋_GB2312" w:hAnsi="仿宋_GB2312" w:cs="仿宋_GB2312" w:hint="eastAsia"/>
                <w:bCs/>
                <w:sz w:val="28"/>
                <w:szCs w:val="40"/>
              </w:rPr>
              <w:t>：重点新型墙材企业调查表</w:t>
            </w:r>
            <w:r>
              <w:rPr>
                <w:rFonts w:ascii="仿宋_GB2312" w:eastAsia="仿宋_GB2312" w:hAnsi="仿宋_GB2312" w:cs="仿宋_GB2312" w:hint="eastAsia"/>
                <w:bCs/>
                <w:sz w:val="28"/>
                <w:szCs w:val="40"/>
              </w:rPr>
              <w:tab/>
            </w:r>
            <w:r>
              <w:rPr>
                <w:rFonts w:ascii="仿宋_GB2312" w:eastAsia="仿宋_GB2312" w:hAnsi="仿宋_GB2312" w:cs="仿宋_GB2312" w:hint="eastAsia"/>
                <w:bCs/>
                <w:sz w:val="28"/>
                <w:szCs w:val="40"/>
              </w:rPr>
              <w:fldChar w:fldCharType="begin"/>
            </w:r>
            <w:r>
              <w:rPr>
                <w:rFonts w:ascii="仿宋_GB2312" w:eastAsia="仿宋_GB2312" w:hAnsi="仿宋_GB2312" w:cs="仿宋_GB2312" w:hint="eastAsia"/>
                <w:bCs/>
                <w:sz w:val="28"/>
                <w:szCs w:val="40"/>
              </w:rPr>
              <w:instrText xml:space="preserve"> PAGEREF _Toc9986 \h </w:instrText>
            </w:r>
            <w:r>
              <w:rPr>
                <w:rFonts w:ascii="仿宋_GB2312" w:eastAsia="仿宋_GB2312" w:hAnsi="仿宋_GB2312" w:cs="仿宋_GB2312" w:hint="eastAsia"/>
                <w:bCs/>
                <w:sz w:val="28"/>
                <w:szCs w:val="40"/>
              </w:rPr>
            </w:r>
            <w:r>
              <w:rPr>
                <w:rFonts w:ascii="仿宋_GB2312" w:eastAsia="仿宋_GB2312" w:hAnsi="仿宋_GB2312" w:cs="仿宋_GB2312" w:hint="eastAsia"/>
                <w:bCs/>
                <w:sz w:val="28"/>
                <w:szCs w:val="40"/>
              </w:rPr>
              <w:fldChar w:fldCharType="separate"/>
            </w:r>
            <w:r>
              <w:rPr>
                <w:rFonts w:ascii="仿宋_GB2312" w:eastAsia="仿宋_GB2312" w:hAnsi="仿宋_GB2312" w:cs="仿宋_GB2312" w:hint="eastAsia"/>
                <w:bCs/>
                <w:sz w:val="28"/>
                <w:szCs w:val="40"/>
              </w:rPr>
              <w:t>87</w:t>
            </w:r>
            <w:r>
              <w:rPr>
                <w:rFonts w:ascii="仿宋_GB2312" w:eastAsia="仿宋_GB2312" w:hAnsi="仿宋_GB2312" w:cs="仿宋_GB2312" w:hint="eastAsia"/>
                <w:bCs/>
                <w:sz w:val="28"/>
                <w:szCs w:val="40"/>
              </w:rPr>
              <w:fldChar w:fldCharType="end"/>
            </w:r>
          </w:hyperlink>
        </w:p>
        <w:p w:rsidR="007B3DCB" w:rsidRDefault="008A7EE0">
          <w:pPr>
            <w:pStyle w:val="10"/>
            <w:tabs>
              <w:tab w:val="right" w:leader="dot" w:pos="8730"/>
            </w:tabs>
            <w:rPr>
              <w:rFonts w:ascii="仿宋_GB2312" w:eastAsia="仿宋_GB2312" w:hAnsi="仿宋_GB2312" w:cs="仿宋_GB2312"/>
              <w:bCs/>
              <w:sz w:val="28"/>
              <w:szCs w:val="40"/>
            </w:rPr>
          </w:pPr>
          <w:hyperlink w:anchor="_Toc2436" w:history="1">
            <w:r>
              <w:rPr>
                <w:rFonts w:ascii="仿宋_GB2312" w:eastAsia="仿宋_GB2312" w:hAnsi="仿宋_GB2312" w:cs="仿宋_GB2312" w:hint="eastAsia"/>
                <w:bCs/>
                <w:sz w:val="28"/>
                <w:szCs w:val="40"/>
              </w:rPr>
              <w:t>附件</w:t>
            </w:r>
            <w:r>
              <w:rPr>
                <w:rFonts w:ascii="仿宋_GB2312" w:eastAsia="仿宋_GB2312" w:hAnsi="仿宋_GB2312" w:cs="仿宋_GB2312" w:hint="eastAsia"/>
                <w:bCs/>
                <w:sz w:val="28"/>
                <w:szCs w:val="40"/>
              </w:rPr>
              <w:t>5</w:t>
            </w:r>
            <w:r>
              <w:rPr>
                <w:rFonts w:ascii="仿宋_GB2312" w:eastAsia="仿宋_GB2312" w:hAnsi="仿宋_GB2312" w:cs="仿宋_GB2312" w:hint="eastAsia"/>
                <w:bCs/>
                <w:sz w:val="28"/>
                <w:szCs w:val="40"/>
              </w:rPr>
              <w:t>：节能门窗基本情况表</w:t>
            </w:r>
            <w:r>
              <w:rPr>
                <w:rFonts w:ascii="仿宋_GB2312" w:eastAsia="仿宋_GB2312" w:hAnsi="仿宋_GB2312" w:cs="仿宋_GB2312" w:hint="eastAsia"/>
                <w:bCs/>
                <w:sz w:val="28"/>
                <w:szCs w:val="40"/>
              </w:rPr>
              <w:tab/>
            </w:r>
            <w:r>
              <w:rPr>
                <w:rFonts w:ascii="仿宋_GB2312" w:eastAsia="仿宋_GB2312" w:hAnsi="仿宋_GB2312" w:cs="仿宋_GB2312" w:hint="eastAsia"/>
                <w:bCs/>
                <w:sz w:val="28"/>
                <w:szCs w:val="40"/>
              </w:rPr>
              <w:fldChar w:fldCharType="begin"/>
            </w:r>
            <w:r>
              <w:rPr>
                <w:rFonts w:ascii="仿宋_GB2312" w:eastAsia="仿宋_GB2312" w:hAnsi="仿宋_GB2312" w:cs="仿宋_GB2312" w:hint="eastAsia"/>
                <w:bCs/>
                <w:sz w:val="28"/>
                <w:szCs w:val="40"/>
              </w:rPr>
              <w:instrText xml:space="preserve"> PAGEREF _Toc2436 \h </w:instrText>
            </w:r>
            <w:r>
              <w:rPr>
                <w:rFonts w:ascii="仿宋_GB2312" w:eastAsia="仿宋_GB2312" w:hAnsi="仿宋_GB2312" w:cs="仿宋_GB2312" w:hint="eastAsia"/>
                <w:bCs/>
                <w:sz w:val="28"/>
                <w:szCs w:val="40"/>
              </w:rPr>
            </w:r>
            <w:r>
              <w:rPr>
                <w:rFonts w:ascii="仿宋_GB2312" w:eastAsia="仿宋_GB2312" w:hAnsi="仿宋_GB2312" w:cs="仿宋_GB2312" w:hint="eastAsia"/>
                <w:bCs/>
                <w:sz w:val="28"/>
                <w:szCs w:val="40"/>
              </w:rPr>
              <w:fldChar w:fldCharType="separate"/>
            </w:r>
            <w:r>
              <w:rPr>
                <w:rFonts w:ascii="仿宋_GB2312" w:eastAsia="仿宋_GB2312" w:hAnsi="仿宋_GB2312" w:cs="仿宋_GB2312" w:hint="eastAsia"/>
                <w:bCs/>
                <w:sz w:val="28"/>
                <w:szCs w:val="40"/>
              </w:rPr>
              <w:t>106</w:t>
            </w:r>
            <w:r>
              <w:rPr>
                <w:rFonts w:ascii="仿宋_GB2312" w:eastAsia="仿宋_GB2312" w:hAnsi="仿宋_GB2312" w:cs="仿宋_GB2312" w:hint="eastAsia"/>
                <w:bCs/>
                <w:sz w:val="28"/>
                <w:szCs w:val="40"/>
              </w:rPr>
              <w:fldChar w:fldCharType="end"/>
            </w:r>
          </w:hyperlink>
        </w:p>
        <w:p w:rsidR="007B3DCB" w:rsidRDefault="008A7EE0">
          <w:pPr>
            <w:pStyle w:val="10"/>
            <w:tabs>
              <w:tab w:val="right" w:leader="dot" w:pos="8730"/>
            </w:tabs>
            <w:rPr>
              <w:rFonts w:ascii="仿宋_GB2312" w:eastAsia="仿宋_GB2312" w:hAnsi="仿宋_GB2312" w:cs="仿宋_GB2312"/>
              <w:bCs/>
              <w:sz w:val="28"/>
              <w:szCs w:val="40"/>
            </w:rPr>
          </w:pPr>
          <w:hyperlink w:anchor="_Toc5214" w:history="1">
            <w:r>
              <w:rPr>
                <w:rFonts w:ascii="仿宋_GB2312" w:eastAsia="仿宋_GB2312" w:hAnsi="仿宋_GB2312" w:cs="仿宋_GB2312" w:hint="eastAsia"/>
                <w:bCs/>
                <w:sz w:val="28"/>
                <w:szCs w:val="40"/>
              </w:rPr>
              <w:t>附件</w:t>
            </w:r>
            <w:r>
              <w:rPr>
                <w:rFonts w:ascii="仿宋_GB2312" w:eastAsia="仿宋_GB2312" w:hAnsi="仿宋_GB2312" w:cs="仿宋_GB2312" w:hint="eastAsia"/>
                <w:bCs/>
                <w:sz w:val="28"/>
                <w:szCs w:val="40"/>
              </w:rPr>
              <w:t>6</w:t>
            </w:r>
            <w:r>
              <w:rPr>
                <w:rFonts w:ascii="仿宋_GB2312" w:eastAsia="仿宋_GB2312" w:hAnsi="仿宋_GB2312" w:cs="仿宋_GB2312" w:hint="eastAsia"/>
                <w:bCs/>
                <w:sz w:val="28"/>
                <w:szCs w:val="40"/>
              </w:rPr>
              <w:t>：</w:t>
            </w:r>
            <w:r>
              <w:rPr>
                <w:rFonts w:ascii="仿宋_GB2312" w:eastAsia="仿宋_GB2312" w:hAnsi="仿宋_GB2312" w:cs="仿宋_GB2312" w:hint="eastAsia"/>
                <w:bCs/>
                <w:sz w:val="28"/>
                <w:szCs w:val="40"/>
              </w:rPr>
              <w:t>“十四五”</w:t>
            </w:r>
            <w:r>
              <w:rPr>
                <w:rFonts w:ascii="仿宋_GB2312" w:eastAsia="仿宋_GB2312" w:hAnsi="仿宋_GB2312" w:cs="仿宋_GB2312" w:hint="eastAsia"/>
                <w:bCs/>
                <w:sz w:val="28"/>
                <w:szCs w:val="40"/>
              </w:rPr>
              <w:t>期间拟进行的政策、标准、课题</w:t>
            </w:r>
            <w:r>
              <w:rPr>
                <w:rFonts w:ascii="仿宋_GB2312" w:eastAsia="仿宋_GB2312" w:hAnsi="仿宋_GB2312" w:cs="仿宋_GB2312" w:hint="eastAsia"/>
                <w:bCs/>
                <w:sz w:val="28"/>
                <w:szCs w:val="40"/>
              </w:rPr>
              <w:t>项目</w:t>
            </w:r>
            <w:r>
              <w:rPr>
                <w:rFonts w:ascii="仿宋_GB2312" w:eastAsia="仿宋_GB2312" w:hAnsi="仿宋_GB2312" w:cs="仿宋_GB2312" w:hint="eastAsia"/>
                <w:bCs/>
                <w:sz w:val="28"/>
                <w:szCs w:val="40"/>
              </w:rPr>
              <w:tab/>
            </w:r>
            <w:r>
              <w:rPr>
                <w:rFonts w:ascii="仿宋_GB2312" w:eastAsia="仿宋_GB2312" w:hAnsi="仿宋_GB2312" w:cs="仿宋_GB2312" w:hint="eastAsia"/>
                <w:bCs/>
                <w:sz w:val="28"/>
                <w:szCs w:val="40"/>
              </w:rPr>
              <w:fldChar w:fldCharType="begin"/>
            </w:r>
            <w:r>
              <w:rPr>
                <w:rFonts w:ascii="仿宋_GB2312" w:eastAsia="仿宋_GB2312" w:hAnsi="仿宋_GB2312" w:cs="仿宋_GB2312" w:hint="eastAsia"/>
                <w:bCs/>
                <w:sz w:val="28"/>
                <w:szCs w:val="40"/>
              </w:rPr>
              <w:instrText xml:space="preserve"> PAGEREF _Toc5214 \h </w:instrText>
            </w:r>
            <w:r>
              <w:rPr>
                <w:rFonts w:ascii="仿宋_GB2312" w:eastAsia="仿宋_GB2312" w:hAnsi="仿宋_GB2312" w:cs="仿宋_GB2312" w:hint="eastAsia"/>
                <w:bCs/>
                <w:sz w:val="28"/>
                <w:szCs w:val="40"/>
              </w:rPr>
            </w:r>
            <w:r>
              <w:rPr>
                <w:rFonts w:ascii="仿宋_GB2312" w:eastAsia="仿宋_GB2312" w:hAnsi="仿宋_GB2312" w:cs="仿宋_GB2312" w:hint="eastAsia"/>
                <w:bCs/>
                <w:sz w:val="28"/>
                <w:szCs w:val="40"/>
              </w:rPr>
              <w:fldChar w:fldCharType="separate"/>
            </w:r>
            <w:r>
              <w:rPr>
                <w:rFonts w:ascii="仿宋_GB2312" w:eastAsia="仿宋_GB2312" w:hAnsi="仿宋_GB2312" w:cs="仿宋_GB2312" w:hint="eastAsia"/>
                <w:bCs/>
                <w:sz w:val="28"/>
                <w:szCs w:val="40"/>
              </w:rPr>
              <w:t>107</w:t>
            </w:r>
            <w:r>
              <w:rPr>
                <w:rFonts w:ascii="仿宋_GB2312" w:eastAsia="仿宋_GB2312" w:hAnsi="仿宋_GB2312" w:cs="仿宋_GB2312" w:hint="eastAsia"/>
                <w:bCs/>
                <w:sz w:val="28"/>
                <w:szCs w:val="40"/>
              </w:rPr>
              <w:fldChar w:fldCharType="end"/>
            </w:r>
          </w:hyperlink>
        </w:p>
        <w:p w:rsidR="007B3DCB" w:rsidRDefault="008A7EE0">
          <w:pPr>
            <w:adjustRightInd w:val="0"/>
            <w:snapToGrid w:val="0"/>
            <w:spacing w:line="360" w:lineRule="auto"/>
            <w:rPr>
              <w:rStyle w:val="aa"/>
              <w:rFonts w:ascii="仿宋_GB2312" w:eastAsia="仿宋_GB2312" w:hAnsi="仿宋_GB2312" w:cs="仿宋_GB2312"/>
              <w:b/>
              <w:bCs/>
              <w:sz w:val="40"/>
              <w:szCs w:val="40"/>
            </w:rPr>
            <w:sectPr w:rsidR="007B3DCB">
              <w:footerReference w:type="default" r:id="rId10"/>
              <w:pgSz w:w="11906" w:h="16838"/>
              <w:pgMar w:top="1418" w:right="1588" w:bottom="1418" w:left="1588" w:header="851" w:footer="992" w:gutter="0"/>
              <w:pgNumType w:fmt="upperRoman" w:start="1"/>
              <w:cols w:space="425"/>
              <w:docGrid w:type="lines" w:linePitch="312"/>
            </w:sectPr>
          </w:pPr>
          <w:r>
            <w:rPr>
              <w:rFonts w:ascii="仿宋_GB2312" w:eastAsia="仿宋_GB2312" w:hAnsi="仿宋_GB2312" w:cs="仿宋_GB2312" w:hint="eastAsia"/>
              <w:bCs/>
              <w:sz w:val="28"/>
              <w:szCs w:val="40"/>
            </w:rPr>
            <w:fldChar w:fldCharType="end"/>
          </w:r>
        </w:p>
      </w:sdtContent>
    </w:sdt>
    <w:p w:rsidR="007B3DCB" w:rsidRDefault="008A7EE0">
      <w:pPr>
        <w:pStyle w:val="1"/>
      </w:pPr>
      <w:bookmarkStart w:id="4" w:name="_Toc14006"/>
      <w:bookmarkStart w:id="5" w:name="_Toc11272"/>
      <w:r>
        <w:rPr>
          <w:rFonts w:hint="eastAsia"/>
        </w:rPr>
        <w:lastRenderedPageBreak/>
        <w:t>武汉市新型墙</w:t>
      </w:r>
      <w:proofErr w:type="gramStart"/>
      <w:r>
        <w:rPr>
          <w:rFonts w:hint="eastAsia"/>
        </w:rPr>
        <w:t>体材</w:t>
      </w:r>
      <w:proofErr w:type="gramEnd"/>
      <w:r>
        <w:rPr>
          <w:rFonts w:hint="eastAsia"/>
        </w:rPr>
        <w:t>料</w:t>
      </w:r>
      <w:r>
        <w:rPr>
          <w:rFonts w:hint="eastAsia"/>
        </w:rPr>
        <w:t>及</w:t>
      </w:r>
      <w:r>
        <w:rPr>
          <w:rFonts w:hint="eastAsia"/>
        </w:rPr>
        <w:t>预拌混凝土</w:t>
      </w:r>
      <w:bookmarkEnd w:id="4"/>
      <w:bookmarkEnd w:id="5"/>
    </w:p>
    <w:p w:rsidR="007B3DCB" w:rsidRDefault="008A7EE0">
      <w:pPr>
        <w:pStyle w:val="1"/>
      </w:pPr>
      <w:bookmarkStart w:id="6" w:name="_Toc23363"/>
      <w:bookmarkStart w:id="7" w:name="_Toc18557"/>
      <w:r>
        <w:rPr>
          <w:rFonts w:hint="eastAsia"/>
        </w:rPr>
        <w:t>“十</w:t>
      </w:r>
      <w:r>
        <w:rPr>
          <w:rFonts w:hint="eastAsia"/>
        </w:rPr>
        <w:t>四</w:t>
      </w:r>
      <w:r>
        <w:rPr>
          <w:rFonts w:hint="eastAsia"/>
        </w:rPr>
        <w:t>五”研究报告</w:t>
      </w:r>
      <w:bookmarkEnd w:id="6"/>
      <w:bookmarkEnd w:id="7"/>
    </w:p>
    <w:p w:rsidR="007B3DCB" w:rsidRDefault="007B3DCB">
      <w:pPr>
        <w:adjustRightInd w:val="0"/>
        <w:snapToGrid w:val="0"/>
        <w:spacing w:line="360" w:lineRule="auto"/>
        <w:ind w:firstLineChars="200" w:firstLine="560"/>
        <w:rPr>
          <w:rFonts w:ascii="仿宋_GB2312" w:eastAsia="仿宋_GB2312" w:hAnsi="仿宋_GB2312" w:cs="仿宋_GB2312"/>
          <w:sz w:val="28"/>
          <w:szCs w:val="28"/>
        </w:rPr>
      </w:pPr>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根据武汉市新型墙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料和预拌混凝土“十四五”规划编制课题工作要求，课题组经过深入调研武汉市新型墙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和预拌混凝土“十三五”发展情况，学习《中共中央关于制定国民经济和社会发展“十四五”规划和二〇三五年远景目标的建议》、《中华人民共和国国民经济和社会发展第十四个五年规划纲要》、《中共湖北省委关于制定全省国民经济和社会发展第十四个五年规划和二〇三五年远景目标的建议》和《中共武汉市委关于制定全市国民经济和社会发展第十四个五年规划和二</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三五年远景目标的建议》精神，研究“十四五”国家、湖北省和武汉市新型墙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料和预拌</w:t>
      </w:r>
      <w:r>
        <w:rPr>
          <w:rFonts w:ascii="仿宋_GB2312" w:eastAsia="仿宋_GB2312" w:hAnsi="仿宋_GB2312" w:cs="仿宋_GB2312" w:hint="eastAsia"/>
          <w:sz w:val="28"/>
          <w:szCs w:val="28"/>
        </w:rPr>
        <w:t>混凝土发展形势，分析武汉市社会经济及建筑业发展趋势，结合武汉市新型墙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料和预拌混凝土发展的具体实际，提出本报告。</w:t>
      </w:r>
    </w:p>
    <w:p w:rsidR="007B3DCB" w:rsidRDefault="008A7EE0">
      <w:pPr>
        <w:adjustRightInd w:val="0"/>
        <w:snapToGrid w:val="0"/>
        <w:spacing w:line="360" w:lineRule="auto"/>
        <w:ind w:firstLineChars="200" w:firstLine="562"/>
        <w:outlineLvl w:val="0"/>
        <w:rPr>
          <w:rFonts w:ascii="仿宋_GB2312" w:eastAsia="仿宋_GB2312" w:hAnsi="仿宋_GB2312" w:cs="仿宋_GB2312"/>
          <w:sz w:val="28"/>
          <w:szCs w:val="28"/>
        </w:rPr>
      </w:pPr>
      <w:bookmarkStart w:id="8" w:name="_Toc12878"/>
      <w:r>
        <w:rPr>
          <w:rFonts w:ascii="仿宋_GB2312" w:eastAsia="仿宋_GB2312" w:hAnsi="仿宋_GB2312" w:cs="仿宋_GB2312" w:hint="eastAsia"/>
          <w:b/>
          <w:bCs/>
          <w:sz w:val="28"/>
          <w:szCs w:val="28"/>
        </w:rPr>
        <w:t>一、武汉市社会经济发展情况</w:t>
      </w:r>
      <w:bookmarkEnd w:id="8"/>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初步核算，</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年，全市实现地区生产总值（</w:t>
      </w:r>
      <w:r>
        <w:rPr>
          <w:rFonts w:ascii="仿宋_GB2312" w:eastAsia="仿宋_GB2312" w:hAnsi="仿宋_GB2312" w:cs="仿宋_GB2312" w:hint="eastAsia"/>
          <w:sz w:val="28"/>
          <w:szCs w:val="28"/>
        </w:rPr>
        <w:t>GDP</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16223.21</w:t>
      </w:r>
      <w:r>
        <w:rPr>
          <w:rFonts w:ascii="仿宋_GB2312" w:eastAsia="仿宋_GB2312" w:hAnsi="仿宋_GB2312" w:cs="仿宋_GB2312" w:hint="eastAsia"/>
          <w:sz w:val="28"/>
          <w:szCs w:val="28"/>
        </w:rPr>
        <w:t>亿元，按可比价格计算，比上年增长</w:t>
      </w:r>
      <w:r>
        <w:rPr>
          <w:rFonts w:ascii="仿宋_GB2312" w:eastAsia="仿宋_GB2312" w:hAnsi="仿宋_GB2312" w:cs="仿宋_GB2312" w:hint="eastAsia"/>
          <w:sz w:val="28"/>
          <w:szCs w:val="28"/>
        </w:rPr>
        <w:t>7.4%</w:t>
      </w:r>
      <w:r>
        <w:rPr>
          <w:rFonts w:ascii="仿宋_GB2312" w:eastAsia="仿宋_GB2312" w:hAnsi="仿宋_GB2312" w:cs="仿宋_GB2312" w:hint="eastAsia"/>
          <w:sz w:val="28"/>
          <w:szCs w:val="28"/>
        </w:rPr>
        <w:t>。其中，第一产业增加值</w:t>
      </w:r>
      <w:r>
        <w:rPr>
          <w:rFonts w:ascii="仿宋_GB2312" w:eastAsia="仿宋_GB2312" w:hAnsi="仿宋_GB2312" w:cs="仿宋_GB2312" w:hint="eastAsia"/>
          <w:sz w:val="28"/>
          <w:szCs w:val="28"/>
        </w:rPr>
        <w:t>378.99</w:t>
      </w:r>
      <w:r>
        <w:rPr>
          <w:rFonts w:ascii="仿宋_GB2312" w:eastAsia="仿宋_GB2312" w:hAnsi="仿宋_GB2312" w:cs="仿宋_GB2312" w:hint="eastAsia"/>
          <w:sz w:val="28"/>
          <w:szCs w:val="28"/>
        </w:rPr>
        <w:t>亿元，增长</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；第二产业增加值</w:t>
      </w:r>
      <w:r>
        <w:rPr>
          <w:rFonts w:ascii="仿宋_GB2312" w:eastAsia="仿宋_GB2312" w:hAnsi="仿宋_GB2312" w:cs="仿宋_GB2312" w:hint="eastAsia"/>
          <w:sz w:val="28"/>
          <w:szCs w:val="28"/>
        </w:rPr>
        <w:t>5988.88</w:t>
      </w:r>
      <w:r>
        <w:rPr>
          <w:rFonts w:ascii="仿宋_GB2312" w:eastAsia="仿宋_GB2312" w:hAnsi="仿宋_GB2312" w:cs="仿宋_GB2312" w:hint="eastAsia"/>
          <w:sz w:val="28"/>
          <w:szCs w:val="28"/>
        </w:rPr>
        <w:t>亿元，增长</w:t>
      </w:r>
      <w:r>
        <w:rPr>
          <w:rFonts w:ascii="仿宋_GB2312" w:eastAsia="仿宋_GB2312" w:hAnsi="仿宋_GB2312" w:cs="仿宋_GB2312" w:hint="eastAsia"/>
          <w:sz w:val="28"/>
          <w:szCs w:val="28"/>
        </w:rPr>
        <w:t>6.5%</w:t>
      </w:r>
      <w:r>
        <w:rPr>
          <w:rFonts w:ascii="仿宋_GB2312" w:eastAsia="仿宋_GB2312" w:hAnsi="仿宋_GB2312" w:cs="仿宋_GB2312" w:hint="eastAsia"/>
          <w:sz w:val="28"/>
          <w:szCs w:val="28"/>
        </w:rPr>
        <w:t>；第三产业增加值</w:t>
      </w:r>
      <w:r>
        <w:rPr>
          <w:rFonts w:ascii="仿宋_GB2312" w:eastAsia="仿宋_GB2312" w:hAnsi="仿宋_GB2312" w:cs="仿宋_GB2312" w:hint="eastAsia"/>
          <w:sz w:val="28"/>
          <w:szCs w:val="28"/>
        </w:rPr>
        <w:t>9855.34</w:t>
      </w:r>
      <w:r>
        <w:rPr>
          <w:rFonts w:ascii="仿宋_GB2312" w:eastAsia="仿宋_GB2312" w:hAnsi="仿宋_GB2312" w:cs="仿宋_GB2312" w:hint="eastAsia"/>
          <w:sz w:val="28"/>
          <w:szCs w:val="28"/>
        </w:rPr>
        <w:t>亿元，增长</w:t>
      </w:r>
      <w:r>
        <w:rPr>
          <w:rFonts w:ascii="仿宋_GB2312" w:eastAsia="仿宋_GB2312" w:hAnsi="仿宋_GB2312" w:cs="仿宋_GB2312" w:hint="eastAsia"/>
          <w:sz w:val="28"/>
          <w:szCs w:val="28"/>
        </w:rPr>
        <w:t>8.2%</w:t>
      </w:r>
      <w:r>
        <w:rPr>
          <w:rFonts w:ascii="仿宋_GB2312" w:eastAsia="仿宋_GB2312" w:hAnsi="仿宋_GB2312" w:cs="仿宋_GB2312" w:hint="eastAsia"/>
          <w:sz w:val="28"/>
          <w:szCs w:val="28"/>
        </w:rPr>
        <w:t>。三次产业结构调整为</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36.9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60.8</w:t>
      </w:r>
      <w:r>
        <w:rPr>
          <w:rFonts w:ascii="仿宋_GB2312" w:eastAsia="仿宋_GB2312" w:hAnsi="仿宋_GB2312" w:cs="仿宋_GB2312" w:hint="eastAsia"/>
          <w:sz w:val="28"/>
          <w:szCs w:val="28"/>
        </w:rPr>
        <w:t>。按常住人口计算，全市人均地区生产总值</w:t>
      </w:r>
      <w:r>
        <w:rPr>
          <w:rFonts w:ascii="仿宋_GB2312" w:eastAsia="仿宋_GB2312" w:hAnsi="仿宋_GB2312" w:cs="仿宋_GB2312" w:hint="eastAsia"/>
          <w:sz w:val="28"/>
          <w:szCs w:val="28"/>
        </w:rPr>
        <w:t>145545</w:t>
      </w:r>
      <w:r>
        <w:rPr>
          <w:rFonts w:ascii="仿宋_GB2312" w:eastAsia="仿宋_GB2312" w:hAnsi="仿宋_GB2312" w:cs="仿宋_GB2312" w:hint="eastAsia"/>
          <w:sz w:val="28"/>
          <w:szCs w:val="28"/>
        </w:rPr>
        <w:t>元，按平均汇率折</w:t>
      </w:r>
      <w:r>
        <w:rPr>
          <w:rFonts w:ascii="仿宋_GB2312" w:eastAsia="仿宋_GB2312" w:hAnsi="仿宋_GB2312" w:cs="仿宋_GB2312" w:hint="eastAsia"/>
          <w:sz w:val="28"/>
          <w:szCs w:val="28"/>
        </w:rPr>
        <w:t>合为</w:t>
      </w:r>
      <w:r>
        <w:rPr>
          <w:rFonts w:ascii="仿宋_GB2312" w:eastAsia="仿宋_GB2312" w:hAnsi="仿宋_GB2312" w:cs="仿宋_GB2312" w:hint="eastAsia"/>
          <w:sz w:val="28"/>
          <w:szCs w:val="28"/>
        </w:rPr>
        <w:t>2.11</w:t>
      </w:r>
      <w:r>
        <w:rPr>
          <w:rFonts w:ascii="仿宋_GB2312" w:eastAsia="仿宋_GB2312" w:hAnsi="仿宋_GB2312" w:cs="仿宋_GB2312" w:hint="eastAsia"/>
          <w:sz w:val="28"/>
          <w:szCs w:val="28"/>
        </w:rPr>
        <w:t>万美元。根据第四次全国经济普查结果和我国</w:t>
      </w:r>
      <w:r>
        <w:rPr>
          <w:rFonts w:ascii="仿宋_GB2312" w:eastAsia="仿宋_GB2312" w:hAnsi="仿宋_GB2312" w:cs="仿宋_GB2312" w:hint="eastAsia"/>
          <w:sz w:val="28"/>
          <w:szCs w:val="28"/>
        </w:rPr>
        <w:t>GDP</w:t>
      </w:r>
      <w:r>
        <w:rPr>
          <w:rFonts w:ascii="仿宋_GB2312" w:eastAsia="仿宋_GB2312" w:hAnsi="仿宋_GB2312" w:cs="仿宋_GB2312" w:hint="eastAsia"/>
          <w:sz w:val="28"/>
          <w:szCs w:val="28"/>
        </w:rPr>
        <w:t>核算制度规定，</w:t>
      </w: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年武汉市</w:t>
      </w:r>
      <w:r>
        <w:rPr>
          <w:rFonts w:ascii="仿宋_GB2312" w:eastAsia="仿宋_GB2312" w:hAnsi="仿宋_GB2312" w:cs="仿宋_GB2312" w:hint="eastAsia"/>
          <w:sz w:val="28"/>
          <w:szCs w:val="28"/>
        </w:rPr>
        <w:t>GDP</w:t>
      </w:r>
      <w:r>
        <w:rPr>
          <w:rFonts w:ascii="仿宋_GB2312" w:eastAsia="仿宋_GB2312" w:hAnsi="仿宋_GB2312" w:cs="仿宋_GB2312" w:hint="eastAsia"/>
          <w:sz w:val="28"/>
          <w:szCs w:val="28"/>
        </w:rPr>
        <w:t>修订为</w:t>
      </w:r>
      <w:r>
        <w:rPr>
          <w:rFonts w:ascii="仿宋_GB2312" w:eastAsia="仿宋_GB2312" w:hAnsi="仿宋_GB2312" w:cs="仿宋_GB2312" w:hint="eastAsia"/>
          <w:sz w:val="28"/>
          <w:szCs w:val="28"/>
        </w:rPr>
        <w:t>14928.72</w:t>
      </w:r>
      <w:r>
        <w:rPr>
          <w:rFonts w:ascii="仿宋_GB2312" w:eastAsia="仿宋_GB2312" w:hAnsi="仿宋_GB2312" w:cs="仿宋_GB2312" w:hint="eastAsia"/>
          <w:sz w:val="28"/>
          <w:szCs w:val="28"/>
        </w:rPr>
        <w:t>亿元。全市单位</w:t>
      </w:r>
      <w:r>
        <w:rPr>
          <w:rFonts w:ascii="仿宋_GB2312" w:eastAsia="仿宋_GB2312" w:hAnsi="仿宋_GB2312" w:cs="仿宋_GB2312" w:hint="eastAsia"/>
          <w:sz w:val="28"/>
          <w:szCs w:val="28"/>
        </w:rPr>
        <w:t>GDP</w:t>
      </w:r>
      <w:r>
        <w:rPr>
          <w:rFonts w:ascii="仿宋_GB2312" w:eastAsia="仿宋_GB2312" w:hAnsi="仿宋_GB2312" w:cs="仿宋_GB2312" w:hint="eastAsia"/>
          <w:sz w:val="28"/>
          <w:szCs w:val="28"/>
        </w:rPr>
        <w:t>能耗继续保持下降态势，年初确定的</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的下降目标顺利完成。</w:t>
      </w:r>
    </w:p>
    <w:p w:rsidR="007B3DCB" w:rsidRDefault="008A7EE0">
      <w:pPr>
        <w:widowControl/>
        <w:shd w:val="clear" w:color="auto" w:fill="FFFFFF"/>
        <w:spacing w:after="150" w:line="360" w:lineRule="auto"/>
        <w:ind w:firstLineChars="200" w:firstLine="560"/>
        <w:jc w:val="center"/>
        <w:rPr>
          <w:rFonts w:ascii="仿宋_GB2312" w:eastAsia="仿宋_GB2312" w:hAnsi="仿宋_GB2312" w:cs="仿宋_GB2312"/>
          <w:color w:val="333333"/>
          <w:kern w:val="0"/>
          <w:sz w:val="28"/>
          <w:szCs w:val="28"/>
        </w:rPr>
      </w:pPr>
      <w:r>
        <w:rPr>
          <w:rFonts w:ascii="仿宋_GB2312" w:eastAsia="仿宋_GB2312" w:hAnsi="仿宋_GB2312" w:cs="仿宋_GB2312" w:hint="eastAsia"/>
          <w:noProof/>
          <w:color w:val="333333"/>
          <w:kern w:val="0"/>
          <w:sz w:val="28"/>
          <w:szCs w:val="28"/>
        </w:rPr>
        <w:lastRenderedPageBreak/>
        <w:drawing>
          <wp:inline distT="0" distB="0" distL="0" distR="0">
            <wp:extent cx="3954780" cy="2613660"/>
            <wp:effectExtent l="0" t="0" r="7620" b="254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961306" cy="2618300"/>
                    </a:xfrm>
                    <a:prstGeom prst="rect">
                      <a:avLst/>
                    </a:prstGeom>
                    <a:noFill/>
                    <a:ln>
                      <a:noFill/>
                    </a:ln>
                  </pic:spPr>
                </pic:pic>
              </a:graphicData>
            </a:graphic>
          </wp:inline>
        </w:drawing>
      </w:r>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人口：年末全市常住人口</w:t>
      </w:r>
      <w:r>
        <w:rPr>
          <w:rFonts w:ascii="仿宋_GB2312" w:eastAsia="仿宋_GB2312" w:hAnsi="仿宋_GB2312" w:cs="仿宋_GB2312" w:hint="eastAsia"/>
          <w:sz w:val="28"/>
          <w:szCs w:val="28"/>
        </w:rPr>
        <w:t>1121.20</w:t>
      </w:r>
      <w:r>
        <w:rPr>
          <w:rFonts w:ascii="仿宋_GB2312" w:eastAsia="仿宋_GB2312" w:hAnsi="仿宋_GB2312" w:cs="仿宋_GB2312" w:hint="eastAsia"/>
          <w:sz w:val="28"/>
          <w:szCs w:val="28"/>
        </w:rPr>
        <w:t>万人，比上年末增加</w:t>
      </w:r>
      <w:r>
        <w:rPr>
          <w:rFonts w:ascii="仿宋_GB2312" w:eastAsia="仿宋_GB2312" w:hAnsi="仿宋_GB2312" w:cs="仿宋_GB2312" w:hint="eastAsia"/>
          <w:sz w:val="28"/>
          <w:szCs w:val="28"/>
        </w:rPr>
        <w:t>13.1</w:t>
      </w:r>
      <w:r>
        <w:rPr>
          <w:rFonts w:ascii="仿宋_GB2312" w:eastAsia="仿宋_GB2312" w:hAnsi="仿宋_GB2312" w:cs="仿宋_GB2312" w:hint="eastAsia"/>
          <w:sz w:val="28"/>
          <w:szCs w:val="28"/>
        </w:rPr>
        <w:t>万人，其中城镇常住人口</w:t>
      </w:r>
      <w:r>
        <w:rPr>
          <w:rFonts w:ascii="仿宋_GB2312" w:eastAsia="仿宋_GB2312" w:hAnsi="仿宋_GB2312" w:cs="仿宋_GB2312" w:hint="eastAsia"/>
          <w:sz w:val="28"/>
          <w:szCs w:val="28"/>
        </w:rPr>
        <w:t>902.45</w:t>
      </w:r>
      <w:r>
        <w:rPr>
          <w:rFonts w:ascii="仿宋_GB2312" w:eastAsia="仿宋_GB2312" w:hAnsi="仿宋_GB2312" w:cs="仿宋_GB2312" w:hint="eastAsia"/>
          <w:sz w:val="28"/>
          <w:szCs w:val="28"/>
        </w:rPr>
        <w:t>万人，占总人口比重（常住人口城镇化率）为</w:t>
      </w:r>
      <w:r>
        <w:rPr>
          <w:rFonts w:ascii="仿宋_GB2312" w:eastAsia="仿宋_GB2312" w:hAnsi="仿宋_GB2312" w:cs="仿宋_GB2312" w:hint="eastAsia"/>
          <w:sz w:val="28"/>
          <w:szCs w:val="28"/>
        </w:rPr>
        <w:t>80.49%</w:t>
      </w:r>
      <w:r>
        <w:rPr>
          <w:rFonts w:ascii="仿宋_GB2312" w:eastAsia="仿宋_GB2312" w:hAnsi="仿宋_GB2312" w:cs="仿宋_GB2312" w:hint="eastAsia"/>
          <w:sz w:val="28"/>
          <w:szCs w:val="28"/>
        </w:rPr>
        <w:t>，比上年末提高</w:t>
      </w:r>
      <w:r>
        <w:rPr>
          <w:rFonts w:ascii="仿宋_GB2312" w:eastAsia="仿宋_GB2312" w:hAnsi="仿宋_GB2312" w:cs="仿宋_GB2312" w:hint="eastAsia"/>
          <w:sz w:val="28"/>
          <w:szCs w:val="28"/>
        </w:rPr>
        <w:t>0.2</w:t>
      </w:r>
      <w:r>
        <w:rPr>
          <w:rFonts w:ascii="仿宋_GB2312" w:eastAsia="仿宋_GB2312" w:hAnsi="仿宋_GB2312" w:cs="仿宋_GB2312" w:hint="eastAsia"/>
          <w:sz w:val="28"/>
          <w:szCs w:val="28"/>
        </w:rPr>
        <w:t>个百分点。年末全市户籍人口</w:t>
      </w:r>
      <w:r>
        <w:rPr>
          <w:rFonts w:ascii="仿宋_GB2312" w:eastAsia="仿宋_GB2312" w:hAnsi="仿宋_GB2312" w:cs="仿宋_GB2312" w:hint="eastAsia"/>
          <w:sz w:val="28"/>
          <w:szCs w:val="28"/>
        </w:rPr>
        <w:t>906.40</w:t>
      </w:r>
      <w:r>
        <w:rPr>
          <w:rFonts w:ascii="仿宋_GB2312" w:eastAsia="仿宋_GB2312" w:hAnsi="仿宋_GB2312" w:cs="仿宋_GB2312" w:hint="eastAsia"/>
          <w:sz w:val="28"/>
          <w:szCs w:val="28"/>
        </w:rPr>
        <w:t>万人。全年户籍出生人口</w:t>
      </w:r>
      <w:r>
        <w:rPr>
          <w:rFonts w:ascii="仿宋_GB2312" w:eastAsia="仿宋_GB2312" w:hAnsi="仿宋_GB2312" w:cs="仿宋_GB2312" w:hint="eastAsia"/>
          <w:sz w:val="28"/>
          <w:szCs w:val="28"/>
        </w:rPr>
        <w:t>11.46</w:t>
      </w:r>
      <w:r>
        <w:rPr>
          <w:rFonts w:ascii="仿宋_GB2312" w:eastAsia="仿宋_GB2312" w:hAnsi="仿宋_GB2312" w:cs="仿宋_GB2312" w:hint="eastAsia"/>
          <w:sz w:val="28"/>
          <w:szCs w:val="28"/>
        </w:rPr>
        <w:t>万人，出生率</w:t>
      </w:r>
      <w:r>
        <w:rPr>
          <w:rFonts w:ascii="仿宋_GB2312" w:eastAsia="仿宋_GB2312" w:hAnsi="仿宋_GB2312" w:cs="仿宋_GB2312" w:hint="eastAsia"/>
          <w:sz w:val="28"/>
          <w:szCs w:val="28"/>
        </w:rPr>
        <w:t>12.8</w:t>
      </w:r>
      <w:r>
        <w:rPr>
          <w:rFonts w:ascii="仿宋_GB2312" w:eastAsia="仿宋_GB2312" w:hAnsi="仿宋_GB2312" w:cs="仿宋_GB2312" w:hint="eastAsia"/>
          <w:sz w:val="28"/>
          <w:szCs w:val="28"/>
        </w:rPr>
        <w:t>‰；死亡人口</w:t>
      </w:r>
      <w:r>
        <w:rPr>
          <w:rFonts w:ascii="仿宋_GB2312" w:eastAsia="仿宋_GB2312" w:hAnsi="仿宋_GB2312" w:cs="仿宋_GB2312" w:hint="eastAsia"/>
          <w:sz w:val="28"/>
          <w:szCs w:val="28"/>
        </w:rPr>
        <w:t>5.12</w:t>
      </w:r>
      <w:r>
        <w:rPr>
          <w:rFonts w:ascii="仿宋_GB2312" w:eastAsia="仿宋_GB2312" w:hAnsi="仿宋_GB2312" w:cs="仿宋_GB2312" w:hint="eastAsia"/>
          <w:sz w:val="28"/>
          <w:szCs w:val="28"/>
        </w:rPr>
        <w:t>万人，死亡率</w:t>
      </w:r>
      <w:r>
        <w:rPr>
          <w:rFonts w:ascii="仿宋_GB2312" w:eastAsia="仿宋_GB2312" w:hAnsi="仿宋_GB2312" w:cs="仿宋_GB2312" w:hint="eastAsia"/>
          <w:sz w:val="28"/>
          <w:szCs w:val="28"/>
        </w:rPr>
        <w:t>5.7</w:t>
      </w:r>
      <w:r>
        <w:rPr>
          <w:rFonts w:ascii="仿宋_GB2312" w:eastAsia="仿宋_GB2312" w:hAnsi="仿宋_GB2312" w:cs="仿宋_GB2312" w:hint="eastAsia"/>
          <w:sz w:val="28"/>
          <w:szCs w:val="28"/>
        </w:rPr>
        <w:t>‰；自然增长率</w:t>
      </w:r>
      <w:r>
        <w:rPr>
          <w:rFonts w:ascii="仿宋_GB2312" w:eastAsia="仿宋_GB2312" w:hAnsi="仿宋_GB2312" w:cs="仿宋_GB2312" w:hint="eastAsia"/>
          <w:sz w:val="28"/>
          <w:szCs w:val="28"/>
        </w:rPr>
        <w:t>7.1</w:t>
      </w:r>
      <w:r>
        <w:rPr>
          <w:rFonts w:ascii="仿宋_GB2312" w:eastAsia="仿宋_GB2312" w:hAnsi="仿宋_GB2312" w:cs="仿宋_GB2312" w:hint="eastAsia"/>
          <w:sz w:val="28"/>
          <w:szCs w:val="28"/>
        </w:rPr>
        <w:t>‰。</w:t>
      </w:r>
    </w:p>
    <w:p w:rsidR="007B3DCB" w:rsidRDefault="008A7EE0">
      <w:pPr>
        <w:widowControl/>
        <w:shd w:val="clear" w:color="auto" w:fill="FFFFFF"/>
        <w:spacing w:after="150" w:line="360" w:lineRule="auto"/>
        <w:ind w:firstLineChars="200" w:firstLine="560"/>
        <w:jc w:val="center"/>
        <w:rPr>
          <w:rFonts w:ascii="仿宋_GB2312" w:eastAsia="仿宋_GB2312" w:hAnsi="仿宋_GB2312" w:cs="仿宋_GB2312"/>
          <w:color w:val="333333"/>
          <w:kern w:val="0"/>
          <w:sz w:val="28"/>
          <w:szCs w:val="28"/>
        </w:rPr>
      </w:pPr>
      <w:r>
        <w:rPr>
          <w:rFonts w:ascii="仿宋_GB2312" w:eastAsia="仿宋_GB2312" w:hAnsi="仿宋_GB2312" w:cs="仿宋_GB2312" w:hint="eastAsia"/>
          <w:noProof/>
          <w:color w:val="333333"/>
          <w:kern w:val="0"/>
          <w:sz w:val="28"/>
          <w:szCs w:val="28"/>
        </w:rPr>
        <w:drawing>
          <wp:inline distT="0" distB="0" distL="0" distR="0">
            <wp:extent cx="4030980" cy="2515235"/>
            <wp:effectExtent l="0" t="0" r="7620" b="12065"/>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31423" cy="2515608"/>
                    </a:xfrm>
                    <a:prstGeom prst="rect">
                      <a:avLst/>
                    </a:prstGeom>
                    <a:noFill/>
                    <a:ln>
                      <a:noFill/>
                    </a:ln>
                  </pic:spPr>
                </pic:pic>
              </a:graphicData>
            </a:graphic>
          </wp:inline>
        </w:drawing>
      </w:r>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就业：全年城镇新增就业</w:t>
      </w:r>
      <w:r>
        <w:rPr>
          <w:rFonts w:ascii="仿宋_GB2312" w:eastAsia="仿宋_GB2312" w:hAnsi="仿宋_GB2312" w:cs="仿宋_GB2312" w:hint="eastAsia"/>
          <w:sz w:val="28"/>
          <w:szCs w:val="28"/>
        </w:rPr>
        <w:t>24.25</w:t>
      </w:r>
      <w:r>
        <w:rPr>
          <w:rFonts w:ascii="仿宋_GB2312" w:eastAsia="仿宋_GB2312" w:hAnsi="仿宋_GB2312" w:cs="仿宋_GB2312" w:hint="eastAsia"/>
          <w:sz w:val="28"/>
          <w:szCs w:val="28"/>
        </w:rPr>
        <w:t>万人，比上年增长</w:t>
      </w:r>
      <w:r>
        <w:rPr>
          <w:rFonts w:ascii="仿宋_GB2312" w:eastAsia="仿宋_GB2312" w:hAnsi="仿宋_GB2312" w:cs="仿宋_GB2312" w:hint="eastAsia"/>
          <w:sz w:val="28"/>
          <w:szCs w:val="28"/>
        </w:rPr>
        <w:t>10.7%</w:t>
      </w:r>
      <w:r>
        <w:rPr>
          <w:rFonts w:ascii="仿宋_GB2312" w:eastAsia="仿宋_GB2312" w:hAnsi="仿宋_GB2312" w:cs="仿宋_GB2312" w:hint="eastAsia"/>
          <w:sz w:val="28"/>
          <w:szCs w:val="28"/>
        </w:rPr>
        <w:t>。年末城镇登记失业率</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，比上年末下降</w:t>
      </w:r>
      <w:r>
        <w:rPr>
          <w:rFonts w:ascii="仿宋_GB2312" w:eastAsia="仿宋_GB2312" w:hAnsi="仿宋_GB2312" w:cs="仿宋_GB2312" w:hint="eastAsia"/>
          <w:sz w:val="28"/>
          <w:szCs w:val="28"/>
        </w:rPr>
        <w:t>0.12</w:t>
      </w:r>
      <w:r>
        <w:rPr>
          <w:rFonts w:ascii="仿宋_GB2312" w:eastAsia="仿宋_GB2312" w:hAnsi="仿宋_GB2312" w:cs="仿宋_GB2312" w:hint="eastAsia"/>
          <w:sz w:val="28"/>
          <w:szCs w:val="28"/>
        </w:rPr>
        <w:t>个百分点。</w:t>
      </w:r>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价格：全年居民消费价格（</w:t>
      </w:r>
      <w:r>
        <w:rPr>
          <w:rFonts w:ascii="仿宋_GB2312" w:eastAsia="仿宋_GB2312" w:hAnsi="仿宋_GB2312" w:cs="仿宋_GB2312" w:hint="eastAsia"/>
          <w:sz w:val="28"/>
          <w:szCs w:val="28"/>
        </w:rPr>
        <w:t>CPI</w:t>
      </w:r>
      <w:r>
        <w:rPr>
          <w:rFonts w:ascii="仿宋_GB2312" w:eastAsia="仿宋_GB2312" w:hAnsi="仿宋_GB2312" w:cs="仿宋_GB2312" w:hint="eastAsia"/>
          <w:sz w:val="28"/>
          <w:szCs w:val="28"/>
        </w:rPr>
        <w:t>）比上年上涨</w:t>
      </w:r>
      <w:r>
        <w:rPr>
          <w:rFonts w:ascii="仿宋_GB2312" w:eastAsia="仿宋_GB2312" w:hAnsi="仿宋_GB2312" w:cs="仿宋_GB2312" w:hint="eastAsia"/>
          <w:sz w:val="28"/>
          <w:szCs w:val="28"/>
        </w:rPr>
        <w:t>3.2%</w:t>
      </w:r>
      <w:r>
        <w:rPr>
          <w:rFonts w:ascii="仿宋_GB2312" w:eastAsia="仿宋_GB2312" w:hAnsi="仿宋_GB2312" w:cs="仿宋_GB2312" w:hint="eastAsia"/>
          <w:sz w:val="28"/>
          <w:szCs w:val="28"/>
        </w:rPr>
        <w:t>。其中，食品价格上涨</w:t>
      </w:r>
      <w:r>
        <w:rPr>
          <w:rFonts w:ascii="仿宋_GB2312" w:eastAsia="仿宋_GB2312" w:hAnsi="仿宋_GB2312" w:cs="仿宋_GB2312" w:hint="eastAsia"/>
          <w:sz w:val="28"/>
          <w:szCs w:val="28"/>
        </w:rPr>
        <w:t>9.8%</w:t>
      </w:r>
      <w:r>
        <w:rPr>
          <w:rFonts w:ascii="仿宋_GB2312" w:eastAsia="仿宋_GB2312" w:hAnsi="仿宋_GB2312" w:cs="仿宋_GB2312" w:hint="eastAsia"/>
          <w:sz w:val="28"/>
          <w:szCs w:val="28"/>
        </w:rPr>
        <w:t>，非食品价格上涨</w:t>
      </w: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月份武汉新建商品住宅价</w:t>
      </w:r>
      <w:r>
        <w:rPr>
          <w:rFonts w:ascii="仿宋_GB2312" w:eastAsia="仿宋_GB2312" w:hAnsi="仿宋_GB2312" w:cs="仿宋_GB2312" w:hint="eastAsia"/>
          <w:sz w:val="28"/>
          <w:szCs w:val="28"/>
        </w:rPr>
        <w:lastRenderedPageBreak/>
        <w:t>格同比上涨</w:t>
      </w:r>
      <w:r>
        <w:rPr>
          <w:rFonts w:ascii="仿宋_GB2312" w:eastAsia="仿宋_GB2312" w:hAnsi="仿宋_GB2312" w:cs="仿宋_GB2312" w:hint="eastAsia"/>
          <w:sz w:val="28"/>
          <w:szCs w:val="28"/>
        </w:rPr>
        <w:t>11.8%</w:t>
      </w:r>
      <w:r>
        <w:rPr>
          <w:rFonts w:ascii="仿宋_GB2312" w:eastAsia="仿宋_GB2312" w:hAnsi="仿宋_GB2312" w:cs="仿宋_GB2312" w:hint="eastAsia"/>
          <w:sz w:val="28"/>
          <w:szCs w:val="28"/>
        </w:rPr>
        <w:t>。</w:t>
      </w:r>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市场主体：年末全市市场主体</w:t>
      </w:r>
      <w:r>
        <w:rPr>
          <w:rFonts w:ascii="仿宋_GB2312" w:eastAsia="仿宋_GB2312" w:hAnsi="仿宋_GB2312" w:cs="仿宋_GB2312" w:hint="eastAsia"/>
          <w:sz w:val="28"/>
          <w:szCs w:val="28"/>
        </w:rPr>
        <w:t>130.13</w:t>
      </w:r>
      <w:r>
        <w:rPr>
          <w:rFonts w:ascii="仿宋_GB2312" w:eastAsia="仿宋_GB2312" w:hAnsi="仿宋_GB2312" w:cs="仿宋_GB2312" w:hint="eastAsia"/>
          <w:sz w:val="28"/>
          <w:szCs w:val="28"/>
        </w:rPr>
        <w:t>万户，比上年增长</w:t>
      </w:r>
      <w:r>
        <w:rPr>
          <w:rFonts w:ascii="仿宋_GB2312" w:eastAsia="仿宋_GB2312" w:hAnsi="仿宋_GB2312" w:cs="仿宋_GB2312" w:hint="eastAsia"/>
          <w:sz w:val="28"/>
          <w:szCs w:val="28"/>
        </w:rPr>
        <w:t>9.9%</w:t>
      </w:r>
      <w:r>
        <w:rPr>
          <w:rFonts w:ascii="仿宋_GB2312" w:eastAsia="仿宋_GB2312" w:hAnsi="仿宋_GB2312" w:cs="仿宋_GB2312" w:hint="eastAsia"/>
          <w:sz w:val="28"/>
          <w:szCs w:val="28"/>
        </w:rPr>
        <w:t>，其中，企业</w:t>
      </w:r>
      <w:r>
        <w:rPr>
          <w:rFonts w:ascii="仿宋_GB2312" w:eastAsia="仿宋_GB2312" w:hAnsi="仿宋_GB2312" w:cs="仿宋_GB2312" w:hint="eastAsia"/>
          <w:sz w:val="28"/>
          <w:szCs w:val="28"/>
        </w:rPr>
        <w:t>55.71</w:t>
      </w:r>
      <w:r>
        <w:rPr>
          <w:rFonts w:ascii="仿宋_GB2312" w:eastAsia="仿宋_GB2312" w:hAnsi="仿宋_GB2312" w:cs="仿宋_GB2312" w:hint="eastAsia"/>
          <w:sz w:val="28"/>
          <w:szCs w:val="28"/>
        </w:rPr>
        <w:t>万户，增长</w:t>
      </w:r>
      <w:r>
        <w:rPr>
          <w:rFonts w:ascii="仿宋_GB2312" w:eastAsia="仿宋_GB2312" w:hAnsi="仿宋_GB2312" w:cs="仿宋_GB2312" w:hint="eastAsia"/>
          <w:sz w:val="28"/>
          <w:szCs w:val="28"/>
        </w:rPr>
        <w:t>14.3%</w:t>
      </w:r>
      <w:r>
        <w:rPr>
          <w:rFonts w:ascii="仿宋_GB2312" w:eastAsia="仿宋_GB2312" w:hAnsi="仿宋_GB2312" w:cs="仿宋_GB2312" w:hint="eastAsia"/>
          <w:sz w:val="28"/>
          <w:szCs w:val="28"/>
        </w:rPr>
        <w:t>；个体工商户</w:t>
      </w:r>
      <w:r>
        <w:rPr>
          <w:rFonts w:ascii="仿宋_GB2312" w:eastAsia="仿宋_GB2312" w:hAnsi="仿宋_GB2312" w:cs="仿宋_GB2312" w:hint="eastAsia"/>
          <w:sz w:val="28"/>
          <w:szCs w:val="28"/>
        </w:rPr>
        <w:t>73.94</w:t>
      </w:r>
      <w:r>
        <w:rPr>
          <w:rFonts w:ascii="仿宋_GB2312" w:eastAsia="仿宋_GB2312" w:hAnsi="仿宋_GB2312" w:cs="仿宋_GB2312" w:hint="eastAsia"/>
          <w:sz w:val="28"/>
          <w:szCs w:val="28"/>
        </w:rPr>
        <w:t>万户，增长</w:t>
      </w:r>
      <w:r>
        <w:rPr>
          <w:rFonts w:ascii="仿宋_GB2312" w:eastAsia="仿宋_GB2312" w:hAnsi="仿宋_GB2312" w:cs="仿宋_GB2312" w:hint="eastAsia"/>
          <w:sz w:val="28"/>
          <w:szCs w:val="28"/>
        </w:rPr>
        <w:t>6.9%</w:t>
      </w:r>
      <w:r>
        <w:rPr>
          <w:rFonts w:ascii="仿宋_GB2312" w:eastAsia="仿宋_GB2312" w:hAnsi="仿宋_GB2312" w:cs="仿宋_GB2312" w:hint="eastAsia"/>
          <w:sz w:val="28"/>
          <w:szCs w:val="28"/>
        </w:rPr>
        <w:t>。全年新登记市场主体</w:t>
      </w:r>
      <w:r>
        <w:rPr>
          <w:rFonts w:ascii="仿宋_GB2312" w:eastAsia="仿宋_GB2312" w:hAnsi="仿宋_GB2312" w:cs="仿宋_GB2312" w:hint="eastAsia"/>
          <w:sz w:val="28"/>
          <w:szCs w:val="28"/>
        </w:rPr>
        <w:t>21.78</w:t>
      </w:r>
      <w:r>
        <w:rPr>
          <w:rFonts w:ascii="仿宋_GB2312" w:eastAsia="仿宋_GB2312" w:hAnsi="仿宋_GB2312" w:cs="仿宋_GB2312" w:hint="eastAsia"/>
          <w:sz w:val="28"/>
          <w:szCs w:val="28"/>
        </w:rPr>
        <w:t>万户，增长</w:t>
      </w:r>
      <w:r>
        <w:rPr>
          <w:rFonts w:ascii="仿宋_GB2312" w:eastAsia="仿宋_GB2312" w:hAnsi="仿宋_GB2312" w:cs="仿宋_GB2312" w:hint="eastAsia"/>
          <w:sz w:val="28"/>
          <w:szCs w:val="28"/>
        </w:rPr>
        <w:t>14.0%</w:t>
      </w:r>
      <w:r>
        <w:rPr>
          <w:rFonts w:ascii="仿宋_GB2312" w:eastAsia="仿宋_GB2312" w:hAnsi="仿宋_GB2312" w:cs="仿宋_GB2312" w:hint="eastAsia"/>
          <w:sz w:val="28"/>
          <w:szCs w:val="28"/>
        </w:rPr>
        <w:t>，其中，新登记企业</w:t>
      </w:r>
      <w:r>
        <w:rPr>
          <w:rFonts w:ascii="仿宋_GB2312" w:eastAsia="仿宋_GB2312" w:hAnsi="仿宋_GB2312" w:cs="仿宋_GB2312" w:hint="eastAsia"/>
          <w:sz w:val="28"/>
          <w:szCs w:val="28"/>
        </w:rPr>
        <w:t>12.1</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万户，增长</w:t>
      </w:r>
      <w:r>
        <w:rPr>
          <w:rFonts w:ascii="仿宋_GB2312" w:eastAsia="仿宋_GB2312" w:hAnsi="仿宋_GB2312" w:cs="仿宋_GB2312" w:hint="eastAsia"/>
          <w:sz w:val="28"/>
          <w:szCs w:val="28"/>
        </w:rPr>
        <w:t>22.1%</w:t>
      </w:r>
      <w:r>
        <w:rPr>
          <w:rFonts w:ascii="仿宋_GB2312" w:eastAsia="仿宋_GB2312" w:hAnsi="仿宋_GB2312" w:cs="仿宋_GB2312" w:hint="eastAsia"/>
          <w:sz w:val="28"/>
          <w:szCs w:val="28"/>
        </w:rPr>
        <w:t>；新登记个体工商户</w:t>
      </w:r>
      <w:r>
        <w:rPr>
          <w:rFonts w:ascii="仿宋_GB2312" w:eastAsia="仿宋_GB2312" w:hAnsi="仿宋_GB2312" w:cs="仿宋_GB2312" w:hint="eastAsia"/>
          <w:sz w:val="28"/>
          <w:szCs w:val="28"/>
        </w:rPr>
        <w:t>9.58</w:t>
      </w:r>
      <w:r>
        <w:rPr>
          <w:rFonts w:ascii="仿宋_GB2312" w:eastAsia="仿宋_GB2312" w:hAnsi="仿宋_GB2312" w:cs="仿宋_GB2312" w:hint="eastAsia"/>
          <w:sz w:val="28"/>
          <w:szCs w:val="28"/>
        </w:rPr>
        <w:t>万户，增长</w:t>
      </w:r>
      <w:r>
        <w:rPr>
          <w:rFonts w:ascii="仿宋_GB2312" w:eastAsia="仿宋_GB2312" w:hAnsi="仿宋_GB2312" w:cs="仿宋_GB2312" w:hint="eastAsia"/>
          <w:sz w:val="28"/>
          <w:szCs w:val="28"/>
        </w:rPr>
        <w:t>5.1%</w:t>
      </w:r>
      <w:r>
        <w:rPr>
          <w:rFonts w:ascii="仿宋_GB2312" w:eastAsia="仿宋_GB2312" w:hAnsi="仿宋_GB2312" w:cs="仿宋_GB2312" w:hint="eastAsia"/>
          <w:sz w:val="28"/>
          <w:szCs w:val="28"/>
        </w:rPr>
        <w:t>。</w:t>
      </w:r>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脱贫攻坚：全年共派出</w:t>
      </w:r>
      <w:r>
        <w:rPr>
          <w:rFonts w:ascii="仿宋_GB2312" w:eastAsia="仿宋_GB2312" w:hAnsi="仿宋_GB2312" w:cs="仿宋_GB2312" w:hint="eastAsia"/>
          <w:sz w:val="28"/>
          <w:szCs w:val="28"/>
        </w:rPr>
        <w:t>3239</w:t>
      </w:r>
      <w:r>
        <w:rPr>
          <w:rFonts w:ascii="仿宋_GB2312" w:eastAsia="仿宋_GB2312" w:hAnsi="仿宋_GB2312" w:cs="仿宋_GB2312" w:hint="eastAsia"/>
          <w:sz w:val="28"/>
          <w:szCs w:val="28"/>
        </w:rPr>
        <w:t>名驻村工作队员开展驻村帮扶工作，投入专项扶贫资金</w:t>
      </w:r>
      <w:r>
        <w:rPr>
          <w:rFonts w:ascii="仿宋_GB2312" w:eastAsia="仿宋_GB2312" w:hAnsi="仿宋_GB2312" w:cs="仿宋_GB2312" w:hint="eastAsia"/>
          <w:sz w:val="28"/>
          <w:szCs w:val="28"/>
        </w:rPr>
        <w:t>11.18</w:t>
      </w:r>
      <w:r>
        <w:rPr>
          <w:rFonts w:ascii="仿宋_GB2312" w:eastAsia="仿宋_GB2312" w:hAnsi="仿宋_GB2312" w:cs="仿宋_GB2312" w:hint="eastAsia"/>
          <w:sz w:val="28"/>
          <w:szCs w:val="28"/>
        </w:rPr>
        <w:t>亿元，实现</w:t>
      </w:r>
      <w:r>
        <w:rPr>
          <w:rFonts w:ascii="仿宋_GB2312" w:eastAsia="仿宋_GB2312" w:hAnsi="仿宋_GB2312" w:cs="仿宋_GB2312" w:hint="eastAsia"/>
          <w:sz w:val="28"/>
          <w:szCs w:val="28"/>
        </w:rPr>
        <w:t>685</w:t>
      </w:r>
      <w:r>
        <w:rPr>
          <w:rFonts w:ascii="仿宋_GB2312" w:eastAsia="仿宋_GB2312" w:hAnsi="仿宋_GB2312" w:cs="仿宋_GB2312" w:hint="eastAsia"/>
          <w:sz w:val="28"/>
          <w:szCs w:val="28"/>
        </w:rPr>
        <w:t>户</w:t>
      </w:r>
      <w:r>
        <w:rPr>
          <w:rFonts w:ascii="仿宋_GB2312" w:eastAsia="仿宋_GB2312" w:hAnsi="仿宋_GB2312" w:cs="仿宋_GB2312" w:hint="eastAsia"/>
          <w:sz w:val="28"/>
          <w:szCs w:val="28"/>
        </w:rPr>
        <w:t>1563</w:t>
      </w:r>
      <w:r>
        <w:rPr>
          <w:rFonts w:ascii="仿宋_GB2312" w:eastAsia="仿宋_GB2312" w:hAnsi="仿宋_GB2312" w:cs="仿宋_GB2312" w:hint="eastAsia"/>
          <w:sz w:val="28"/>
          <w:szCs w:val="28"/>
        </w:rPr>
        <w:t>名贫困人口“摘帽</w:t>
      </w:r>
      <w:bookmarkStart w:id="9" w:name="baidusnap5"/>
      <w:bookmarkEnd w:id="9"/>
      <w:r>
        <w:rPr>
          <w:rFonts w:ascii="仿宋_GB2312" w:eastAsia="仿宋_GB2312" w:hAnsi="仿宋_GB2312" w:cs="仿宋_GB2312" w:hint="eastAsia"/>
          <w:sz w:val="28"/>
          <w:szCs w:val="28"/>
        </w:rPr>
        <w:t>脱贫”。脱贫攻坚年度任务全部完成。</w:t>
      </w:r>
    </w:p>
    <w:p w:rsidR="007B3DCB" w:rsidRDefault="008A7EE0">
      <w:pPr>
        <w:adjustRightInd w:val="0"/>
        <w:snapToGrid w:val="0"/>
        <w:spacing w:line="360" w:lineRule="auto"/>
        <w:ind w:firstLineChars="200" w:firstLine="562"/>
        <w:outlineLvl w:val="0"/>
        <w:rPr>
          <w:rFonts w:ascii="仿宋_GB2312" w:eastAsia="仿宋_GB2312" w:hAnsi="仿宋_GB2312" w:cs="仿宋_GB2312"/>
          <w:sz w:val="28"/>
          <w:szCs w:val="28"/>
        </w:rPr>
      </w:pPr>
      <w:bookmarkStart w:id="10" w:name="_Toc23721"/>
      <w:r>
        <w:rPr>
          <w:rFonts w:ascii="仿宋_GB2312" w:eastAsia="仿宋_GB2312" w:hAnsi="仿宋_GB2312" w:cs="仿宋_GB2312" w:hint="eastAsia"/>
          <w:b/>
          <w:bCs/>
          <w:sz w:val="28"/>
          <w:szCs w:val="28"/>
        </w:rPr>
        <w:t>二、武汉市建筑相关产业发展情况</w:t>
      </w:r>
      <w:bookmarkEnd w:id="10"/>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工业：全年全部工业增加值</w:t>
      </w:r>
      <w:r>
        <w:rPr>
          <w:rFonts w:ascii="仿宋_GB2312" w:eastAsia="仿宋_GB2312" w:hAnsi="仿宋_GB2312" w:cs="仿宋_GB2312" w:hint="eastAsia"/>
          <w:sz w:val="28"/>
          <w:szCs w:val="28"/>
        </w:rPr>
        <w:t>4539.11</w:t>
      </w:r>
      <w:r>
        <w:rPr>
          <w:rFonts w:ascii="仿宋_GB2312" w:eastAsia="仿宋_GB2312" w:hAnsi="仿宋_GB2312" w:cs="仿宋_GB2312" w:hint="eastAsia"/>
          <w:sz w:val="28"/>
          <w:szCs w:val="28"/>
        </w:rPr>
        <w:t>亿元，比上年增长</w:t>
      </w:r>
      <w:r>
        <w:rPr>
          <w:rFonts w:ascii="仿宋_GB2312" w:eastAsia="仿宋_GB2312" w:hAnsi="仿宋_GB2312" w:cs="仿宋_GB2312" w:hint="eastAsia"/>
          <w:sz w:val="28"/>
          <w:szCs w:val="28"/>
        </w:rPr>
        <w:t>6.5%</w:t>
      </w:r>
      <w:r>
        <w:rPr>
          <w:rFonts w:ascii="仿宋_GB2312" w:eastAsia="仿宋_GB2312" w:hAnsi="仿宋_GB2312" w:cs="仿宋_GB2312" w:hint="eastAsia"/>
          <w:sz w:val="28"/>
          <w:szCs w:val="28"/>
        </w:rPr>
        <w:t>。规模以上工业增加值增长</w:t>
      </w:r>
      <w:r>
        <w:rPr>
          <w:rFonts w:ascii="仿宋_GB2312" w:eastAsia="仿宋_GB2312" w:hAnsi="仿宋_GB2312" w:cs="仿宋_GB2312" w:hint="eastAsia"/>
          <w:sz w:val="28"/>
          <w:szCs w:val="28"/>
        </w:rPr>
        <w:t>4.4%</w:t>
      </w:r>
      <w:r>
        <w:rPr>
          <w:rFonts w:ascii="仿宋_GB2312" w:eastAsia="仿宋_GB2312" w:hAnsi="仿宋_GB2312" w:cs="仿宋_GB2312" w:hint="eastAsia"/>
          <w:sz w:val="28"/>
          <w:szCs w:val="28"/>
        </w:rPr>
        <w:t>。全年规模以上工业企业营业收入</w:t>
      </w:r>
      <w:r>
        <w:rPr>
          <w:rFonts w:ascii="仿宋_GB2312" w:eastAsia="仿宋_GB2312" w:hAnsi="仿宋_GB2312" w:cs="仿宋_GB2312" w:hint="eastAsia"/>
          <w:sz w:val="28"/>
          <w:szCs w:val="28"/>
        </w:rPr>
        <w:t>14178.43</w:t>
      </w:r>
      <w:r>
        <w:rPr>
          <w:rFonts w:ascii="仿宋_GB2312" w:eastAsia="仿宋_GB2312" w:hAnsi="仿宋_GB2312" w:cs="仿宋_GB2312" w:hint="eastAsia"/>
          <w:sz w:val="28"/>
          <w:szCs w:val="28"/>
        </w:rPr>
        <w:t>亿元，增长</w:t>
      </w:r>
      <w:r>
        <w:rPr>
          <w:rFonts w:ascii="仿宋_GB2312" w:eastAsia="仿宋_GB2312" w:hAnsi="仿宋_GB2312" w:cs="仿宋_GB2312" w:hint="eastAsia"/>
          <w:sz w:val="28"/>
          <w:szCs w:val="28"/>
        </w:rPr>
        <w:t>1.7%</w:t>
      </w:r>
      <w:r>
        <w:rPr>
          <w:rFonts w:ascii="仿宋_GB2312" w:eastAsia="仿宋_GB2312" w:hAnsi="仿宋_GB2312" w:cs="仿宋_GB2312" w:hint="eastAsia"/>
          <w:sz w:val="28"/>
          <w:szCs w:val="28"/>
        </w:rPr>
        <w:t>。利润总额</w:t>
      </w:r>
      <w:r>
        <w:rPr>
          <w:rFonts w:ascii="仿宋_GB2312" w:eastAsia="仿宋_GB2312" w:hAnsi="仿宋_GB2312" w:cs="仿宋_GB2312" w:hint="eastAsia"/>
          <w:sz w:val="28"/>
          <w:szCs w:val="28"/>
        </w:rPr>
        <w:t>930.67</w:t>
      </w:r>
      <w:r>
        <w:rPr>
          <w:rFonts w:ascii="仿宋_GB2312" w:eastAsia="仿宋_GB2312" w:hAnsi="仿宋_GB2312" w:cs="仿宋_GB2312" w:hint="eastAsia"/>
          <w:sz w:val="28"/>
          <w:szCs w:val="28"/>
        </w:rPr>
        <w:t>亿元，增长</w:t>
      </w:r>
      <w:r>
        <w:rPr>
          <w:rFonts w:ascii="仿宋_GB2312" w:eastAsia="仿宋_GB2312" w:hAnsi="仿宋_GB2312" w:cs="仿宋_GB2312" w:hint="eastAsia"/>
          <w:sz w:val="28"/>
          <w:szCs w:val="28"/>
        </w:rPr>
        <w:t>25.8%</w:t>
      </w:r>
      <w:r>
        <w:rPr>
          <w:rFonts w:ascii="仿宋_GB2312" w:eastAsia="仿宋_GB2312" w:hAnsi="仿宋_GB2312" w:cs="仿宋_GB2312" w:hint="eastAsia"/>
          <w:sz w:val="28"/>
          <w:szCs w:val="28"/>
        </w:rPr>
        <w:t>。</w:t>
      </w:r>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全年规模以上工业中，汽车制造业增加值增长</w:t>
      </w:r>
      <w:r>
        <w:rPr>
          <w:rFonts w:ascii="仿宋_GB2312" w:eastAsia="仿宋_GB2312" w:hAnsi="仿宋_GB2312" w:cs="仿宋_GB2312" w:hint="eastAsia"/>
          <w:sz w:val="28"/>
          <w:szCs w:val="28"/>
        </w:rPr>
        <w:t>0.2%</w:t>
      </w:r>
      <w:r>
        <w:rPr>
          <w:rFonts w:ascii="仿宋_GB2312" w:eastAsia="仿宋_GB2312" w:hAnsi="仿宋_GB2312" w:cs="仿宋_GB2312" w:hint="eastAsia"/>
          <w:sz w:val="28"/>
          <w:szCs w:val="28"/>
        </w:rPr>
        <w:t>，烟草制品业增长</w:t>
      </w:r>
      <w:r>
        <w:rPr>
          <w:rFonts w:ascii="仿宋_GB2312" w:eastAsia="仿宋_GB2312" w:hAnsi="仿宋_GB2312" w:cs="仿宋_GB2312" w:hint="eastAsia"/>
          <w:sz w:val="28"/>
          <w:szCs w:val="28"/>
        </w:rPr>
        <w:t>0.8%</w:t>
      </w:r>
      <w:r>
        <w:rPr>
          <w:rFonts w:ascii="仿宋_GB2312" w:eastAsia="仿宋_GB2312" w:hAnsi="仿宋_GB2312" w:cs="仿宋_GB2312" w:hint="eastAsia"/>
          <w:sz w:val="28"/>
          <w:szCs w:val="28"/>
        </w:rPr>
        <w:t>，电力、热力生产和供应业增长</w:t>
      </w:r>
      <w:r>
        <w:rPr>
          <w:rFonts w:ascii="仿宋_GB2312" w:eastAsia="仿宋_GB2312" w:hAnsi="仿宋_GB2312" w:cs="仿宋_GB2312" w:hint="eastAsia"/>
          <w:sz w:val="28"/>
          <w:szCs w:val="28"/>
        </w:rPr>
        <w:t>8.6%</w:t>
      </w:r>
      <w:r>
        <w:rPr>
          <w:rFonts w:ascii="仿宋_GB2312" w:eastAsia="仿宋_GB2312" w:hAnsi="仿宋_GB2312" w:cs="仿宋_GB2312" w:hint="eastAsia"/>
          <w:sz w:val="28"/>
          <w:szCs w:val="28"/>
        </w:rPr>
        <w:t>，计算机、通信和其他电子设备制造业增长</w:t>
      </w:r>
      <w:r>
        <w:rPr>
          <w:rFonts w:ascii="仿宋_GB2312" w:eastAsia="仿宋_GB2312" w:hAnsi="仿宋_GB2312" w:cs="仿宋_GB2312" w:hint="eastAsia"/>
          <w:sz w:val="28"/>
          <w:szCs w:val="28"/>
        </w:rPr>
        <w:t>12.3%</w:t>
      </w:r>
      <w:r>
        <w:rPr>
          <w:rFonts w:ascii="仿宋_GB2312" w:eastAsia="仿宋_GB2312" w:hAnsi="仿宋_GB2312" w:cs="仿宋_GB2312" w:hint="eastAsia"/>
          <w:sz w:val="28"/>
          <w:szCs w:val="28"/>
        </w:rPr>
        <w:t>，电气机械和器材制造业增长</w:t>
      </w:r>
      <w:r>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，石油、煤炭及其他燃料加工业增长</w:t>
      </w:r>
      <w:r>
        <w:rPr>
          <w:rFonts w:ascii="仿宋_GB2312" w:eastAsia="仿宋_GB2312" w:hAnsi="仿宋_GB2312" w:cs="仿宋_GB2312" w:hint="eastAsia"/>
          <w:sz w:val="28"/>
          <w:szCs w:val="28"/>
        </w:rPr>
        <w:t>4.1%</w:t>
      </w:r>
      <w:r>
        <w:rPr>
          <w:rFonts w:ascii="仿宋_GB2312" w:eastAsia="仿宋_GB2312" w:hAnsi="仿宋_GB2312" w:cs="仿宋_GB2312" w:hint="eastAsia"/>
          <w:sz w:val="28"/>
          <w:szCs w:val="28"/>
        </w:rPr>
        <w:t>，黑色金属冶炼和压延加工业下降</w:t>
      </w:r>
      <w:r>
        <w:rPr>
          <w:rFonts w:ascii="仿宋_GB2312" w:eastAsia="仿宋_GB2312" w:hAnsi="仿宋_GB2312" w:cs="仿宋_GB2312" w:hint="eastAsia"/>
          <w:sz w:val="28"/>
          <w:szCs w:val="28"/>
        </w:rPr>
        <w:t>5.5%</w:t>
      </w:r>
      <w:r>
        <w:rPr>
          <w:rFonts w:ascii="仿宋_GB2312" w:eastAsia="仿宋_GB2312" w:hAnsi="仿宋_GB2312" w:cs="仿宋_GB2312" w:hint="eastAsia"/>
          <w:sz w:val="28"/>
          <w:szCs w:val="28"/>
        </w:rPr>
        <w:t>，金属制品业增长</w:t>
      </w:r>
      <w:r>
        <w:rPr>
          <w:rFonts w:ascii="仿宋_GB2312" w:eastAsia="仿宋_GB2312" w:hAnsi="仿宋_GB2312" w:cs="仿宋_GB2312" w:hint="eastAsia"/>
          <w:sz w:val="28"/>
          <w:szCs w:val="28"/>
        </w:rPr>
        <w:t>12.8%</w:t>
      </w:r>
      <w:r>
        <w:rPr>
          <w:rFonts w:ascii="仿宋_GB2312" w:eastAsia="仿宋_GB2312" w:hAnsi="仿宋_GB2312" w:cs="仿宋_GB2312" w:hint="eastAsia"/>
          <w:sz w:val="28"/>
          <w:szCs w:val="28"/>
        </w:rPr>
        <w:t>，非金属矿物制品业增长</w:t>
      </w:r>
      <w:r>
        <w:rPr>
          <w:rFonts w:ascii="仿宋_GB2312" w:eastAsia="仿宋_GB2312" w:hAnsi="仿宋_GB2312" w:cs="仿宋_GB2312" w:hint="eastAsia"/>
          <w:sz w:val="28"/>
          <w:szCs w:val="28"/>
        </w:rPr>
        <w:t>3.2%</w:t>
      </w:r>
      <w:r>
        <w:rPr>
          <w:rFonts w:ascii="仿宋_GB2312" w:eastAsia="仿宋_GB2312" w:hAnsi="仿宋_GB2312" w:cs="仿宋_GB2312" w:hint="eastAsia"/>
          <w:sz w:val="28"/>
          <w:szCs w:val="28"/>
        </w:rPr>
        <w:t>，医药制造业增长</w:t>
      </w:r>
      <w:r>
        <w:rPr>
          <w:rFonts w:ascii="仿宋_GB2312" w:eastAsia="仿宋_GB2312" w:hAnsi="仿宋_GB2312" w:cs="仿宋_GB2312" w:hint="eastAsia"/>
          <w:sz w:val="28"/>
          <w:szCs w:val="28"/>
        </w:rPr>
        <w:t>12.9%</w:t>
      </w:r>
      <w:r>
        <w:rPr>
          <w:rFonts w:ascii="仿宋_GB2312" w:eastAsia="仿宋_GB2312" w:hAnsi="仿宋_GB2312" w:cs="仿宋_GB2312" w:hint="eastAsia"/>
          <w:sz w:val="28"/>
          <w:szCs w:val="28"/>
        </w:rPr>
        <w:t>，农副食品加工业下降</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，化学原料和化学制品制造业下降</w:t>
      </w:r>
      <w:r>
        <w:rPr>
          <w:rFonts w:ascii="仿宋_GB2312" w:eastAsia="仿宋_GB2312" w:hAnsi="仿宋_GB2312" w:cs="仿宋_GB2312" w:hint="eastAsia"/>
          <w:sz w:val="28"/>
          <w:szCs w:val="28"/>
        </w:rPr>
        <w:t>10.6%</w:t>
      </w:r>
      <w:r>
        <w:rPr>
          <w:rFonts w:ascii="仿宋_GB2312" w:eastAsia="仿宋_GB2312" w:hAnsi="仿宋_GB2312" w:cs="仿宋_GB2312" w:hint="eastAsia"/>
          <w:sz w:val="28"/>
          <w:szCs w:val="28"/>
        </w:rPr>
        <w:t>。</w:t>
      </w:r>
    </w:p>
    <w:p w:rsidR="007B3DCB" w:rsidRDefault="008A7EE0">
      <w:pPr>
        <w:adjustRightInd w:val="0"/>
        <w:snapToGrid w:val="0"/>
        <w:spacing w:line="360" w:lineRule="auto"/>
        <w:ind w:firstLineChars="200" w:firstLine="562"/>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表</w:t>
      </w:r>
      <w:r>
        <w:rPr>
          <w:rFonts w:ascii="仿宋_GB2312" w:eastAsia="仿宋_GB2312" w:hAnsi="仿宋_GB2312" w:cs="仿宋_GB2312" w:hint="eastAsia"/>
          <w:b/>
          <w:sz w:val="28"/>
          <w:szCs w:val="28"/>
        </w:rPr>
        <w:t xml:space="preserve">1  </w:t>
      </w:r>
      <w:r>
        <w:rPr>
          <w:rFonts w:ascii="仿宋_GB2312" w:eastAsia="仿宋_GB2312" w:hAnsi="仿宋_GB2312" w:cs="仿宋_GB2312" w:hint="eastAsia"/>
          <w:b/>
          <w:sz w:val="28"/>
          <w:szCs w:val="28"/>
        </w:rPr>
        <w:t>2019</w:t>
      </w:r>
      <w:r>
        <w:rPr>
          <w:rFonts w:ascii="仿宋_GB2312" w:eastAsia="仿宋_GB2312" w:hAnsi="仿宋_GB2312" w:cs="仿宋_GB2312" w:hint="eastAsia"/>
          <w:b/>
          <w:sz w:val="28"/>
          <w:szCs w:val="28"/>
        </w:rPr>
        <w:t>年主要工业产品产量及其增长速度</w:t>
      </w:r>
    </w:p>
    <w:tbl>
      <w:tblPr>
        <w:tblW w:w="80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87"/>
        <w:gridCol w:w="1417"/>
        <w:gridCol w:w="1290"/>
        <w:gridCol w:w="1843"/>
      </w:tblGrid>
      <w:tr w:rsidR="007B3DCB">
        <w:trPr>
          <w:trHeight w:val="425"/>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2"/>
              <w:jc w:val="center"/>
              <w:rPr>
                <w:rFonts w:ascii="仿宋_GB2312" w:eastAsia="仿宋_GB2312" w:hAnsi="仿宋_GB2312" w:cs="仿宋_GB2312"/>
                <w:b/>
                <w:szCs w:val="21"/>
              </w:rPr>
            </w:pPr>
            <w:r>
              <w:rPr>
                <w:rFonts w:ascii="仿宋_GB2312" w:eastAsia="仿宋_GB2312" w:hAnsi="仿宋_GB2312" w:cs="仿宋_GB2312" w:hint="eastAsia"/>
                <w:b/>
                <w:szCs w:val="21"/>
              </w:rPr>
              <w:t>产品名称</w:t>
            </w:r>
          </w:p>
        </w:tc>
        <w:tc>
          <w:tcPr>
            <w:tcW w:w="1417" w:type="dxa"/>
            <w:tcMar>
              <w:top w:w="15" w:type="dxa"/>
              <w:left w:w="15" w:type="dxa"/>
              <w:bottom w:w="0" w:type="dxa"/>
              <w:right w:w="15" w:type="dxa"/>
            </w:tcMar>
            <w:vAlign w:val="center"/>
          </w:tcPr>
          <w:p w:rsidR="007B3DCB" w:rsidRDefault="008A7EE0">
            <w:pPr>
              <w:spacing w:line="360" w:lineRule="auto"/>
              <w:ind w:firstLineChars="200" w:firstLine="422"/>
              <w:jc w:val="center"/>
              <w:rPr>
                <w:rFonts w:ascii="仿宋_GB2312" w:eastAsia="仿宋_GB2312" w:hAnsi="仿宋_GB2312" w:cs="仿宋_GB2312"/>
                <w:b/>
                <w:szCs w:val="21"/>
              </w:rPr>
            </w:pPr>
            <w:r>
              <w:rPr>
                <w:rFonts w:ascii="仿宋_GB2312" w:eastAsia="仿宋_GB2312" w:hAnsi="仿宋_GB2312" w:cs="仿宋_GB2312" w:hint="eastAsia"/>
                <w:b/>
                <w:szCs w:val="21"/>
              </w:rPr>
              <w:t>单位</w:t>
            </w:r>
          </w:p>
        </w:tc>
        <w:tc>
          <w:tcPr>
            <w:tcW w:w="1290" w:type="dxa"/>
            <w:tcMar>
              <w:top w:w="15" w:type="dxa"/>
              <w:left w:w="15" w:type="dxa"/>
              <w:bottom w:w="0" w:type="dxa"/>
              <w:right w:w="15" w:type="dxa"/>
            </w:tcMar>
            <w:vAlign w:val="center"/>
          </w:tcPr>
          <w:p w:rsidR="007B3DCB" w:rsidRDefault="008A7EE0">
            <w:pPr>
              <w:spacing w:line="360" w:lineRule="auto"/>
              <w:ind w:firstLineChars="200" w:firstLine="422"/>
              <w:jc w:val="center"/>
              <w:rPr>
                <w:rFonts w:ascii="仿宋_GB2312" w:eastAsia="仿宋_GB2312" w:hAnsi="仿宋_GB2312" w:cs="仿宋_GB2312"/>
                <w:b/>
                <w:szCs w:val="21"/>
              </w:rPr>
            </w:pPr>
            <w:r>
              <w:rPr>
                <w:rFonts w:ascii="仿宋_GB2312" w:eastAsia="仿宋_GB2312" w:hAnsi="仿宋_GB2312" w:cs="仿宋_GB2312" w:hint="eastAsia"/>
                <w:b/>
                <w:szCs w:val="21"/>
              </w:rPr>
              <w:t>产量</w:t>
            </w:r>
          </w:p>
        </w:tc>
        <w:tc>
          <w:tcPr>
            <w:tcW w:w="1843" w:type="dxa"/>
            <w:tcMar>
              <w:top w:w="15" w:type="dxa"/>
              <w:left w:w="15" w:type="dxa"/>
              <w:bottom w:w="0" w:type="dxa"/>
              <w:right w:w="15" w:type="dxa"/>
            </w:tcMar>
            <w:vAlign w:val="center"/>
          </w:tcPr>
          <w:p w:rsidR="007B3DCB" w:rsidRDefault="008A7EE0">
            <w:pPr>
              <w:spacing w:line="360" w:lineRule="auto"/>
              <w:ind w:firstLineChars="200" w:firstLine="422"/>
              <w:jc w:val="center"/>
              <w:rPr>
                <w:rFonts w:ascii="仿宋_GB2312" w:eastAsia="仿宋_GB2312" w:hAnsi="仿宋_GB2312" w:cs="仿宋_GB2312"/>
                <w:b/>
                <w:szCs w:val="21"/>
              </w:rPr>
            </w:pPr>
            <w:r>
              <w:rPr>
                <w:rFonts w:ascii="仿宋_GB2312" w:eastAsia="仿宋_GB2312" w:hAnsi="仿宋_GB2312" w:cs="仿宋_GB2312" w:hint="eastAsia"/>
                <w:b/>
                <w:szCs w:val="21"/>
              </w:rPr>
              <w:t>比上年增长（</w:t>
            </w:r>
            <w:r>
              <w:rPr>
                <w:rFonts w:ascii="仿宋_GB2312" w:eastAsia="仿宋_GB2312" w:hAnsi="仿宋_GB2312" w:cs="仿宋_GB2312" w:hint="eastAsia"/>
                <w:b/>
                <w:szCs w:val="21"/>
              </w:rPr>
              <w:t>%</w:t>
            </w:r>
            <w:r>
              <w:rPr>
                <w:rFonts w:ascii="仿宋_GB2312" w:eastAsia="仿宋_GB2312" w:hAnsi="仿宋_GB2312" w:cs="仿宋_GB2312" w:hint="eastAsia"/>
                <w:b/>
                <w:szCs w:val="21"/>
              </w:rPr>
              <w:t>）</w:t>
            </w:r>
          </w:p>
        </w:tc>
      </w:tr>
      <w:tr w:rsidR="007B3DCB">
        <w:trPr>
          <w:trHeight w:val="413"/>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生铁</w:t>
            </w:r>
          </w:p>
        </w:tc>
        <w:tc>
          <w:tcPr>
            <w:tcW w:w="141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万吨</w:t>
            </w:r>
          </w:p>
        </w:tc>
        <w:tc>
          <w:tcPr>
            <w:tcW w:w="1290"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1543.31</w:t>
            </w:r>
          </w:p>
        </w:tc>
        <w:tc>
          <w:tcPr>
            <w:tcW w:w="1843"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-1.9</w:t>
            </w:r>
          </w:p>
        </w:tc>
      </w:tr>
      <w:tr w:rsidR="007B3DCB">
        <w:trPr>
          <w:trHeight w:val="425"/>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钢材</w:t>
            </w:r>
          </w:p>
        </w:tc>
        <w:tc>
          <w:tcPr>
            <w:tcW w:w="141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万吨</w:t>
            </w:r>
          </w:p>
        </w:tc>
        <w:tc>
          <w:tcPr>
            <w:tcW w:w="1290"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1734.96</w:t>
            </w:r>
          </w:p>
        </w:tc>
        <w:tc>
          <w:tcPr>
            <w:tcW w:w="1843"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-2.1</w:t>
            </w:r>
          </w:p>
        </w:tc>
      </w:tr>
      <w:tr w:rsidR="007B3DCB">
        <w:trPr>
          <w:trHeight w:val="425"/>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汽车</w:t>
            </w:r>
          </w:p>
        </w:tc>
        <w:tc>
          <w:tcPr>
            <w:tcW w:w="141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万辆</w:t>
            </w:r>
          </w:p>
        </w:tc>
        <w:tc>
          <w:tcPr>
            <w:tcW w:w="1290"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154.85</w:t>
            </w:r>
          </w:p>
        </w:tc>
        <w:tc>
          <w:tcPr>
            <w:tcW w:w="1843"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-9.2</w:t>
            </w:r>
          </w:p>
        </w:tc>
      </w:tr>
      <w:tr w:rsidR="007B3DCB">
        <w:trPr>
          <w:trHeight w:val="425"/>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轿车</w:t>
            </w:r>
          </w:p>
        </w:tc>
        <w:tc>
          <w:tcPr>
            <w:tcW w:w="141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万辆</w:t>
            </w:r>
          </w:p>
        </w:tc>
        <w:tc>
          <w:tcPr>
            <w:tcW w:w="1290"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96.27</w:t>
            </w:r>
          </w:p>
        </w:tc>
        <w:tc>
          <w:tcPr>
            <w:tcW w:w="1843"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-3.5</w:t>
            </w:r>
          </w:p>
        </w:tc>
      </w:tr>
      <w:tr w:rsidR="007B3DCB">
        <w:trPr>
          <w:trHeight w:val="413"/>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卷烟</w:t>
            </w:r>
          </w:p>
        </w:tc>
        <w:tc>
          <w:tcPr>
            <w:tcW w:w="141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万箱</w:t>
            </w:r>
          </w:p>
        </w:tc>
        <w:tc>
          <w:tcPr>
            <w:tcW w:w="1290"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254.75</w:t>
            </w:r>
          </w:p>
        </w:tc>
        <w:tc>
          <w:tcPr>
            <w:tcW w:w="1843"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-0.2</w:t>
            </w:r>
          </w:p>
        </w:tc>
      </w:tr>
      <w:tr w:rsidR="007B3DCB">
        <w:trPr>
          <w:trHeight w:val="425"/>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原油加工量</w:t>
            </w:r>
          </w:p>
        </w:tc>
        <w:tc>
          <w:tcPr>
            <w:tcW w:w="141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万吨</w:t>
            </w:r>
          </w:p>
        </w:tc>
        <w:tc>
          <w:tcPr>
            <w:tcW w:w="1290"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813.91</w:t>
            </w:r>
          </w:p>
        </w:tc>
        <w:tc>
          <w:tcPr>
            <w:tcW w:w="1843"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1.5</w:t>
            </w:r>
          </w:p>
        </w:tc>
      </w:tr>
      <w:tr w:rsidR="007B3DCB">
        <w:trPr>
          <w:trHeight w:val="425"/>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发电量</w:t>
            </w:r>
          </w:p>
        </w:tc>
        <w:tc>
          <w:tcPr>
            <w:tcW w:w="141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亿千瓦时</w:t>
            </w:r>
          </w:p>
        </w:tc>
        <w:tc>
          <w:tcPr>
            <w:tcW w:w="1290"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278.24</w:t>
            </w:r>
          </w:p>
        </w:tc>
        <w:tc>
          <w:tcPr>
            <w:tcW w:w="1843"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9.3</w:t>
            </w:r>
          </w:p>
        </w:tc>
      </w:tr>
      <w:tr w:rsidR="007B3DCB">
        <w:trPr>
          <w:trHeight w:val="413"/>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机制纸及纸板（外购原纸加工除外）</w:t>
            </w:r>
          </w:p>
        </w:tc>
        <w:tc>
          <w:tcPr>
            <w:tcW w:w="141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万吨</w:t>
            </w:r>
          </w:p>
        </w:tc>
        <w:tc>
          <w:tcPr>
            <w:tcW w:w="1290"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66.25</w:t>
            </w:r>
          </w:p>
        </w:tc>
        <w:tc>
          <w:tcPr>
            <w:tcW w:w="1843"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21.4</w:t>
            </w:r>
          </w:p>
        </w:tc>
      </w:tr>
      <w:tr w:rsidR="007B3DCB">
        <w:trPr>
          <w:trHeight w:val="425"/>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房间空气调节器</w:t>
            </w:r>
          </w:p>
        </w:tc>
        <w:tc>
          <w:tcPr>
            <w:tcW w:w="141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万台</w:t>
            </w:r>
          </w:p>
        </w:tc>
        <w:tc>
          <w:tcPr>
            <w:tcW w:w="1290"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2110.93</w:t>
            </w:r>
          </w:p>
        </w:tc>
        <w:tc>
          <w:tcPr>
            <w:tcW w:w="1843"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14.1</w:t>
            </w:r>
          </w:p>
        </w:tc>
      </w:tr>
      <w:tr w:rsidR="007B3DCB">
        <w:trPr>
          <w:trHeight w:val="425"/>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布</w:t>
            </w:r>
          </w:p>
        </w:tc>
        <w:tc>
          <w:tcPr>
            <w:tcW w:w="141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万米</w:t>
            </w:r>
          </w:p>
        </w:tc>
        <w:tc>
          <w:tcPr>
            <w:tcW w:w="1290"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4563.01</w:t>
            </w:r>
          </w:p>
        </w:tc>
        <w:tc>
          <w:tcPr>
            <w:tcW w:w="1843"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-10.4</w:t>
            </w:r>
          </w:p>
        </w:tc>
      </w:tr>
      <w:tr w:rsidR="007B3DCB">
        <w:trPr>
          <w:trHeight w:val="413"/>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服装</w:t>
            </w:r>
          </w:p>
        </w:tc>
        <w:tc>
          <w:tcPr>
            <w:tcW w:w="141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万件</w:t>
            </w:r>
          </w:p>
        </w:tc>
        <w:tc>
          <w:tcPr>
            <w:tcW w:w="1290"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10019.30</w:t>
            </w:r>
          </w:p>
        </w:tc>
        <w:tc>
          <w:tcPr>
            <w:tcW w:w="1843"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10.1</w:t>
            </w:r>
          </w:p>
        </w:tc>
      </w:tr>
      <w:tr w:rsidR="007B3DCB">
        <w:trPr>
          <w:trHeight w:val="425"/>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饮料</w:t>
            </w:r>
          </w:p>
        </w:tc>
        <w:tc>
          <w:tcPr>
            <w:tcW w:w="141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万吨</w:t>
            </w:r>
          </w:p>
        </w:tc>
        <w:tc>
          <w:tcPr>
            <w:tcW w:w="1290"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471.02</w:t>
            </w:r>
          </w:p>
        </w:tc>
        <w:tc>
          <w:tcPr>
            <w:tcW w:w="1843"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20.2</w:t>
            </w:r>
          </w:p>
        </w:tc>
      </w:tr>
      <w:tr w:rsidR="007B3DCB">
        <w:trPr>
          <w:trHeight w:val="425"/>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显示器</w:t>
            </w:r>
          </w:p>
        </w:tc>
        <w:tc>
          <w:tcPr>
            <w:tcW w:w="141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万台</w:t>
            </w:r>
          </w:p>
        </w:tc>
        <w:tc>
          <w:tcPr>
            <w:tcW w:w="1290"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1517.51</w:t>
            </w:r>
          </w:p>
        </w:tc>
        <w:tc>
          <w:tcPr>
            <w:tcW w:w="1843"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29.7</w:t>
            </w:r>
          </w:p>
        </w:tc>
      </w:tr>
      <w:tr w:rsidR="007B3DCB">
        <w:trPr>
          <w:trHeight w:val="413"/>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化学药品原药</w:t>
            </w:r>
          </w:p>
        </w:tc>
        <w:tc>
          <w:tcPr>
            <w:tcW w:w="141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吨</w:t>
            </w:r>
          </w:p>
        </w:tc>
        <w:tc>
          <w:tcPr>
            <w:tcW w:w="1290"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23446.76</w:t>
            </w:r>
          </w:p>
        </w:tc>
        <w:tc>
          <w:tcPr>
            <w:tcW w:w="1843"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0.3</w:t>
            </w:r>
          </w:p>
        </w:tc>
      </w:tr>
      <w:tr w:rsidR="007B3DCB">
        <w:trPr>
          <w:trHeight w:val="425"/>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乙烯</w:t>
            </w:r>
          </w:p>
        </w:tc>
        <w:tc>
          <w:tcPr>
            <w:tcW w:w="141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万吨</w:t>
            </w:r>
          </w:p>
        </w:tc>
        <w:tc>
          <w:tcPr>
            <w:tcW w:w="1290"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88.95</w:t>
            </w:r>
          </w:p>
        </w:tc>
        <w:tc>
          <w:tcPr>
            <w:tcW w:w="1843"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0.6</w:t>
            </w:r>
          </w:p>
        </w:tc>
      </w:tr>
      <w:tr w:rsidR="007B3DCB">
        <w:trPr>
          <w:trHeight w:val="425"/>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光纤</w:t>
            </w:r>
          </w:p>
        </w:tc>
        <w:tc>
          <w:tcPr>
            <w:tcW w:w="141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万千米</w:t>
            </w:r>
            <w:proofErr w:type="gramEnd"/>
          </w:p>
        </w:tc>
        <w:tc>
          <w:tcPr>
            <w:tcW w:w="1290"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1944.35</w:t>
            </w:r>
          </w:p>
        </w:tc>
        <w:tc>
          <w:tcPr>
            <w:tcW w:w="1843"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-6.7</w:t>
            </w:r>
          </w:p>
        </w:tc>
      </w:tr>
      <w:tr w:rsidR="007B3DCB">
        <w:trPr>
          <w:trHeight w:val="425"/>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光缆</w:t>
            </w:r>
          </w:p>
        </w:tc>
        <w:tc>
          <w:tcPr>
            <w:tcW w:w="141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万芯千米</w:t>
            </w:r>
            <w:proofErr w:type="gramEnd"/>
          </w:p>
        </w:tc>
        <w:tc>
          <w:tcPr>
            <w:tcW w:w="1290"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5973.39</w:t>
            </w:r>
          </w:p>
        </w:tc>
        <w:tc>
          <w:tcPr>
            <w:tcW w:w="1843"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-11.4</w:t>
            </w:r>
          </w:p>
        </w:tc>
      </w:tr>
      <w:tr w:rsidR="007B3DCB">
        <w:trPr>
          <w:trHeight w:val="413"/>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水泥</w:t>
            </w:r>
          </w:p>
        </w:tc>
        <w:tc>
          <w:tcPr>
            <w:tcW w:w="141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万吨</w:t>
            </w:r>
          </w:p>
        </w:tc>
        <w:tc>
          <w:tcPr>
            <w:tcW w:w="1290"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1014.02</w:t>
            </w:r>
          </w:p>
        </w:tc>
        <w:tc>
          <w:tcPr>
            <w:tcW w:w="1843"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-1.7</w:t>
            </w:r>
          </w:p>
        </w:tc>
      </w:tr>
      <w:tr w:rsidR="007B3DCB">
        <w:trPr>
          <w:trHeight w:val="425"/>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手机</w:t>
            </w:r>
          </w:p>
        </w:tc>
        <w:tc>
          <w:tcPr>
            <w:tcW w:w="141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万台</w:t>
            </w:r>
          </w:p>
        </w:tc>
        <w:tc>
          <w:tcPr>
            <w:tcW w:w="1290"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3357.50</w:t>
            </w:r>
          </w:p>
        </w:tc>
        <w:tc>
          <w:tcPr>
            <w:tcW w:w="1843"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-11.0</w:t>
            </w:r>
          </w:p>
        </w:tc>
      </w:tr>
      <w:tr w:rsidR="007B3DCB">
        <w:trPr>
          <w:trHeight w:val="425"/>
          <w:jc w:val="center"/>
        </w:trPr>
        <w:tc>
          <w:tcPr>
            <w:tcW w:w="348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电子计算机整机</w:t>
            </w:r>
          </w:p>
        </w:tc>
        <w:tc>
          <w:tcPr>
            <w:tcW w:w="1417"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万台</w:t>
            </w:r>
          </w:p>
        </w:tc>
        <w:tc>
          <w:tcPr>
            <w:tcW w:w="1290"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1291.86</w:t>
            </w:r>
          </w:p>
        </w:tc>
        <w:tc>
          <w:tcPr>
            <w:tcW w:w="1843" w:type="dxa"/>
            <w:tcMar>
              <w:top w:w="15" w:type="dxa"/>
              <w:left w:w="15" w:type="dxa"/>
              <w:bottom w:w="0" w:type="dxa"/>
              <w:right w:w="15" w:type="dxa"/>
            </w:tcMar>
            <w:vAlign w:val="center"/>
          </w:tcPr>
          <w:p w:rsidR="007B3DCB" w:rsidRDefault="008A7EE0">
            <w:pPr>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14.6</w:t>
            </w:r>
          </w:p>
        </w:tc>
      </w:tr>
    </w:tbl>
    <w:p w:rsidR="007B3DCB" w:rsidRDefault="007B3DCB">
      <w:pPr>
        <w:widowControl/>
        <w:shd w:val="clear" w:color="auto" w:fill="FFFFFF"/>
        <w:adjustRightInd w:val="0"/>
        <w:snapToGrid w:val="0"/>
        <w:spacing w:line="360" w:lineRule="auto"/>
        <w:jc w:val="left"/>
        <w:rPr>
          <w:rFonts w:ascii="仿宋_GB2312" w:eastAsia="仿宋_GB2312" w:hAnsi="仿宋_GB2312" w:cs="仿宋_GB2312"/>
          <w:sz w:val="28"/>
          <w:szCs w:val="28"/>
        </w:rPr>
      </w:pPr>
    </w:p>
    <w:p w:rsidR="007B3DCB" w:rsidRDefault="008A7EE0">
      <w:pPr>
        <w:widowControl/>
        <w:shd w:val="clear" w:color="auto" w:fill="FFFFFF"/>
        <w:adjustRightInd w:val="0"/>
        <w:snapToGrid w:val="0"/>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建筑业：全年具有资质等级的总承包和专业承包建筑业企业</w:t>
      </w:r>
      <w:r>
        <w:rPr>
          <w:rFonts w:ascii="仿宋_GB2312" w:eastAsia="仿宋_GB2312" w:hAnsi="仿宋_GB2312" w:cs="仿宋_GB2312" w:hint="eastAsia"/>
          <w:sz w:val="28"/>
          <w:szCs w:val="28"/>
        </w:rPr>
        <w:t>1590</w:t>
      </w:r>
      <w:r>
        <w:rPr>
          <w:rFonts w:ascii="仿宋_GB2312" w:eastAsia="仿宋_GB2312" w:hAnsi="仿宋_GB2312" w:cs="仿宋_GB2312" w:hint="eastAsia"/>
          <w:sz w:val="28"/>
          <w:szCs w:val="28"/>
        </w:rPr>
        <w:t>户，实现建筑业总产值</w:t>
      </w:r>
      <w:r>
        <w:rPr>
          <w:rFonts w:ascii="仿宋_GB2312" w:eastAsia="仿宋_GB2312" w:hAnsi="仿宋_GB2312" w:cs="仿宋_GB2312" w:hint="eastAsia"/>
          <w:sz w:val="28"/>
          <w:szCs w:val="28"/>
        </w:rPr>
        <w:t>10390.16</w:t>
      </w:r>
      <w:r>
        <w:rPr>
          <w:rFonts w:ascii="仿宋_GB2312" w:eastAsia="仿宋_GB2312" w:hAnsi="仿宋_GB2312" w:cs="仿宋_GB2312" w:hint="eastAsia"/>
          <w:sz w:val="28"/>
          <w:szCs w:val="28"/>
        </w:rPr>
        <w:t>亿元，比上年增长</w:t>
      </w:r>
      <w:r>
        <w:rPr>
          <w:rFonts w:ascii="仿宋_GB2312" w:eastAsia="仿宋_GB2312" w:hAnsi="仿宋_GB2312" w:cs="仿宋_GB2312" w:hint="eastAsia"/>
          <w:sz w:val="28"/>
          <w:szCs w:val="28"/>
        </w:rPr>
        <w:t>13.0%</w:t>
      </w:r>
      <w:r>
        <w:rPr>
          <w:rFonts w:ascii="仿宋_GB2312" w:eastAsia="仿宋_GB2312" w:hAnsi="仿宋_GB2312" w:cs="仿宋_GB2312" w:hint="eastAsia"/>
          <w:sz w:val="28"/>
          <w:szCs w:val="28"/>
        </w:rPr>
        <w:t>。十三五情况详见下图。</w:t>
      </w:r>
    </w:p>
    <w:p w:rsidR="007B3DCB" w:rsidRDefault="008A7EE0">
      <w:pPr>
        <w:adjustRightInd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noProof/>
          <w:sz w:val="28"/>
          <w:szCs w:val="28"/>
        </w:rPr>
        <w:lastRenderedPageBreak/>
        <w:drawing>
          <wp:inline distT="0" distB="0" distL="0" distR="0">
            <wp:extent cx="4808220" cy="2415540"/>
            <wp:effectExtent l="4445" t="4445" r="6985" b="1841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固定资产投资：全年固定资产投资（不含农户）比上年增长</w:t>
      </w:r>
      <w:r>
        <w:rPr>
          <w:rFonts w:ascii="仿宋_GB2312" w:eastAsia="仿宋_GB2312" w:hAnsi="仿宋_GB2312" w:cs="仿宋_GB2312" w:hint="eastAsia"/>
          <w:sz w:val="28"/>
          <w:szCs w:val="28"/>
        </w:rPr>
        <w:t>9.8%</w:t>
      </w:r>
      <w:r>
        <w:rPr>
          <w:rFonts w:ascii="仿宋_GB2312" w:eastAsia="仿宋_GB2312" w:hAnsi="仿宋_GB2312" w:cs="仿宋_GB2312" w:hint="eastAsia"/>
          <w:sz w:val="28"/>
          <w:szCs w:val="28"/>
        </w:rPr>
        <w:t>。按产业分，第一产业投资增长</w:t>
      </w:r>
      <w:r>
        <w:rPr>
          <w:rFonts w:ascii="仿宋_GB2312" w:eastAsia="仿宋_GB2312" w:hAnsi="仿宋_GB2312" w:cs="仿宋_GB2312" w:hint="eastAsia"/>
          <w:sz w:val="28"/>
          <w:szCs w:val="28"/>
        </w:rPr>
        <w:t>84.5%</w:t>
      </w:r>
      <w:r>
        <w:rPr>
          <w:rFonts w:ascii="仿宋_GB2312" w:eastAsia="仿宋_GB2312" w:hAnsi="仿宋_GB2312" w:cs="仿宋_GB2312" w:hint="eastAsia"/>
          <w:sz w:val="28"/>
          <w:szCs w:val="28"/>
        </w:rPr>
        <w:t>；第二产业投资增长</w:t>
      </w:r>
      <w:r>
        <w:rPr>
          <w:rFonts w:ascii="仿宋_GB2312" w:eastAsia="仿宋_GB2312" w:hAnsi="仿宋_GB2312" w:cs="仿宋_GB2312" w:hint="eastAsia"/>
          <w:sz w:val="28"/>
          <w:szCs w:val="28"/>
        </w:rPr>
        <w:t>11.8%</w:t>
      </w:r>
      <w:r>
        <w:rPr>
          <w:rFonts w:ascii="仿宋_GB2312" w:eastAsia="仿宋_GB2312" w:hAnsi="仿宋_GB2312" w:cs="仿宋_GB2312" w:hint="eastAsia"/>
          <w:sz w:val="28"/>
          <w:szCs w:val="28"/>
        </w:rPr>
        <w:t>，其中工业投资增长</w:t>
      </w:r>
      <w:r>
        <w:rPr>
          <w:rFonts w:ascii="仿宋_GB2312" w:eastAsia="仿宋_GB2312" w:hAnsi="仿宋_GB2312" w:cs="仿宋_GB2312" w:hint="eastAsia"/>
          <w:sz w:val="28"/>
          <w:szCs w:val="28"/>
        </w:rPr>
        <w:t>16.3%</w:t>
      </w:r>
      <w:r>
        <w:rPr>
          <w:rFonts w:ascii="仿宋_GB2312" w:eastAsia="仿宋_GB2312" w:hAnsi="仿宋_GB2312" w:cs="仿宋_GB2312" w:hint="eastAsia"/>
          <w:sz w:val="28"/>
          <w:szCs w:val="28"/>
        </w:rPr>
        <w:t>；第三产业投资增长</w:t>
      </w:r>
      <w:r>
        <w:rPr>
          <w:rFonts w:ascii="仿宋_GB2312" w:eastAsia="仿宋_GB2312" w:hAnsi="仿宋_GB2312" w:cs="仿宋_GB2312" w:hint="eastAsia"/>
          <w:sz w:val="28"/>
          <w:szCs w:val="28"/>
        </w:rPr>
        <w:t>8.7%</w:t>
      </w:r>
      <w:r>
        <w:rPr>
          <w:rFonts w:ascii="仿宋_GB2312" w:eastAsia="仿宋_GB2312" w:hAnsi="仿宋_GB2312" w:cs="仿宋_GB2312" w:hint="eastAsia"/>
          <w:sz w:val="28"/>
          <w:szCs w:val="28"/>
        </w:rPr>
        <w:t>，其中基础设施投资增长</w:t>
      </w:r>
      <w:r>
        <w:rPr>
          <w:rFonts w:ascii="仿宋_GB2312" w:eastAsia="仿宋_GB2312" w:hAnsi="仿宋_GB2312" w:cs="仿宋_GB2312" w:hint="eastAsia"/>
          <w:sz w:val="28"/>
          <w:szCs w:val="28"/>
        </w:rPr>
        <w:t>12.9%</w:t>
      </w:r>
      <w:r>
        <w:rPr>
          <w:rFonts w:ascii="仿宋_GB2312" w:eastAsia="仿宋_GB2312" w:hAnsi="仿宋_GB2312" w:cs="仿宋_GB2312" w:hint="eastAsia"/>
          <w:sz w:val="28"/>
          <w:szCs w:val="28"/>
        </w:rPr>
        <w:t>。按构成分，建筑安装工程投资增长</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设备工</w:t>
      </w:r>
      <w:proofErr w:type="gramEnd"/>
      <w:r>
        <w:rPr>
          <w:rFonts w:ascii="仿宋_GB2312" w:eastAsia="仿宋_GB2312" w:hAnsi="仿宋_GB2312" w:cs="仿宋_GB2312" w:hint="eastAsia"/>
          <w:sz w:val="28"/>
          <w:szCs w:val="28"/>
        </w:rPr>
        <w:t>器具购置增长</w:t>
      </w:r>
      <w:r>
        <w:rPr>
          <w:rFonts w:ascii="仿宋_GB2312" w:eastAsia="仿宋_GB2312" w:hAnsi="仿宋_GB2312" w:cs="仿宋_GB2312" w:hint="eastAsia"/>
          <w:sz w:val="28"/>
          <w:szCs w:val="28"/>
        </w:rPr>
        <w:t>38.2%</w:t>
      </w:r>
      <w:r>
        <w:rPr>
          <w:rFonts w:ascii="仿宋_GB2312" w:eastAsia="仿宋_GB2312" w:hAnsi="仿宋_GB2312" w:cs="仿宋_GB2312" w:hint="eastAsia"/>
          <w:sz w:val="28"/>
          <w:szCs w:val="28"/>
        </w:rPr>
        <w:t>，其他费用增长</w:t>
      </w:r>
      <w:r>
        <w:rPr>
          <w:rFonts w:ascii="仿宋_GB2312" w:eastAsia="仿宋_GB2312" w:hAnsi="仿宋_GB2312" w:cs="仿宋_GB2312" w:hint="eastAsia"/>
          <w:sz w:val="28"/>
          <w:szCs w:val="28"/>
        </w:rPr>
        <w:t>9.5%</w:t>
      </w:r>
      <w:r>
        <w:rPr>
          <w:rFonts w:ascii="仿宋_GB2312" w:eastAsia="仿宋_GB2312" w:hAnsi="仿宋_GB2312" w:cs="仿宋_GB2312" w:hint="eastAsia"/>
          <w:sz w:val="28"/>
          <w:szCs w:val="28"/>
        </w:rPr>
        <w:t>。民间投资增长</w:t>
      </w:r>
      <w:r>
        <w:rPr>
          <w:rFonts w:ascii="仿宋_GB2312" w:eastAsia="仿宋_GB2312" w:hAnsi="仿宋_GB2312" w:cs="仿宋_GB2312" w:hint="eastAsia"/>
          <w:sz w:val="28"/>
          <w:szCs w:val="28"/>
        </w:rPr>
        <w:t>8.0%</w:t>
      </w:r>
      <w:r>
        <w:rPr>
          <w:rFonts w:ascii="仿宋_GB2312" w:eastAsia="仿宋_GB2312" w:hAnsi="仿宋_GB2312" w:cs="仿宋_GB2312" w:hint="eastAsia"/>
          <w:sz w:val="28"/>
          <w:szCs w:val="28"/>
        </w:rPr>
        <w:t>，占固定资产投资的比重为</w:t>
      </w:r>
      <w:r>
        <w:rPr>
          <w:rFonts w:ascii="仿宋_GB2312" w:eastAsia="仿宋_GB2312" w:hAnsi="仿宋_GB2312" w:cs="仿宋_GB2312" w:hint="eastAsia"/>
          <w:sz w:val="28"/>
          <w:szCs w:val="28"/>
        </w:rPr>
        <w:t>51.1%</w:t>
      </w:r>
      <w:r>
        <w:rPr>
          <w:rFonts w:ascii="仿宋_GB2312" w:eastAsia="仿宋_GB2312" w:hAnsi="仿宋_GB2312" w:cs="仿宋_GB2312" w:hint="eastAsia"/>
          <w:sz w:val="28"/>
          <w:szCs w:val="28"/>
        </w:rPr>
        <w:t>。十三五情况详见下图。</w:t>
      </w:r>
    </w:p>
    <w:p w:rsidR="007B3DCB" w:rsidRDefault="008A7EE0">
      <w:pPr>
        <w:widowControl/>
        <w:shd w:val="clear" w:color="auto" w:fill="FFFFFF"/>
        <w:spacing w:after="150" w:line="360" w:lineRule="auto"/>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noProof/>
          <w:color w:val="333333"/>
          <w:kern w:val="0"/>
          <w:sz w:val="28"/>
          <w:szCs w:val="28"/>
        </w:rPr>
        <w:drawing>
          <wp:inline distT="0" distB="0" distL="0" distR="0">
            <wp:extent cx="4213860" cy="2326005"/>
            <wp:effectExtent l="0" t="0" r="2540" b="10795"/>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18429" cy="2328573"/>
                    </a:xfrm>
                    <a:prstGeom prst="rect">
                      <a:avLst/>
                    </a:prstGeom>
                    <a:noFill/>
                    <a:ln>
                      <a:noFill/>
                    </a:ln>
                  </pic:spPr>
                </pic:pic>
              </a:graphicData>
            </a:graphic>
          </wp:inline>
        </w:drawing>
      </w:r>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房地产开发：</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年房地产开发投资比上年增长</w:t>
      </w:r>
      <w:r>
        <w:rPr>
          <w:rFonts w:ascii="仿宋_GB2312" w:eastAsia="仿宋_GB2312" w:hAnsi="仿宋_GB2312" w:cs="仿宋_GB2312" w:hint="eastAsia"/>
          <w:sz w:val="28"/>
          <w:szCs w:val="28"/>
        </w:rPr>
        <w:t>6.7%</w:t>
      </w:r>
      <w:r>
        <w:rPr>
          <w:rFonts w:ascii="仿宋_GB2312" w:eastAsia="仿宋_GB2312" w:hAnsi="仿宋_GB2312" w:cs="仿宋_GB2312" w:hint="eastAsia"/>
          <w:sz w:val="28"/>
          <w:szCs w:val="28"/>
        </w:rPr>
        <w:t>。其中，住宅投资增长</w:t>
      </w:r>
      <w:r>
        <w:rPr>
          <w:rFonts w:ascii="仿宋_GB2312" w:eastAsia="仿宋_GB2312" w:hAnsi="仿宋_GB2312" w:cs="仿宋_GB2312" w:hint="eastAsia"/>
          <w:sz w:val="28"/>
          <w:szCs w:val="28"/>
        </w:rPr>
        <w:t>11.6%</w:t>
      </w:r>
      <w:r>
        <w:rPr>
          <w:rFonts w:ascii="仿宋_GB2312" w:eastAsia="仿宋_GB2312" w:hAnsi="仿宋_GB2312" w:cs="仿宋_GB2312" w:hint="eastAsia"/>
          <w:sz w:val="28"/>
          <w:szCs w:val="28"/>
        </w:rPr>
        <w:t>，办公楼投资下降</w:t>
      </w:r>
      <w:r>
        <w:rPr>
          <w:rFonts w:ascii="仿宋_GB2312" w:eastAsia="仿宋_GB2312" w:hAnsi="仿宋_GB2312" w:cs="仿宋_GB2312" w:hint="eastAsia"/>
          <w:sz w:val="28"/>
          <w:szCs w:val="28"/>
        </w:rPr>
        <w:t>3.7%</w:t>
      </w:r>
      <w:r>
        <w:rPr>
          <w:rFonts w:ascii="仿宋_GB2312" w:eastAsia="仿宋_GB2312" w:hAnsi="仿宋_GB2312" w:cs="仿宋_GB2312" w:hint="eastAsia"/>
          <w:sz w:val="28"/>
          <w:szCs w:val="28"/>
        </w:rPr>
        <w:t>，商业营业用房投</w:t>
      </w:r>
      <w:r>
        <w:rPr>
          <w:rFonts w:ascii="仿宋_GB2312" w:eastAsia="仿宋_GB2312" w:hAnsi="仿宋_GB2312" w:cs="仿宋_GB2312" w:hint="eastAsia"/>
          <w:sz w:val="28"/>
          <w:szCs w:val="28"/>
        </w:rPr>
        <w:t>资下降</w:t>
      </w:r>
      <w:r>
        <w:rPr>
          <w:rFonts w:ascii="仿宋_GB2312" w:eastAsia="仿宋_GB2312" w:hAnsi="仿宋_GB2312" w:cs="仿宋_GB2312" w:hint="eastAsia"/>
          <w:sz w:val="28"/>
          <w:szCs w:val="28"/>
        </w:rPr>
        <w:t>16.2%</w:t>
      </w:r>
      <w:r>
        <w:rPr>
          <w:rFonts w:ascii="仿宋_GB2312" w:eastAsia="仿宋_GB2312" w:hAnsi="仿宋_GB2312" w:cs="仿宋_GB2312" w:hint="eastAsia"/>
          <w:sz w:val="28"/>
          <w:szCs w:val="28"/>
        </w:rPr>
        <w:t>。全市房屋施工面积</w:t>
      </w:r>
      <w:r>
        <w:rPr>
          <w:rFonts w:ascii="仿宋_GB2312" w:eastAsia="仿宋_GB2312" w:hAnsi="仿宋_GB2312" w:cs="仿宋_GB2312" w:hint="eastAsia"/>
          <w:sz w:val="28"/>
          <w:szCs w:val="28"/>
        </w:rPr>
        <w:t>13556.46</w:t>
      </w:r>
      <w:r>
        <w:rPr>
          <w:rFonts w:ascii="仿宋_GB2312" w:eastAsia="仿宋_GB2312" w:hAnsi="仿宋_GB2312" w:cs="仿宋_GB2312" w:hint="eastAsia"/>
          <w:sz w:val="28"/>
          <w:szCs w:val="28"/>
        </w:rPr>
        <w:t>万平方米，比上年增长</w:t>
      </w:r>
      <w:r>
        <w:rPr>
          <w:rFonts w:ascii="仿宋_GB2312" w:eastAsia="仿宋_GB2312" w:hAnsi="仿宋_GB2312" w:cs="仿宋_GB2312" w:hint="eastAsia"/>
          <w:sz w:val="28"/>
          <w:szCs w:val="28"/>
        </w:rPr>
        <w:t>15.3%</w:t>
      </w:r>
      <w:r>
        <w:rPr>
          <w:rFonts w:ascii="仿宋_GB2312" w:eastAsia="仿宋_GB2312" w:hAnsi="仿宋_GB2312" w:cs="仿宋_GB2312" w:hint="eastAsia"/>
          <w:sz w:val="28"/>
          <w:szCs w:val="28"/>
        </w:rPr>
        <w:t>。其中，本年新开工面积</w:t>
      </w:r>
      <w:r>
        <w:rPr>
          <w:rFonts w:ascii="仿宋_GB2312" w:eastAsia="仿宋_GB2312" w:hAnsi="仿宋_GB2312" w:cs="仿宋_GB2312" w:hint="eastAsia"/>
          <w:sz w:val="28"/>
          <w:szCs w:val="28"/>
        </w:rPr>
        <w:t>3430.84</w:t>
      </w:r>
      <w:r>
        <w:rPr>
          <w:rFonts w:ascii="仿宋_GB2312" w:eastAsia="仿宋_GB2312" w:hAnsi="仿宋_GB2312" w:cs="仿宋_GB2312" w:hint="eastAsia"/>
          <w:sz w:val="28"/>
          <w:szCs w:val="28"/>
        </w:rPr>
        <w:t>万平方米，增长</w:t>
      </w:r>
      <w:r>
        <w:rPr>
          <w:rFonts w:ascii="仿宋_GB2312" w:eastAsia="仿宋_GB2312" w:hAnsi="仿宋_GB2312" w:cs="仿宋_GB2312" w:hint="eastAsia"/>
          <w:sz w:val="28"/>
          <w:szCs w:val="28"/>
        </w:rPr>
        <w:t>10.4%</w:t>
      </w:r>
      <w:r>
        <w:rPr>
          <w:rFonts w:ascii="仿宋_GB2312" w:eastAsia="仿宋_GB2312" w:hAnsi="仿宋_GB2312" w:cs="仿宋_GB2312" w:hint="eastAsia"/>
          <w:sz w:val="28"/>
          <w:szCs w:val="28"/>
        </w:rPr>
        <w:t>。全年房屋竣工面积</w:t>
      </w:r>
      <w:r>
        <w:rPr>
          <w:rFonts w:ascii="仿宋_GB2312" w:eastAsia="仿宋_GB2312" w:hAnsi="仿宋_GB2312" w:cs="仿宋_GB2312" w:hint="eastAsia"/>
          <w:sz w:val="28"/>
          <w:szCs w:val="28"/>
        </w:rPr>
        <w:t>697.50</w:t>
      </w:r>
      <w:r>
        <w:rPr>
          <w:rFonts w:ascii="仿宋_GB2312" w:eastAsia="仿宋_GB2312" w:hAnsi="仿宋_GB2312" w:cs="仿宋_GB2312" w:hint="eastAsia"/>
          <w:sz w:val="28"/>
          <w:szCs w:val="28"/>
        </w:rPr>
        <w:t>万平方米，增长</w:t>
      </w:r>
      <w:r>
        <w:rPr>
          <w:rFonts w:ascii="仿宋_GB2312" w:eastAsia="仿宋_GB2312" w:hAnsi="仿宋_GB2312" w:cs="仿宋_GB2312" w:hint="eastAsia"/>
          <w:sz w:val="28"/>
          <w:szCs w:val="28"/>
        </w:rPr>
        <w:t>52.1%</w:t>
      </w:r>
      <w:r>
        <w:rPr>
          <w:rFonts w:ascii="仿宋_GB2312" w:eastAsia="仿宋_GB2312" w:hAnsi="仿宋_GB2312" w:cs="仿宋_GB2312" w:hint="eastAsia"/>
          <w:sz w:val="28"/>
          <w:szCs w:val="28"/>
        </w:rPr>
        <w:t>。十三五情况详见下图。</w:t>
      </w:r>
    </w:p>
    <w:p w:rsidR="007B3DCB" w:rsidRDefault="008A7EE0">
      <w:pPr>
        <w:adjustRightInd w:val="0"/>
        <w:snapToGrid w:val="0"/>
        <w:spacing w:line="360" w:lineRule="auto"/>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noProof/>
          <w:sz w:val="28"/>
          <w:szCs w:val="28"/>
        </w:rPr>
        <w:lastRenderedPageBreak/>
        <w:drawing>
          <wp:inline distT="0" distB="0" distL="0" distR="0">
            <wp:extent cx="4937760" cy="2430780"/>
            <wp:effectExtent l="4445" t="4445" r="10795" b="1587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B3DCB" w:rsidRDefault="007B3DCB">
      <w:pPr>
        <w:adjustRightInd w:val="0"/>
        <w:snapToGrid w:val="0"/>
        <w:spacing w:line="360" w:lineRule="auto"/>
        <w:ind w:firstLineChars="200" w:firstLine="560"/>
        <w:jc w:val="center"/>
        <w:rPr>
          <w:rFonts w:ascii="仿宋_GB2312" w:eastAsia="仿宋_GB2312" w:hAnsi="仿宋_GB2312" w:cs="仿宋_GB2312"/>
          <w:sz w:val="28"/>
          <w:szCs w:val="28"/>
        </w:rPr>
      </w:pPr>
    </w:p>
    <w:p w:rsidR="007B3DCB" w:rsidRDefault="008A7EE0">
      <w:pPr>
        <w:adjustRightInd w:val="0"/>
        <w:snapToGrid w:val="0"/>
        <w:spacing w:line="360" w:lineRule="auto"/>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inline distT="0" distB="0" distL="0" distR="0">
            <wp:extent cx="4251960" cy="2537460"/>
            <wp:effectExtent l="4445" t="4445" r="10795" b="107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B3DCB" w:rsidRDefault="007B3DCB">
      <w:pPr>
        <w:adjustRightInd w:val="0"/>
        <w:snapToGrid w:val="0"/>
        <w:spacing w:line="360" w:lineRule="auto"/>
        <w:ind w:firstLineChars="200" w:firstLine="560"/>
        <w:jc w:val="center"/>
        <w:rPr>
          <w:rFonts w:ascii="仿宋_GB2312" w:eastAsia="仿宋_GB2312" w:hAnsi="仿宋_GB2312" w:cs="仿宋_GB2312"/>
          <w:sz w:val="28"/>
          <w:szCs w:val="28"/>
        </w:rPr>
      </w:pPr>
    </w:p>
    <w:p w:rsidR="007B3DCB" w:rsidRDefault="008A7EE0">
      <w:pPr>
        <w:adjustRightInd w:val="0"/>
        <w:snapToGrid w:val="0"/>
        <w:spacing w:line="360" w:lineRule="auto"/>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inline distT="0" distB="0" distL="0" distR="0">
            <wp:extent cx="4617720" cy="2346960"/>
            <wp:effectExtent l="4445" t="4445" r="13335" b="1079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B3DCB" w:rsidRDefault="007B3DCB">
      <w:pPr>
        <w:adjustRightInd w:val="0"/>
        <w:snapToGrid w:val="0"/>
        <w:spacing w:line="360" w:lineRule="auto"/>
        <w:ind w:firstLineChars="200" w:firstLine="560"/>
        <w:jc w:val="center"/>
        <w:rPr>
          <w:rFonts w:ascii="仿宋_GB2312" w:eastAsia="仿宋_GB2312" w:hAnsi="仿宋_GB2312" w:cs="仿宋_GB2312"/>
          <w:sz w:val="28"/>
          <w:szCs w:val="28"/>
        </w:rPr>
      </w:pPr>
    </w:p>
    <w:p w:rsidR="007B3DCB" w:rsidRDefault="008A7EE0">
      <w:pPr>
        <w:adjustRightInd w:val="0"/>
        <w:snapToGrid w:val="0"/>
        <w:spacing w:line="360" w:lineRule="auto"/>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noProof/>
          <w:sz w:val="28"/>
          <w:szCs w:val="28"/>
        </w:rPr>
        <w:lastRenderedPageBreak/>
        <w:drawing>
          <wp:inline distT="0" distB="0" distL="0" distR="0">
            <wp:extent cx="4754880" cy="2811780"/>
            <wp:effectExtent l="5080" t="4445" r="15240" b="1587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B3DCB" w:rsidRDefault="007B3DCB">
      <w:pPr>
        <w:adjustRightInd w:val="0"/>
        <w:snapToGrid w:val="0"/>
        <w:spacing w:line="360" w:lineRule="auto"/>
        <w:ind w:firstLineChars="200" w:firstLine="560"/>
        <w:jc w:val="center"/>
        <w:rPr>
          <w:rFonts w:ascii="仿宋_GB2312" w:eastAsia="仿宋_GB2312" w:hAnsi="仿宋_GB2312" w:cs="仿宋_GB2312"/>
          <w:sz w:val="28"/>
          <w:szCs w:val="28"/>
        </w:rPr>
      </w:pPr>
    </w:p>
    <w:p w:rsidR="007B3DCB" w:rsidRDefault="008A7EE0">
      <w:pPr>
        <w:adjustRightInd w:val="0"/>
        <w:snapToGrid w:val="0"/>
        <w:spacing w:line="360" w:lineRule="auto"/>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inline distT="0" distB="0" distL="0" distR="0">
            <wp:extent cx="4754880" cy="2522220"/>
            <wp:effectExtent l="4445" t="4445" r="15875" b="1333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保障性住房建设：全年城中村改造、棚户区改造分别完成</w:t>
      </w:r>
      <w:r>
        <w:rPr>
          <w:rFonts w:ascii="仿宋_GB2312" w:eastAsia="仿宋_GB2312" w:hAnsi="仿宋_GB2312" w:cs="仿宋_GB2312" w:hint="eastAsia"/>
          <w:sz w:val="28"/>
          <w:szCs w:val="28"/>
        </w:rPr>
        <w:t>1.26</w:t>
      </w:r>
      <w:r>
        <w:rPr>
          <w:rFonts w:ascii="仿宋_GB2312" w:eastAsia="仿宋_GB2312" w:hAnsi="仿宋_GB2312" w:cs="仿宋_GB2312" w:hint="eastAsia"/>
          <w:sz w:val="28"/>
          <w:szCs w:val="28"/>
        </w:rPr>
        <w:t>万户、</w:t>
      </w:r>
      <w:r>
        <w:rPr>
          <w:rFonts w:ascii="仿宋_GB2312" w:eastAsia="仿宋_GB2312" w:hAnsi="仿宋_GB2312" w:cs="仿宋_GB2312" w:hint="eastAsia"/>
          <w:sz w:val="28"/>
          <w:szCs w:val="28"/>
        </w:rPr>
        <w:t>2.51</w:t>
      </w:r>
      <w:r>
        <w:rPr>
          <w:rFonts w:ascii="仿宋_GB2312" w:eastAsia="仿宋_GB2312" w:hAnsi="仿宋_GB2312" w:cs="仿宋_GB2312" w:hint="eastAsia"/>
          <w:sz w:val="28"/>
          <w:szCs w:val="28"/>
        </w:rPr>
        <w:t>万户。保障性住房投资</w:t>
      </w:r>
      <w:r>
        <w:rPr>
          <w:rFonts w:ascii="仿宋_GB2312" w:eastAsia="仿宋_GB2312" w:hAnsi="仿宋_GB2312" w:cs="仿宋_GB2312" w:hint="eastAsia"/>
          <w:sz w:val="28"/>
          <w:szCs w:val="28"/>
        </w:rPr>
        <w:t>198.03</w:t>
      </w:r>
      <w:r>
        <w:rPr>
          <w:rFonts w:ascii="仿宋_GB2312" w:eastAsia="仿宋_GB2312" w:hAnsi="仿宋_GB2312" w:cs="仿宋_GB2312" w:hint="eastAsia"/>
          <w:sz w:val="28"/>
          <w:szCs w:val="28"/>
        </w:rPr>
        <w:t>亿元，建成保障性住房</w:t>
      </w:r>
      <w:r>
        <w:rPr>
          <w:rFonts w:ascii="仿宋_GB2312" w:eastAsia="仿宋_GB2312" w:hAnsi="仿宋_GB2312" w:cs="仿宋_GB2312" w:hint="eastAsia"/>
          <w:sz w:val="28"/>
          <w:szCs w:val="28"/>
        </w:rPr>
        <w:t>2.78</w:t>
      </w:r>
      <w:r>
        <w:rPr>
          <w:rFonts w:ascii="仿宋_GB2312" w:eastAsia="仿宋_GB2312" w:hAnsi="仿宋_GB2312" w:cs="仿宋_GB2312" w:hint="eastAsia"/>
          <w:sz w:val="28"/>
          <w:szCs w:val="28"/>
        </w:rPr>
        <w:t>万套，筹集租赁房</w:t>
      </w:r>
      <w:r>
        <w:rPr>
          <w:rFonts w:ascii="仿宋_GB2312" w:eastAsia="仿宋_GB2312" w:hAnsi="仿宋_GB2312" w:cs="仿宋_GB2312" w:hint="eastAsia"/>
          <w:sz w:val="28"/>
          <w:szCs w:val="28"/>
        </w:rPr>
        <w:t>6.30</w:t>
      </w:r>
      <w:r>
        <w:rPr>
          <w:rFonts w:ascii="仿宋_GB2312" w:eastAsia="仿宋_GB2312" w:hAnsi="仿宋_GB2312" w:cs="仿宋_GB2312" w:hint="eastAsia"/>
          <w:sz w:val="28"/>
          <w:szCs w:val="28"/>
        </w:rPr>
        <w:t>万套。</w:t>
      </w:r>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市场消费：全年社会消费品零售总额</w:t>
      </w:r>
      <w:r>
        <w:rPr>
          <w:rFonts w:ascii="仿宋_GB2312" w:eastAsia="仿宋_GB2312" w:hAnsi="仿宋_GB2312" w:cs="仿宋_GB2312" w:hint="eastAsia"/>
          <w:sz w:val="28"/>
          <w:szCs w:val="28"/>
        </w:rPr>
        <w:t>7449.64</w:t>
      </w:r>
      <w:r>
        <w:rPr>
          <w:rFonts w:ascii="仿宋_GB2312" w:eastAsia="仿宋_GB2312" w:hAnsi="仿宋_GB2312" w:cs="仿宋_GB2312" w:hint="eastAsia"/>
          <w:sz w:val="28"/>
          <w:szCs w:val="28"/>
        </w:rPr>
        <w:t>亿元，比上年增长</w:t>
      </w:r>
      <w:r>
        <w:rPr>
          <w:rFonts w:ascii="仿宋_GB2312" w:eastAsia="仿宋_GB2312" w:hAnsi="仿宋_GB2312" w:cs="仿宋_GB2312" w:hint="eastAsia"/>
          <w:sz w:val="28"/>
          <w:szCs w:val="28"/>
        </w:rPr>
        <w:t>8.9%</w:t>
      </w:r>
      <w:r>
        <w:rPr>
          <w:rFonts w:ascii="仿宋_GB2312" w:eastAsia="仿宋_GB2312" w:hAnsi="仿宋_GB2312" w:cs="仿宋_GB2312" w:hint="eastAsia"/>
          <w:sz w:val="28"/>
          <w:szCs w:val="28"/>
        </w:rPr>
        <w:t>。按商品形态分，商品零售额</w:t>
      </w:r>
      <w:r>
        <w:rPr>
          <w:rFonts w:ascii="仿宋_GB2312" w:eastAsia="仿宋_GB2312" w:hAnsi="仿宋_GB2312" w:cs="仿宋_GB2312" w:hint="eastAsia"/>
          <w:sz w:val="28"/>
          <w:szCs w:val="28"/>
        </w:rPr>
        <w:t>672</w:t>
      </w:r>
      <w:r>
        <w:rPr>
          <w:rFonts w:ascii="仿宋_GB2312" w:eastAsia="仿宋_GB2312" w:hAnsi="仿宋_GB2312" w:cs="仿宋_GB2312" w:hint="eastAsia"/>
          <w:sz w:val="28"/>
          <w:szCs w:val="28"/>
        </w:rPr>
        <w:t>4.02</w:t>
      </w:r>
      <w:r>
        <w:rPr>
          <w:rFonts w:ascii="仿宋_GB2312" w:eastAsia="仿宋_GB2312" w:hAnsi="仿宋_GB2312" w:cs="仿宋_GB2312" w:hint="eastAsia"/>
          <w:sz w:val="28"/>
          <w:szCs w:val="28"/>
        </w:rPr>
        <w:t>亿元，增长</w:t>
      </w:r>
      <w:r>
        <w:rPr>
          <w:rFonts w:ascii="仿宋_GB2312" w:eastAsia="仿宋_GB2312" w:hAnsi="仿宋_GB2312" w:cs="仿宋_GB2312" w:hint="eastAsia"/>
          <w:sz w:val="28"/>
          <w:szCs w:val="28"/>
        </w:rPr>
        <w:t>8.5%</w:t>
      </w:r>
      <w:r>
        <w:rPr>
          <w:rFonts w:ascii="仿宋_GB2312" w:eastAsia="仿宋_GB2312" w:hAnsi="仿宋_GB2312" w:cs="仿宋_GB2312" w:hint="eastAsia"/>
          <w:sz w:val="28"/>
          <w:szCs w:val="28"/>
        </w:rPr>
        <w:t>；餐饮收入</w:t>
      </w:r>
      <w:r>
        <w:rPr>
          <w:rFonts w:ascii="仿宋_GB2312" w:eastAsia="仿宋_GB2312" w:hAnsi="仿宋_GB2312" w:cs="仿宋_GB2312" w:hint="eastAsia"/>
          <w:sz w:val="28"/>
          <w:szCs w:val="28"/>
        </w:rPr>
        <w:t>725.61</w:t>
      </w:r>
      <w:r>
        <w:rPr>
          <w:rFonts w:ascii="仿宋_GB2312" w:eastAsia="仿宋_GB2312" w:hAnsi="仿宋_GB2312" w:cs="仿宋_GB2312" w:hint="eastAsia"/>
          <w:sz w:val="28"/>
          <w:szCs w:val="28"/>
        </w:rPr>
        <w:t>亿元，增长</w:t>
      </w:r>
      <w:r>
        <w:rPr>
          <w:rFonts w:ascii="仿宋_GB2312" w:eastAsia="仿宋_GB2312" w:hAnsi="仿宋_GB2312" w:cs="仿宋_GB2312" w:hint="eastAsia"/>
          <w:sz w:val="28"/>
          <w:szCs w:val="28"/>
        </w:rPr>
        <w:t>12.0%</w:t>
      </w:r>
      <w:r>
        <w:rPr>
          <w:rFonts w:ascii="仿宋_GB2312" w:eastAsia="仿宋_GB2312" w:hAnsi="仿宋_GB2312" w:cs="仿宋_GB2312" w:hint="eastAsia"/>
          <w:sz w:val="28"/>
          <w:szCs w:val="28"/>
        </w:rPr>
        <w:t>。按销售</w:t>
      </w:r>
      <w:proofErr w:type="gramStart"/>
      <w:r>
        <w:rPr>
          <w:rFonts w:ascii="仿宋_GB2312" w:eastAsia="仿宋_GB2312" w:hAnsi="仿宋_GB2312" w:cs="仿宋_GB2312" w:hint="eastAsia"/>
          <w:sz w:val="28"/>
          <w:szCs w:val="28"/>
        </w:rPr>
        <w:t>类值分</w:t>
      </w:r>
      <w:proofErr w:type="gramEnd"/>
      <w:r>
        <w:rPr>
          <w:rFonts w:ascii="仿宋_GB2312" w:eastAsia="仿宋_GB2312" w:hAnsi="仿宋_GB2312" w:cs="仿宋_GB2312" w:hint="eastAsia"/>
          <w:sz w:val="28"/>
          <w:szCs w:val="28"/>
        </w:rPr>
        <w:t>，限额以上单位</w:t>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大类商品中，日用品类增长</w:t>
      </w:r>
      <w:r>
        <w:rPr>
          <w:rFonts w:ascii="仿宋_GB2312" w:eastAsia="仿宋_GB2312" w:hAnsi="仿宋_GB2312" w:cs="仿宋_GB2312" w:hint="eastAsia"/>
          <w:sz w:val="28"/>
          <w:szCs w:val="28"/>
        </w:rPr>
        <w:t>16.9%</w:t>
      </w:r>
      <w:r>
        <w:rPr>
          <w:rFonts w:ascii="仿宋_GB2312" w:eastAsia="仿宋_GB2312" w:hAnsi="仿宋_GB2312" w:cs="仿宋_GB2312" w:hint="eastAsia"/>
          <w:sz w:val="28"/>
          <w:szCs w:val="28"/>
        </w:rPr>
        <w:t>，家用电器和音像器材类增长</w:t>
      </w:r>
      <w:r>
        <w:rPr>
          <w:rFonts w:ascii="仿宋_GB2312" w:eastAsia="仿宋_GB2312" w:hAnsi="仿宋_GB2312" w:cs="仿宋_GB2312" w:hint="eastAsia"/>
          <w:sz w:val="28"/>
          <w:szCs w:val="28"/>
        </w:rPr>
        <w:t>10.5%</w:t>
      </w:r>
      <w:r>
        <w:rPr>
          <w:rFonts w:ascii="仿宋_GB2312" w:eastAsia="仿宋_GB2312" w:hAnsi="仿宋_GB2312" w:cs="仿宋_GB2312" w:hint="eastAsia"/>
          <w:sz w:val="28"/>
          <w:szCs w:val="28"/>
        </w:rPr>
        <w:t>，粮油食品类增长</w:t>
      </w:r>
      <w:r>
        <w:rPr>
          <w:rFonts w:ascii="仿宋_GB2312" w:eastAsia="仿宋_GB2312" w:hAnsi="仿宋_GB2312" w:cs="仿宋_GB2312" w:hint="eastAsia"/>
          <w:sz w:val="28"/>
          <w:szCs w:val="28"/>
        </w:rPr>
        <w:t>10.2%</w:t>
      </w:r>
      <w:r>
        <w:rPr>
          <w:rFonts w:ascii="仿宋_GB2312" w:eastAsia="仿宋_GB2312" w:hAnsi="仿宋_GB2312" w:cs="仿宋_GB2312" w:hint="eastAsia"/>
          <w:sz w:val="28"/>
          <w:szCs w:val="28"/>
        </w:rPr>
        <w:t>，中西药品类增长</w:t>
      </w:r>
      <w:r>
        <w:rPr>
          <w:rFonts w:ascii="仿宋_GB2312" w:eastAsia="仿宋_GB2312" w:hAnsi="仿宋_GB2312" w:cs="仿宋_GB2312" w:hint="eastAsia"/>
          <w:sz w:val="28"/>
          <w:szCs w:val="28"/>
        </w:rPr>
        <w:t>9.6%</w:t>
      </w:r>
      <w:r>
        <w:rPr>
          <w:rFonts w:ascii="仿宋_GB2312" w:eastAsia="仿宋_GB2312" w:hAnsi="仿宋_GB2312" w:cs="仿宋_GB2312" w:hint="eastAsia"/>
          <w:sz w:val="28"/>
          <w:szCs w:val="28"/>
        </w:rPr>
        <w:t>，通讯器材类增长</w:t>
      </w:r>
      <w:r>
        <w:rPr>
          <w:rFonts w:ascii="仿宋_GB2312" w:eastAsia="仿宋_GB2312" w:hAnsi="仿宋_GB2312" w:cs="仿宋_GB2312" w:hint="eastAsia"/>
          <w:sz w:val="28"/>
          <w:szCs w:val="28"/>
        </w:rPr>
        <w:t>9.2%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lastRenderedPageBreak/>
        <w:t>全年限额以上批发零售企业通过互联网实现零售额</w:t>
      </w:r>
      <w:r>
        <w:rPr>
          <w:rFonts w:ascii="仿宋_GB2312" w:eastAsia="仿宋_GB2312" w:hAnsi="仿宋_GB2312" w:cs="仿宋_GB2312" w:hint="eastAsia"/>
          <w:sz w:val="28"/>
          <w:szCs w:val="28"/>
        </w:rPr>
        <w:t>756.34</w:t>
      </w:r>
      <w:r>
        <w:rPr>
          <w:rFonts w:ascii="仿宋_GB2312" w:eastAsia="仿宋_GB2312" w:hAnsi="仿宋_GB2312" w:cs="仿宋_GB2312" w:hint="eastAsia"/>
          <w:sz w:val="28"/>
          <w:szCs w:val="28"/>
        </w:rPr>
        <w:t>亿元，增长</w:t>
      </w:r>
      <w:r>
        <w:rPr>
          <w:rFonts w:ascii="仿宋_GB2312" w:eastAsia="仿宋_GB2312" w:hAnsi="仿宋_GB2312" w:cs="仿宋_GB2312" w:hint="eastAsia"/>
          <w:sz w:val="28"/>
          <w:szCs w:val="28"/>
        </w:rPr>
        <w:t>17.9%</w:t>
      </w:r>
      <w:r>
        <w:rPr>
          <w:rFonts w:ascii="仿宋_GB2312" w:eastAsia="仿宋_GB2312" w:hAnsi="仿宋_GB2312" w:cs="仿宋_GB2312" w:hint="eastAsia"/>
          <w:sz w:val="28"/>
          <w:szCs w:val="28"/>
        </w:rPr>
        <w:t>。</w:t>
      </w:r>
    </w:p>
    <w:p w:rsidR="007B3DCB" w:rsidRDefault="008A7EE0">
      <w:pPr>
        <w:adjustRightInd w:val="0"/>
        <w:snapToGrid w:val="0"/>
        <w:spacing w:line="360" w:lineRule="auto"/>
        <w:ind w:firstLineChars="200" w:firstLine="562"/>
        <w:outlineLvl w:val="0"/>
        <w:rPr>
          <w:rStyle w:val="aa"/>
          <w:rFonts w:ascii="仿宋_GB2312" w:eastAsia="仿宋_GB2312" w:hAnsi="仿宋_GB2312" w:cs="仿宋_GB2312"/>
          <w:b/>
          <w:sz w:val="28"/>
          <w:szCs w:val="28"/>
        </w:rPr>
      </w:pPr>
      <w:bookmarkStart w:id="11" w:name="_Toc30226"/>
      <w:r>
        <w:rPr>
          <w:rFonts w:ascii="仿宋_GB2312" w:eastAsia="仿宋_GB2312" w:hAnsi="仿宋_GB2312" w:cs="仿宋_GB2312" w:hint="eastAsia"/>
          <w:b/>
          <w:bCs/>
          <w:sz w:val="28"/>
          <w:szCs w:val="28"/>
        </w:rPr>
        <w:t>三、</w:t>
      </w:r>
      <w:bookmarkStart w:id="12" w:name="_Hlk57905075"/>
      <w:bookmarkStart w:id="13" w:name="_Toc20982"/>
      <w:r>
        <w:rPr>
          <w:rFonts w:ascii="仿宋_GB2312" w:eastAsia="仿宋_GB2312" w:hAnsi="仿宋_GB2312" w:cs="仿宋_GB2312" w:hint="eastAsia"/>
          <w:b/>
          <w:bCs/>
          <w:sz w:val="28"/>
          <w:szCs w:val="28"/>
        </w:rPr>
        <w:t>武汉市</w:t>
      </w:r>
      <w:r>
        <w:rPr>
          <w:rStyle w:val="aa"/>
          <w:rFonts w:ascii="仿宋_GB2312" w:eastAsia="仿宋_GB2312" w:hAnsi="仿宋_GB2312" w:cs="仿宋_GB2312" w:hint="eastAsia"/>
          <w:b/>
          <w:bCs/>
          <w:sz w:val="28"/>
          <w:szCs w:val="28"/>
        </w:rPr>
        <w:t>“</w:t>
      </w:r>
      <w:r>
        <w:rPr>
          <w:rStyle w:val="aa"/>
          <w:rFonts w:ascii="仿宋_GB2312" w:eastAsia="仿宋_GB2312" w:hAnsi="仿宋_GB2312" w:cs="仿宋_GB2312" w:hint="eastAsia"/>
          <w:b/>
          <w:sz w:val="28"/>
          <w:szCs w:val="28"/>
        </w:rPr>
        <w:t>十三五”</w:t>
      </w:r>
      <w:bookmarkEnd w:id="12"/>
      <w:r>
        <w:rPr>
          <w:rStyle w:val="aa"/>
          <w:rFonts w:ascii="仿宋_GB2312" w:eastAsia="仿宋_GB2312" w:hAnsi="仿宋_GB2312" w:cs="仿宋_GB2312" w:hint="eastAsia"/>
          <w:b/>
          <w:sz w:val="28"/>
          <w:szCs w:val="28"/>
        </w:rPr>
        <w:t>新型墙</w:t>
      </w:r>
      <w:proofErr w:type="gramStart"/>
      <w:r>
        <w:rPr>
          <w:rStyle w:val="aa"/>
          <w:rFonts w:ascii="仿宋_GB2312" w:eastAsia="仿宋_GB2312" w:hAnsi="仿宋_GB2312" w:cs="仿宋_GB2312" w:hint="eastAsia"/>
          <w:b/>
          <w:sz w:val="28"/>
          <w:szCs w:val="28"/>
        </w:rPr>
        <w:t>体材</w:t>
      </w:r>
      <w:proofErr w:type="gramEnd"/>
      <w:r>
        <w:rPr>
          <w:rStyle w:val="aa"/>
          <w:rFonts w:ascii="仿宋_GB2312" w:eastAsia="仿宋_GB2312" w:hAnsi="仿宋_GB2312" w:cs="仿宋_GB2312" w:hint="eastAsia"/>
          <w:b/>
          <w:sz w:val="28"/>
          <w:szCs w:val="28"/>
        </w:rPr>
        <w:t>料和预拌混凝土发展情况</w:t>
      </w:r>
      <w:bookmarkEnd w:id="11"/>
      <w:bookmarkEnd w:id="13"/>
    </w:p>
    <w:p w:rsidR="007B3DCB" w:rsidRDefault="008A7EE0">
      <w:pPr>
        <w:adjustRightInd w:val="0"/>
        <w:snapToGrid w:val="0"/>
        <w:spacing w:line="360" w:lineRule="auto"/>
        <w:ind w:firstLineChars="200" w:firstLine="562"/>
        <w:outlineLvl w:val="1"/>
        <w:rPr>
          <w:rFonts w:ascii="仿宋_GB2312" w:eastAsia="仿宋_GB2312" w:hAnsi="仿宋_GB2312" w:cs="仿宋_GB2312"/>
          <w:kern w:val="0"/>
          <w:sz w:val="28"/>
          <w:szCs w:val="28"/>
        </w:rPr>
      </w:pPr>
      <w:bookmarkStart w:id="14" w:name="_Toc11165"/>
      <w:r>
        <w:rPr>
          <w:rFonts w:ascii="仿宋_GB2312" w:eastAsia="仿宋_GB2312" w:hAnsi="仿宋_GB2312" w:cs="仿宋_GB2312" w:hint="eastAsia"/>
          <w:b/>
          <w:bCs/>
          <w:kern w:val="0"/>
          <w:sz w:val="28"/>
          <w:szCs w:val="28"/>
        </w:rPr>
        <w:t>（一）“十三五”目标任务完成情况</w:t>
      </w:r>
      <w:bookmarkEnd w:id="14"/>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“十三五”以来，武汉市坚决贯彻落实国家墙</w:t>
      </w:r>
      <w:proofErr w:type="gramStart"/>
      <w:r>
        <w:rPr>
          <w:rFonts w:ascii="仿宋_GB2312" w:eastAsia="仿宋_GB2312" w:hAnsi="仿宋_GB2312" w:cs="仿宋_GB2312" w:hint="eastAsia"/>
          <w:kern w:val="0"/>
          <w:sz w:val="28"/>
          <w:szCs w:val="28"/>
        </w:rPr>
        <w:t>体材</w:t>
      </w:r>
      <w:proofErr w:type="gramEnd"/>
      <w:r>
        <w:rPr>
          <w:rFonts w:ascii="仿宋_GB2312" w:eastAsia="仿宋_GB2312" w:hAnsi="仿宋_GB2312" w:cs="仿宋_GB2312" w:hint="eastAsia"/>
          <w:kern w:val="0"/>
          <w:sz w:val="28"/>
          <w:szCs w:val="28"/>
        </w:rPr>
        <w:t>料革新和预拌混凝土推广的政策方针，按照武汉市“十三五”新型墙</w:t>
      </w:r>
      <w:proofErr w:type="gramStart"/>
      <w:r>
        <w:rPr>
          <w:rFonts w:ascii="仿宋_GB2312" w:eastAsia="仿宋_GB2312" w:hAnsi="仿宋_GB2312" w:cs="仿宋_GB2312" w:hint="eastAsia"/>
          <w:kern w:val="0"/>
          <w:sz w:val="28"/>
          <w:szCs w:val="28"/>
        </w:rPr>
        <w:t>体材料发展</w:t>
      </w:r>
      <w:proofErr w:type="gramEnd"/>
      <w:r>
        <w:rPr>
          <w:rFonts w:ascii="仿宋_GB2312" w:eastAsia="仿宋_GB2312" w:hAnsi="仿宋_GB2312" w:cs="仿宋_GB2312" w:hint="eastAsia"/>
          <w:kern w:val="0"/>
          <w:sz w:val="28"/>
          <w:szCs w:val="28"/>
        </w:rPr>
        <w:t>规划和《武汉市预拌混凝土和预拌砂浆管理办法》（政府令第</w:t>
      </w:r>
      <w:r>
        <w:rPr>
          <w:rFonts w:ascii="仿宋_GB2312" w:eastAsia="仿宋_GB2312" w:hAnsi="仿宋_GB2312" w:cs="仿宋_GB2312" w:hint="eastAsia"/>
          <w:kern w:val="0"/>
          <w:sz w:val="28"/>
          <w:szCs w:val="28"/>
        </w:rPr>
        <w:t>217</w:t>
      </w:r>
      <w:r>
        <w:rPr>
          <w:rFonts w:ascii="仿宋_GB2312" w:eastAsia="仿宋_GB2312" w:hAnsi="仿宋_GB2312" w:cs="仿宋_GB2312" w:hint="eastAsia"/>
          <w:kern w:val="0"/>
          <w:sz w:val="28"/>
          <w:szCs w:val="28"/>
        </w:rPr>
        <w:t>号）要求，采取“政府引导，市场主导，企业运作”的发展路径，从政策法规、体制机制、标准规范、规划设计、建设运营、技术进步和产业支撑等全方位着手，不断强化各项行业管理措施，各项工作取得了显著成效。全市绿色建材在新建建筑中得到广泛应用</w:t>
      </w:r>
      <w:r>
        <w:rPr>
          <w:rFonts w:ascii="仿宋_GB2312" w:eastAsia="仿宋_GB2312" w:hAnsi="仿宋_GB2312" w:cs="仿宋_GB2312" w:hint="eastAsia"/>
          <w:iCs/>
          <w:kern w:val="0"/>
          <w:sz w:val="28"/>
          <w:szCs w:val="28"/>
        </w:rPr>
        <w:t>；</w:t>
      </w:r>
      <w:r>
        <w:rPr>
          <w:rFonts w:ascii="仿宋_GB2312" w:eastAsia="仿宋_GB2312" w:hAnsi="仿宋_GB2312" w:cs="仿宋_GB2312" w:hint="eastAsia"/>
          <w:kern w:val="0"/>
          <w:sz w:val="28"/>
          <w:szCs w:val="28"/>
        </w:rPr>
        <w:t>新型墙</w:t>
      </w:r>
      <w:proofErr w:type="gramStart"/>
      <w:r>
        <w:rPr>
          <w:rFonts w:ascii="仿宋_GB2312" w:eastAsia="仿宋_GB2312" w:hAnsi="仿宋_GB2312" w:cs="仿宋_GB2312" w:hint="eastAsia"/>
          <w:kern w:val="0"/>
          <w:sz w:val="28"/>
          <w:szCs w:val="28"/>
        </w:rPr>
        <w:t>体材</w:t>
      </w:r>
      <w:proofErr w:type="gramEnd"/>
      <w:r>
        <w:rPr>
          <w:rFonts w:ascii="仿宋_GB2312" w:eastAsia="仿宋_GB2312" w:hAnsi="仿宋_GB2312" w:cs="仿宋_GB2312" w:hint="eastAsia"/>
          <w:kern w:val="0"/>
          <w:sz w:val="28"/>
          <w:szCs w:val="28"/>
        </w:rPr>
        <w:t>料在建筑工程中的应用比例达到</w:t>
      </w:r>
      <w:r>
        <w:rPr>
          <w:rFonts w:ascii="仿宋_GB2312" w:eastAsia="仿宋_GB2312" w:hAnsi="仿宋_GB2312" w:cs="仿宋_GB2312" w:hint="eastAsia"/>
          <w:iCs/>
          <w:kern w:val="0"/>
          <w:sz w:val="28"/>
          <w:szCs w:val="28"/>
        </w:rPr>
        <w:t>100%</w:t>
      </w:r>
      <w:r>
        <w:rPr>
          <w:rFonts w:ascii="仿宋_GB2312" w:eastAsia="仿宋_GB2312" w:hAnsi="仿宋_GB2312" w:cs="仿宋_GB2312" w:hint="eastAsia"/>
          <w:iCs/>
          <w:kern w:val="0"/>
          <w:sz w:val="28"/>
          <w:szCs w:val="28"/>
        </w:rPr>
        <w:t>，</w:t>
      </w:r>
      <w:r>
        <w:rPr>
          <w:rFonts w:ascii="仿宋_GB2312" w:eastAsia="仿宋_GB2312" w:hAnsi="仿宋_GB2312" w:cs="仿宋_GB2312" w:hint="eastAsia"/>
          <w:kern w:val="0"/>
          <w:sz w:val="28"/>
          <w:szCs w:val="28"/>
        </w:rPr>
        <w:t>建筑工程预拌混凝土使用率保持</w:t>
      </w:r>
      <w:r>
        <w:rPr>
          <w:rFonts w:ascii="仿宋_GB2312" w:eastAsia="仿宋_GB2312" w:hAnsi="仿宋_GB2312" w:cs="仿宋_GB2312" w:hint="eastAsia"/>
          <w:kern w:val="0"/>
          <w:sz w:val="28"/>
          <w:szCs w:val="28"/>
        </w:rPr>
        <w:t>100</w:t>
      </w:r>
      <w:r>
        <w:rPr>
          <w:rFonts w:ascii="仿宋_GB2312" w:eastAsia="仿宋_GB2312" w:hAnsi="仿宋_GB2312" w:cs="仿宋_GB2312" w:hint="eastAsia"/>
          <w:kern w:val="0"/>
          <w:sz w:val="28"/>
          <w:szCs w:val="28"/>
        </w:rPr>
        <w:t>％，预拌砂浆使用率达到</w:t>
      </w:r>
      <w:r>
        <w:rPr>
          <w:rFonts w:ascii="仿宋_GB2312" w:eastAsia="仿宋_GB2312" w:hAnsi="仿宋_GB2312" w:cs="仿宋_GB2312" w:hint="eastAsia"/>
          <w:kern w:val="0"/>
          <w:sz w:val="28"/>
          <w:szCs w:val="28"/>
        </w:rPr>
        <w:t>99</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，散装水泥供应量达到</w:t>
      </w:r>
      <w:r>
        <w:rPr>
          <w:rFonts w:ascii="仿宋_GB2312" w:eastAsia="仿宋_GB2312" w:hAnsi="仿宋_GB2312" w:cs="仿宋_GB2312" w:hint="eastAsia"/>
          <w:sz w:val="28"/>
          <w:szCs w:val="28"/>
        </w:rPr>
        <w:t>3915.8</w:t>
      </w:r>
      <w:r>
        <w:rPr>
          <w:rFonts w:ascii="仿宋_GB2312" w:eastAsia="仿宋_GB2312" w:hAnsi="仿宋_GB2312" w:cs="仿宋_GB2312" w:hint="eastAsia"/>
          <w:kern w:val="0"/>
          <w:sz w:val="28"/>
          <w:szCs w:val="28"/>
        </w:rPr>
        <w:t>万吨，预拌混凝土供应量达到</w:t>
      </w:r>
      <w:r>
        <w:rPr>
          <w:rFonts w:ascii="仿宋_GB2312" w:eastAsia="仿宋_GB2312" w:hAnsi="仿宋_GB2312" w:cs="仿宋_GB2312" w:hint="eastAsia"/>
          <w:sz w:val="28"/>
          <w:szCs w:val="28"/>
        </w:rPr>
        <w:t>16168.04</w:t>
      </w:r>
      <w:r>
        <w:rPr>
          <w:rFonts w:ascii="仿宋_GB2312" w:eastAsia="仿宋_GB2312" w:hAnsi="仿宋_GB2312" w:cs="仿宋_GB2312" w:hint="eastAsia"/>
          <w:kern w:val="0"/>
          <w:sz w:val="28"/>
          <w:szCs w:val="28"/>
        </w:rPr>
        <w:t>万</w:t>
      </w:r>
      <w:r>
        <w:rPr>
          <w:rFonts w:ascii="仿宋_GB2312" w:eastAsia="仿宋_GB2312" w:hAnsi="仿宋_GB2312" w:cs="仿宋_GB2312" w:hint="eastAsia"/>
          <w:kern w:val="0"/>
          <w:sz w:val="28"/>
          <w:szCs w:val="28"/>
        </w:rPr>
        <w:t>m</w:t>
      </w:r>
      <w:r>
        <w:rPr>
          <w:rFonts w:ascii="仿宋_GB2312" w:eastAsia="仿宋_GB2312" w:hAnsi="仿宋_GB2312" w:cs="仿宋_GB2312" w:hint="eastAsia"/>
          <w:kern w:val="0"/>
          <w:sz w:val="28"/>
          <w:szCs w:val="28"/>
        </w:rPr>
        <w:t>³，预拌砂浆供应量</w:t>
      </w:r>
      <w:r>
        <w:rPr>
          <w:rFonts w:ascii="仿宋_GB2312" w:eastAsia="仿宋_GB2312" w:hAnsi="仿宋_GB2312" w:cs="仿宋_GB2312" w:hint="eastAsia"/>
          <w:sz w:val="28"/>
          <w:szCs w:val="28"/>
        </w:rPr>
        <w:t>997.93</w:t>
      </w:r>
      <w:r>
        <w:rPr>
          <w:rFonts w:ascii="仿宋_GB2312" w:eastAsia="仿宋_GB2312" w:hAnsi="仿宋_GB2312" w:cs="仿宋_GB2312" w:hint="eastAsia"/>
          <w:kern w:val="0"/>
          <w:sz w:val="28"/>
          <w:szCs w:val="28"/>
        </w:rPr>
        <w:t>万吨，大部分预拌混凝土企业基本上都实现了绿色生产；建筑节能门窗保温性能</w:t>
      </w:r>
      <w:r>
        <w:rPr>
          <w:rFonts w:ascii="仿宋_GB2312" w:eastAsia="仿宋_GB2312" w:hAnsi="仿宋_GB2312" w:cs="仿宋_GB2312" w:hint="eastAsia"/>
          <w:kern w:val="0"/>
          <w:sz w:val="28"/>
          <w:szCs w:val="28"/>
        </w:rPr>
        <w:t>K</w:t>
      </w:r>
      <w:r>
        <w:rPr>
          <w:rFonts w:ascii="仿宋_GB2312" w:eastAsia="仿宋_GB2312" w:hAnsi="仿宋_GB2312" w:cs="仿宋_GB2312" w:hint="eastAsia"/>
          <w:kern w:val="0"/>
          <w:sz w:val="28"/>
          <w:szCs w:val="28"/>
        </w:rPr>
        <w:t>值</w:t>
      </w:r>
      <w:r>
        <w:rPr>
          <w:rFonts w:ascii="仿宋_GB2312" w:eastAsia="仿宋_GB2312" w:hAnsi="仿宋_GB2312" w:cs="仿宋_GB2312" w:hint="eastAsia"/>
          <w:kern w:val="0"/>
          <w:sz w:val="28"/>
          <w:szCs w:val="28"/>
        </w:rPr>
        <w:t>降</w:t>
      </w:r>
      <w:r>
        <w:rPr>
          <w:rFonts w:ascii="仿宋_GB2312" w:eastAsia="仿宋_GB2312" w:hAnsi="仿宋_GB2312" w:cs="仿宋_GB2312" w:hint="eastAsia"/>
          <w:kern w:val="0"/>
          <w:sz w:val="28"/>
          <w:szCs w:val="28"/>
        </w:rPr>
        <w:t>到</w:t>
      </w:r>
      <w:r>
        <w:rPr>
          <w:rFonts w:ascii="仿宋_GB2312" w:eastAsia="仿宋_GB2312" w:hAnsi="仿宋_GB2312" w:cs="仿宋_GB2312" w:hint="eastAsia"/>
          <w:kern w:val="0"/>
          <w:sz w:val="28"/>
          <w:szCs w:val="28"/>
        </w:rPr>
        <w:t>2.4</w:t>
      </w:r>
      <w:r>
        <w:rPr>
          <w:rFonts w:ascii="仿宋_GB2312" w:eastAsia="仿宋_GB2312" w:hAnsi="仿宋_GB2312" w:cs="仿宋_GB2312" w:hint="eastAsia"/>
          <w:kern w:val="0"/>
          <w:sz w:val="28"/>
          <w:szCs w:val="28"/>
        </w:rPr>
        <w:t>以下，新型墙</w:t>
      </w:r>
      <w:proofErr w:type="gramStart"/>
      <w:r>
        <w:rPr>
          <w:rFonts w:ascii="仿宋_GB2312" w:eastAsia="仿宋_GB2312" w:hAnsi="仿宋_GB2312" w:cs="仿宋_GB2312" w:hint="eastAsia"/>
          <w:kern w:val="0"/>
          <w:sz w:val="28"/>
          <w:szCs w:val="28"/>
        </w:rPr>
        <w:t>体材</w:t>
      </w:r>
      <w:proofErr w:type="gramEnd"/>
      <w:r>
        <w:rPr>
          <w:rFonts w:ascii="仿宋_GB2312" w:eastAsia="仿宋_GB2312" w:hAnsi="仿宋_GB2312" w:cs="仿宋_GB2312" w:hint="eastAsia"/>
          <w:kern w:val="0"/>
          <w:sz w:val="28"/>
          <w:szCs w:val="28"/>
        </w:rPr>
        <w:t>料、预拌混凝土（砂浆）和节能门窗产业得到平稳健康发展，圆满完成了湖北省“十三五”各项目标任务，位居国内先进水平。</w:t>
      </w:r>
    </w:p>
    <w:p w:rsidR="007B3DCB" w:rsidRDefault="008A7EE0">
      <w:pPr>
        <w:adjustRightInd w:val="0"/>
        <w:snapToGrid w:val="0"/>
        <w:spacing w:line="360" w:lineRule="auto"/>
        <w:ind w:firstLineChars="200" w:firstLine="562"/>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表</w:t>
      </w:r>
      <w:r>
        <w:rPr>
          <w:rFonts w:ascii="仿宋_GB2312" w:eastAsia="仿宋_GB2312" w:hAnsi="仿宋_GB2312" w:cs="仿宋_GB2312" w:hint="eastAsia"/>
          <w:b/>
          <w:kern w:val="0"/>
          <w:sz w:val="28"/>
          <w:szCs w:val="28"/>
        </w:rPr>
        <w:t>2</w:t>
      </w:r>
      <w:r>
        <w:rPr>
          <w:rFonts w:ascii="仿宋_GB2312" w:eastAsia="仿宋_GB2312" w:hAnsi="仿宋_GB2312" w:cs="仿宋_GB2312" w:hint="eastAsia"/>
          <w:b/>
          <w:kern w:val="0"/>
          <w:sz w:val="28"/>
          <w:szCs w:val="28"/>
        </w:rPr>
        <w:t xml:space="preserve">  </w:t>
      </w:r>
      <w:r>
        <w:rPr>
          <w:rFonts w:ascii="仿宋_GB2312" w:eastAsia="仿宋_GB2312" w:hAnsi="仿宋_GB2312" w:cs="仿宋_GB2312" w:hint="eastAsia"/>
          <w:b/>
          <w:kern w:val="0"/>
          <w:sz w:val="28"/>
          <w:szCs w:val="28"/>
        </w:rPr>
        <w:t>武汉市“十三五”新型墙材、预拌混凝土目标完成情况表</w:t>
      </w:r>
    </w:p>
    <w:tbl>
      <w:tblPr>
        <w:tblStyle w:val="a8"/>
        <w:tblW w:w="0" w:type="auto"/>
        <w:jc w:val="center"/>
        <w:tblLayout w:type="fixed"/>
        <w:tblLook w:val="04A0" w:firstRow="1" w:lastRow="0" w:firstColumn="1" w:lastColumn="0" w:noHBand="0" w:noVBand="1"/>
      </w:tblPr>
      <w:tblGrid>
        <w:gridCol w:w="526"/>
        <w:gridCol w:w="785"/>
        <w:gridCol w:w="2036"/>
        <w:gridCol w:w="990"/>
        <w:gridCol w:w="987"/>
        <w:gridCol w:w="846"/>
        <w:gridCol w:w="845"/>
        <w:gridCol w:w="910"/>
        <w:gridCol w:w="973"/>
      </w:tblGrid>
      <w:tr w:rsidR="007B3DCB">
        <w:trPr>
          <w:trHeight w:val="300"/>
          <w:jc w:val="center"/>
        </w:trPr>
        <w:tc>
          <w:tcPr>
            <w:tcW w:w="526" w:type="dxa"/>
            <w:vMerge w:val="restart"/>
            <w:vAlign w:val="center"/>
          </w:tcPr>
          <w:p w:rsidR="007B3DCB" w:rsidRDefault="008A7EE0">
            <w:pPr>
              <w:adjustRightInd w:val="0"/>
              <w:snapToGrid w:val="0"/>
              <w:spacing w:line="360" w:lineRule="auto"/>
              <w:ind w:firstLineChars="200" w:firstLine="42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序序号</w:t>
            </w:r>
          </w:p>
        </w:tc>
        <w:tc>
          <w:tcPr>
            <w:tcW w:w="785" w:type="dxa"/>
            <w:vMerge w:val="restart"/>
            <w:vAlign w:val="center"/>
          </w:tcPr>
          <w:p w:rsidR="007B3DCB" w:rsidRDefault="008A7EE0">
            <w:pPr>
              <w:adjustRightInd w:val="0"/>
              <w:snapToGrid w:val="0"/>
              <w:spacing w:line="360" w:lineRule="auto"/>
              <w:rPr>
                <w:rFonts w:ascii="仿宋_GB2312" w:eastAsia="仿宋_GB2312" w:hAnsi="仿宋_GB2312" w:cs="仿宋_GB2312"/>
                <w:kern w:val="0"/>
                <w:szCs w:val="21"/>
              </w:rPr>
            </w:pPr>
            <w:r>
              <w:rPr>
                <w:rFonts w:ascii="仿宋_GB2312" w:eastAsia="仿宋_GB2312" w:hAnsi="仿宋_GB2312" w:cs="仿宋_GB2312" w:hint="eastAsia"/>
                <w:kern w:val="0"/>
                <w:szCs w:val="21"/>
              </w:rPr>
              <w:t>类别</w:t>
            </w:r>
          </w:p>
        </w:tc>
        <w:tc>
          <w:tcPr>
            <w:tcW w:w="2036" w:type="dxa"/>
            <w:vMerge w:val="restart"/>
            <w:vAlign w:val="center"/>
          </w:tcPr>
          <w:p w:rsidR="007B3DCB" w:rsidRDefault="008A7EE0">
            <w:pPr>
              <w:adjustRightInd w:val="0"/>
              <w:snapToGrid w:val="0"/>
              <w:spacing w:line="360" w:lineRule="auto"/>
              <w:ind w:firstLineChars="200" w:firstLine="42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指</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标</w:t>
            </w:r>
          </w:p>
        </w:tc>
        <w:tc>
          <w:tcPr>
            <w:tcW w:w="4578" w:type="dxa"/>
            <w:gridSpan w:val="5"/>
            <w:vAlign w:val="center"/>
          </w:tcPr>
          <w:p w:rsidR="007B3DCB" w:rsidRDefault="008A7EE0">
            <w:pPr>
              <w:adjustRightInd w:val="0"/>
              <w:snapToGrid w:val="0"/>
              <w:spacing w:line="360" w:lineRule="auto"/>
              <w:ind w:firstLineChars="200" w:firstLine="42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度</w:t>
            </w:r>
          </w:p>
        </w:tc>
        <w:tc>
          <w:tcPr>
            <w:tcW w:w="973" w:type="dxa"/>
            <w:vMerge w:val="restart"/>
            <w:vAlign w:val="center"/>
          </w:tcPr>
          <w:p w:rsidR="007B3DCB" w:rsidRDefault="008A7EE0">
            <w:pPr>
              <w:pStyle w:val="Other1"/>
              <w:adjustRightInd w:val="0"/>
              <w:snapToGrid w:val="0"/>
              <w:spacing w:line="360" w:lineRule="auto"/>
              <w:ind w:firstLine="0"/>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完成</w:t>
            </w:r>
          </w:p>
          <w:p w:rsidR="007B3DCB" w:rsidRDefault="008A7EE0">
            <w:pPr>
              <w:pStyle w:val="Other1"/>
              <w:adjustRightInd w:val="0"/>
              <w:snapToGrid w:val="0"/>
              <w:spacing w:line="360" w:lineRule="auto"/>
              <w:ind w:firstLine="0"/>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目标</w:t>
            </w:r>
          </w:p>
          <w:p w:rsidR="007B3DCB" w:rsidRDefault="008A7EE0">
            <w:pPr>
              <w:pStyle w:val="Other1"/>
              <w:adjustRightInd w:val="0"/>
              <w:snapToGrid w:val="0"/>
              <w:spacing w:line="360" w:lineRule="auto"/>
              <w:ind w:firstLine="0"/>
              <w:rPr>
                <w:rFonts w:ascii="仿宋_GB2312" w:eastAsia="仿宋_GB2312" w:hAnsi="仿宋_GB2312" w:cs="仿宋_GB2312"/>
                <w:kern w:val="0"/>
                <w:sz w:val="21"/>
                <w:szCs w:val="21"/>
                <w:lang w:eastAsia="zh-CN"/>
              </w:rPr>
            </w:pPr>
            <w:r>
              <w:rPr>
                <w:rFonts w:ascii="仿宋_GB2312" w:eastAsia="仿宋_GB2312" w:hAnsi="仿宋_GB2312" w:cs="仿宋_GB2312" w:hint="eastAsia"/>
                <w:sz w:val="21"/>
                <w:szCs w:val="21"/>
                <w:lang w:eastAsia="zh-CN"/>
              </w:rPr>
              <w:t>计划（</w:t>
            </w:r>
            <w:r>
              <w:rPr>
                <w:rFonts w:ascii="仿宋_GB2312" w:eastAsia="仿宋_GB2312" w:hAnsi="仿宋_GB2312" w:cs="仿宋_GB2312" w:hint="eastAsia"/>
                <w:sz w:val="21"/>
                <w:szCs w:val="21"/>
                <w:lang w:val="en-US" w:eastAsia="zh-CN"/>
              </w:rPr>
              <w:t>%</w:t>
            </w:r>
            <w:r>
              <w:rPr>
                <w:rFonts w:ascii="仿宋_GB2312" w:eastAsia="仿宋_GB2312" w:hAnsi="仿宋_GB2312" w:cs="仿宋_GB2312" w:hint="eastAsia"/>
                <w:sz w:val="21"/>
                <w:szCs w:val="21"/>
                <w:lang w:eastAsia="zh-CN"/>
              </w:rPr>
              <w:t>）</w:t>
            </w:r>
          </w:p>
        </w:tc>
      </w:tr>
      <w:tr w:rsidR="007B3DCB">
        <w:trPr>
          <w:trHeight w:val="1272"/>
          <w:jc w:val="center"/>
        </w:trPr>
        <w:tc>
          <w:tcPr>
            <w:tcW w:w="526" w:type="dxa"/>
            <w:vMerge/>
            <w:vAlign w:val="center"/>
          </w:tcPr>
          <w:p w:rsidR="007B3DCB" w:rsidRDefault="007B3DCB">
            <w:pPr>
              <w:adjustRightInd w:val="0"/>
              <w:snapToGrid w:val="0"/>
              <w:spacing w:line="360" w:lineRule="auto"/>
              <w:ind w:firstLineChars="200" w:firstLine="420"/>
              <w:jc w:val="center"/>
              <w:rPr>
                <w:rFonts w:ascii="仿宋_GB2312" w:eastAsia="仿宋_GB2312" w:hAnsi="仿宋_GB2312" w:cs="仿宋_GB2312"/>
                <w:kern w:val="0"/>
                <w:szCs w:val="21"/>
              </w:rPr>
            </w:pPr>
          </w:p>
        </w:tc>
        <w:tc>
          <w:tcPr>
            <w:tcW w:w="785" w:type="dxa"/>
            <w:vMerge/>
            <w:vAlign w:val="center"/>
          </w:tcPr>
          <w:p w:rsidR="007B3DCB" w:rsidRDefault="007B3DCB">
            <w:pPr>
              <w:adjustRightInd w:val="0"/>
              <w:snapToGrid w:val="0"/>
              <w:spacing w:line="360" w:lineRule="auto"/>
              <w:ind w:firstLineChars="200" w:firstLine="420"/>
              <w:jc w:val="center"/>
              <w:rPr>
                <w:rFonts w:ascii="仿宋_GB2312" w:eastAsia="仿宋_GB2312" w:hAnsi="仿宋_GB2312" w:cs="仿宋_GB2312"/>
                <w:kern w:val="0"/>
                <w:szCs w:val="21"/>
              </w:rPr>
            </w:pPr>
          </w:p>
        </w:tc>
        <w:tc>
          <w:tcPr>
            <w:tcW w:w="2036" w:type="dxa"/>
            <w:vMerge/>
            <w:vAlign w:val="center"/>
          </w:tcPr>
          <w:p w:rsidR="007B3DCB" w:rsidRDefault="007B3DCB">
            <w:pPr>
              <w:adjustRightInd w:val="0"/>
              <w:snapToGrid w:val="0"/>
              <w:spacing w:line="360" w:lineRule="auto"/>
              <w:ind w:firstLineChars="200" w:firstLine="420"/>
              <w:jc w:val="center"/>
              <w:rPr>
                <w:rFonts w:ascii="仿宋_GB2312" w:eastAsia="仿宋_GB2312" w:hAnsi="仿宋_GB2312" w:cs="仿宋_GB2312"/>
                <w:kern w:val="0"/>
                <w:szCs w:val="21"/>
              </w:rPr>
            </w:pPr>
          </w:p>
        </w:tc>
        <w:tc>
          <w:tcPr>
            <w:tcW w:w="990" w:type="dxa"/>
            <w:vAlign w:val="center"/>
          </w:tcPr>
          <w:p w:rsidR="007B3DCB" w:rsidRDefault="008A7EE0">
            <w:pPr>
              <w:adjustRightInd w:val="0"/>
              <w:snapToGrid w:val="0"/>
              <w:spacing w:line="360" w:lineRule="auto"/>
              <w:rPr>
                <w:rFonts w:ascii="仿宋_GB2312" w:eastAsia="仿宋_GB2312" w:hAnsi="仿宋_GB2312" w:cs="仿宋_GB2312"/>
                <w:kern w:val="0"/>
                <w:szCs w:val="21"/>
              </w:rPr>
            </w:pPr>
            <w:r>
              <w:rPr>
                <w:rFonts w:ascii="仿宋_GB2312" w:eastAsia="仿宋_GB2312" w:hAnsi="仿宋_GB2312" w:cs="仿宋_GB2312" w:hint="eastAsia"/>
                <w:kern w:val="0"/>
                <w:szCs w:val="21"/>
              </w:rPr>
              <w:t>2016</w:t>
            </w:r>
          </w:p>
        </w:tc>
        <w:tc>
          <w:tcPr>
            <w:tcW w:w="987" w:type="dxa"/>
            <w:vAlign w:val="center"/>
          </w:tcPr>
          <w:p w:rsidR="007B3DCB" w:rsidRDefault="008A7EE0">
            <w:pPr>
              <w:adjustRightInd w:val="0"/>
              <w:snapToGrid w:val="0"/>
              <w:spacing w:line="360" w:lineRule="auto"/>
              <w:rPr>
                <w:rFonts w:ascii="仿宋_GB2312" w:eastAsia="仿宋_GB2312" w:hAnsi="仿宋_GB2312" w:cs="仿宋_GB2312"/>
                <w:kern w:val="0"/>
                <w:szCs w:val="21"/>
              </w:rPr>
            </w:pPr>
            <w:r>
              <w:rPr>
                <w:rFonts w:ascii="仿宋_GB2312" w:eastAsia="仿宋_GB2312" w:hAnsi="仿宋_GB2312" w:cs="仿宋_GB2312" w:hint="eastAsia"/>
                <w:kern w:val="0"/>
                <w:szCs w:val="21"/>
              </w:rPr>
              <w:t>2017</w:t>
            </w:r>
          </w:p>
        </w:tc>
        <w:tc>
          <w:tcPr>
            <w:tcW w:w="846" w:type="dxa"/>
            <w:vAlign w:val="center"/>
          </w:tcPr>
          <w:p w:rsidR="007B3DCB" w:rsidRDefault="008A7EE0">
            <w:pPr>
              <w:adjustRightInd w:val="0"/>
              <w:snapToGrid w:val="0"/>
              <w:spacing w:line="360" w:lineRule="auto"/>
              <w:rPr>
                <w:rFonts w:ascii="仿宋_GB2312" w:eastAsia="仿宋_GB2312" w:hAnsi="仿宋_GB2312" w:cs="仿宋_GB2312"/>
                <w:kern w:val="0"/>
                <w:szCs w:val="21"/>
              </w:rPr>
            </w:pPr>
            <w:r>
              <w:rPr>
                <w:rFonts w:ascii="仿宋_GB2312" w:eastAsia="仿宋_GB2312" w:hAnsi="仿宋_GB2312" w:cs="仿宋_GB2312" w:hint="eastAsia"/>
                <w:kern w:val="0"/>
                <w:szCs w:val="21"/>
              </w:rPr>
              <w:t>2018</w:t>
            </w:r>
          </w:p>
        </w:tc>
        <w:tc>
          <w:tcPr>
            <w:tcW w:w="845" w:type="dxa"/>
            <w:vAlign w:val="center"/>
          </w:tcPr>
          <w:p w:rsidR="007B3DCB" w:rsidRDefault="008A7EE0">
            <w:pPr>
              <w:adjustRightInd w:val="0"/>
              <w:snapToGrid w:val="0"/>
              <w:spacing w:line="360" w:lineRule="auto"/>
              <w:rPr>
                <w:rFonts w:ascii="仿宋_GB2312" w:eastAsia="仿宋_GB2312" w:hAnsi="仿宋_GB2312" w:cs="仿宋_GB2312"/>
                <w:kern w:val="0"/>
                <w:szCs w:val="21"/>
              </w:rPr>
            </w:pPr>
            <w:r>
              <w:rPr>
                <w:rFonts w:ascii="仿宋_GB2312" w:eastAsia="仿宋_GB2312" w:hAnsi="仿宋_GB2312" w:cs="仿宋_GB2312" w:hint="eastAsia"/>
                <w:kern w:val="0"/>
                <w:szCs w:val="21"/>
              </w:rPr>
              <w:t>2019</w:t>
            </w:r>
          </w:p>
        </w:tc>
        <w:tc>
          <w:tcPr>
            <w:tcW w:w="910" w:type="dxa"/>
            <w:vAlign w:val="center"/>
          </w:tcPr>
          <w:p w:rsidR="007B3DCB" w:rsidRDefault="008A7EE0">
            <w:pPr>
              <w:adjustRightInd w:val="0"/>
              <w:snapToGrid w:val="0"/>
              <w:spacing w:line="360" w:lineRule="auto"/>
              <w:rPr>
                <w:rFonts w:ascii="仿宋_GB2312" w:eastAsia="仿宋_GB2312" w:hAnsi="仿宋_GB2312" w:cs="仿宋_GB2312"/>
                <w:kern w:val="0"/>
                <w:szCs w:val="21"/>
              </w:rPr>
            </w:pPr>
            <w:r>
              <w:rPr>
                <w:rFonts w:ascii="仿宋_GB2312" w:eastAsia="仿宋_GB2312" w:hAnsi="仿宋_GB2312" w:cs="仿宋_GB2312" w:hint="eastAsia"/>
                <w:kern w:val="0"/>
                <w:szCs w:val="21"/>
              </w:rPr>
              <w:t>2020</w:t>
            </w:r>
          </w:p>
        </w:tc>
        <w:tc>
          <w:tcPr>
            <w:tcW w:w="973" w:type="dxa"/>
            <w:vMerge/>
            <w:vAlign w:val="center"/>
          </w:tcPr>
          <w:p w:rsidR="007B3DCB" w:rsidRDefault="007B3DCB">
            <w:pPr>
              <w:adjustRightInd w:val="0"/>
              <w:snapToGrid w:val="0"/>
              <w:spacing w:line="360" w:lineRule="auto"/>
              <w:ind w:firstLineChars="200" w:firstLine="420"/>
              <w:jc w:val="center"/>
              <w:rPr>
                <w:rFonts w:ascii="仿宋_GB2312" w:eastAsia="仿宋_GB2312" w:hAnsi="仿宋_GB2312" w:cs="仿宋_GB2312"/>
                <w:kern w:val="0"/>
                <w:szCs w:val="21"/>
              </w:rPr>
            </w:pPr>
          </w:p>
        </w:tc>
      </w:tr>
      <w:tr w:rsidR="007B3DCB">
        <w:trPr>
          <w:trHeight w:val="587"/>
          <w:jc w:val="center"/>
        </w:trPr>
        <w:tc>
          <w:tcPr>
            <w:tcW w:w="526" w:type="dxa"/>
            <w:vAlign w:val="center"/>
          </w:tcPr>
          <w:p w:rsidR="007B3DCB" w:rsidRDefault="008A7EE0">
            <w:pPr>
              <w:adjustRightInd w:val="0"/>
              <w:snapToGrid w:val="0"/>
              <w:spacing w:line="360" w:lineRule="auto"/>
              <w:ind w:firstLineChars="200" w:firstLine="42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785" w:type="dxa"/>
            <w:vMerge/>
            <w:vAlign w:val="center"/>
          </w:tcPr>
          <w:p w:rsidR="007B3DCB" w:rsidRDefault="007B3DCB">
            <w:pPr>
              <w:adjustRightInd w:val="0"/>
              <w:snapToGrid w:val="0"/>
              <w:spacing w:line="360" w:lineRule="auto"/>
              <w:ind w:firstLineChars="200" w:firstLine="420"/>
              <w:jc w:val="center"/>
              <w:rPr>
                <w:rFonts w:ascii="仿宋_GB2312" w:eastAsia="仿宋_GB2312" w:hAnsi="仿宋_GB2312" w:cs="仿宋_GB2312"/>
                <w:kern w:val="0"/>
                <w:szCs w:val="21"/>
              </w:rPr>
            </w:pPr>
          </w:p>
        </w:tc>
        <w:tc>
          <w:tcPr>
            <w:tcW w:w="2036"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kern w:val="0"/>
                <w:sz w:val="21"/>
                <w:szCs w:val="21"/>
              </w:rPr>
            </w:pPr>
            <w:r>
              <w:rPr>
                <w:rFonts w:ascii="仿宋_GB2312" w:eastAsia="仿宋_GB2312" w:hAnsi="仿宋_GB2312" w:cs="仿宋_GB2312" w:hint="eastAsia"/>
                <w:color w:val="3D3B3A"/>
                <w:sz w:val="21"/>
                <w:szCs w:val="21"/>
              </w:rPr>
              <w:t>新型墙</w:t>
            </w:r>
            <w:r>
              <w:rPr>
                <w:rFonts w:ascii="仿宋_GB2312" w:eastAsia="仿宋_GB2312" w:hAnsi="仿宋_GB2312" w:cs="仿宋_GB2312" w:hint="eastAsia"/>
                <w:color w:val="605B58"/>
                <w:sz w:val="21"/>
                <w:szCs w:val="21"/>
              </w:rPr>
              <w:t>体材料的生产比例〔％</w:t>
            </w:r>
            <w:r>
              <w:rPr>
                <w:rFonts w:ascii="仿宋_GB2312" w:eastAsia="仿宋_GB2312" w:hAnsi="仿宋_GB2312" w:cs="仿宋_GB2312" w:hint="eastAsia"/>
                <w:color w:val="605B58"/>
                <w:sz w:val="21"/>
                <w:szCs w:val="21"/>
              </w:rPr>
              <w:t>)</w:t>
            </w:r>
          </w:p>
        </w:tc>
        <w:tc>
          <w:tcPr>
            <w:tcW w:w="990"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100</w:t>
            </w:r>
          </w:p>
        </w:tc>
        <w:tc>
          <w:tcPr>
            <w:tcW w:w="987"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100</w:t>
            </w:r>
          </w:p>
        </w:tc>
        <w:tc>
          <w:tcPr>
            <w:tcW w:w="846"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100</w:t>
            </w:r>
          </w:p>
        </w:tc>
        <w:tc>
          <w:tcPr>
            <w:tcW w:w="845"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100</w:t>
            </w:r>
          </w:p>
        </w:tc>
        <w:tc>
          <w:tcPr>
            <w:tcW w:w="910"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100</w:t>
            </w:r>
          </w:p>
        </w:tc>
        <w:tc>
          <w:tcPr>
            <w:tcW w:w="973" w:type="dxa"/>
            <w:vAlign w:val="center"/>
          </w:tcPr>
          <w:p w:rsidR="007B3DCB" w:rsidRDefault="008A7EE0">
            <w:pPr>
              <w:adjustRightInd w:val="0"/>
              <w:snapToGrid w:val="0"/>
              <w:spacing w:line="360" w:lineRule="auto"/>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100</w:t>
            </w:r>
          </w:p>
        </w:tc>
      </w:tr>
      <w:tr w:rsidR="007B3DCB">
        <w:trPr>
          <w:trHeight w:val="600"/>
          <w:jc w:val="center"/>
        </w:trPr>
        <w:tc>
          <w:tcPr>
            <w:tcW w:w="526" w:type="dxa"/>
            <w:vAlign w:val="center"/>
          </w:tcPr>
          <w:p w:rsidR="007B3DCB" w:rsidRDefault="008A7EE0">
            <w:pPr>
              <w:adjustRightInd w:val="0"/>
              <w:snapToGrid w:val="0"/>
              <w:spacing w:line="360" w:lineRule="auto"/>
              <w:ind w:firstLineChars="200" w:firstLine="42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w:t>
            </w:r>
          </w:p>
        </w:tc>
        <w:tc>
          <w:tcPr>
            <w:tcW w:w="785" w:type="dxa"/>
            <w:vMerge/>
            <w:vAlign w:val="center"/>
          </w:tcPr>
          <w:p w:rsidR="007B3DCB" w:rsidRDefault="007B3DCB">
            <w:pPr>
              <w:adjustRightInd w:val="0"/>
              <w:snapToGrid w:val="0"/>
              <w:spacing w:line="360" w:lineRule="auto"/>
              <w:ind w:firstLineChars="200" w:firstLine="420"/>
              <w:jc w:val="center"/>
              <w:rPr>
                <w:rFonts w:ascii="仿宋_GB2312" w:eastAsia="仿宋_GB2312" w:hAnsi="仿宋_GB2312" w:cs="仿宋_GB2312"/>
                <w:kern w:val="0"/>
                <w:szCs w:val="21"/>
              </w:rPr>
            </w:pPr>
          </w:p>
        </w:tc>
        <w:tc>
          <w:tcPr>
            <w:tcW w:w="2036"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kern w:val="0"/>
                <w:sz w:val="21"/>
                <w:szCs w:val="21"/>
              </w:rPr>
            </w:pPr>
            <w:r>
              <w:rPr>
                <w:rFonts w:ascii="仿宋_GB2312" w:eastAsia="仿宋_GB2312" w:hAnsi="仿宋_GB2312" w:cs="仿宋_GB2312" w:hint="eastAsia"/>
                <w:color w:val="3D3B3A"/>
                <w:sz w:val="21"/>
                <w:szCs w:val="21"/>
              </w:rPr>
              <w:t>新型</w:t>
            </w:r>
            <w:r>
              <w:rPr>
                <w:rFonts w:ascii="仿宋_GB2312" w:eastAsia="仿宋_GB2312" w:hAnsi="仿宋_GB2312" w:cs="仿宋_GB2312" w:hint="eastAsia"/>
                <w:color w:val="3D3B3A"/>
                <w:sz w:val="21"/>
                <w:szCs w:val="21"/>
                <w:lang w:eastAsia="zh-CN"/>
              </w:rPr>
              <w:t>墙</w:t>
            </w:r>
            <w:r>
              <w:rPr>
                <w:rFonts w:ascii="仿宋_GB2312" w:eastAsia="仿宋_GB2312" w:hAnsi="仿宋_GB2312" w:cs="仿宋_GB2312" w:hint="eastAsia"/>
                <w:color w:val="3D3B3A"/>
                <w:sz w:val="21"/>
                <w:szCs w:val="21"/>
              </w:rPr>
              <w:t>体材料的应用比例</w:t>
            </w:r>
            <w:r>
              <w:rPr>
                <w:rFonts w:ascii="仿宋_GB2312" w:eastAsia="仿宋_GB2312" w:hAnsi="仿宋_GB2312" w:cs="仿宋_GB2312" w:hint="eastAsia"/>
                <w:color w:val="3D3B3A"/>
                <w:sz w:val="21"/>
                <w:szCs w:val="21"/>
              </w:rPr>
              <w:t>(</w:t>
            </w:r>
            <w:r>
              <w:rPr>
                <w:rFonts w:ascii="仿宋_GB2312" w:eastAsia="仿宋_GB2312" w:hAnsi="仿宋_GB2312" w:cs="仿宋_GB2312" w:hint="eastAsia"/>
                <w:color w:val="3D3B3A"/>
                <w:sz w:val="21"/>
                <w:szCs w:val="21"/>
              </w:rPr>
              <w:t>％</w:t>
            </w:r>
            <w:r>
              <w:rPr>
                <w:rFonts w:ascii="仿宋_GB2312" w:eastAsia="仿宋_GB2312" w:hAnsi="仿宋_GB2312" w:cs="仿宋_GB2312" w:hint="eastAsia"/>
                <w:color w:val="3D3B3A"/>
                <w:sz w:val="21"/>
                <w:szCs w:val="21"/>
              </w:rPr>
              <w:t>)</w:t>
            </w:r>
          </w:p>
        </w:tc>
        <w:tc>
          <w:tcPr>
            <w:tcW w:w="990"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100</w:t>
            </w:r>
          </w:p>
        </w:tc>
        <w:tc>
          <w:tcPr>
            <w:tcW w:w="987"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100</w:t>
            </w:r>
          </w:p>
        </w:tc>
        <w:tc>
          <w:tcPr>
            <w:tcW w:w="846"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100</w:t>
            </w:r>
          </w:p>
        </w:tc>
        <w:tc>
          <w:tcPr>
            <w:tcW w:w="845"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100</w:t>
            </w:r>
          </w:p>
        </w:tc>
        <w:tc>
          <w:tcPr>
            <w:tcW w:w="910"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100</w:t>
            </w:r>
          </w:p>
        </w:tc>
        <w:tc>
          <w:tcPr>
            <w:tcW w:w="973" w:type="dxa"/>
            <w:vAlign w:val="center"/>
          </w:tcPr>
          <w:p w:rsidR="007B3DCB" w:rsidRDefault="008A7EE0">
            <w:pPr>
              <w:adjustRightInd w:val="0"/>
              <w:snapToGrid w:val="0"/>
              <w:spacing w:line="360" w:lineRule="auto"/>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100</w:t>
            </w:r>
          </w:p>
        </w:tc>
      </w:tr>
      <w:tr w:rsidR="007B3DCB">
        <w:trPr>
          <w:trHeight w:val="587"/>
          <w:jc w:val="center"/>
        </w:trPr>
        <w:tc>
          <w:tcPr>
            <w:tcW w:w="526" w:type="dxa"/>
            <w:vAlign w:val="center"/>
          </w:tcPr>
          <w:p w:rsidR="007B3DCB" w:rsidRDefault="008A7EE0">
            <w:pPr>
              <w:adjustRightInd w:val="0"/>
              <w:snapToGrid w:val="0"/>
              <w:spacing w:line="360" w:lineRule="auto"/>
              <w:ind w:firstLineChars="200" w:firstLine="42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14</w:t>
            </w:r>
          </w:p>
        </w:tc>
        <w:tc>
          <w:tcPr>
            <w:tcW w:w="785" w:type="dxa"/>
            <w:vAlign w:val="center"/>
          </w:tcPr>
          <w:p w:rsidR="007B3DCB" w:rsidRDefault="008A7EE0">
            <w:pPr>
              <w:adjustRightInd w:val="0"/>
              <w:snapToGrid w:val="0"/>
              <w:spacing w:line="360" w:lineRule="auto"/>
              <w:rPr>
                <w:rFonts w:ascii="仿宋_GB2312" w:eastAsia="仿宋_GB2312" w:hAnsi="仿宋_GB2312" w:cs="仿宋_GB2312"/>
                <w:kern w:val="0"/>
                <w:szCs w:val="21"/>
              </w:rPr>
            </w:pPr>
            <w:r>
              <w:rPr>
                <w:rFonts w:ascii="仿宋_GB2312" w:eastAsia="仿宋_GB2312" w:hAnsi="仿宋_GB2312" w:cs="仿宋_GB2312" w:hint="eastAsia"/>
                <w:kern w:val="0"/>
                <w:szCs w:val="21"/>
              </w:rPr>
              <w:t>节能门</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窗</w:t>
            </w:r>
          </w:p>
        </w:tc>
        <w:tc>
          <w:tcPr>
            <w:tcW w:w="2036" w:type="dxa"/>
            <w:vAlign w:val="center"/>
          </w:tcPr>
          <w:p w:rsidR="007B3DCB" w:rsidRDefault="008A7EE0">
            <w:pPr>
              <w:adjustRightInd w:val="0"/>
              <w:snapToGrid w:val="0"/>
              <w:spacing w:line="360" w:lineRule="auto"/>
              <w:rPr>
                <w:rFonts w:ascii="仿宋_GB2312" w:eastAsia="仿宋_GB2312" w:hAnsi="仿宋_GB2312" w:cs="仿宋_GB2312"/>
                <w:kern w:val="0"/>
                <w:szCs w:val="21"/>
              </w:rPr>
            </w:pPr>
            <w:r>
              <w:rPr>
                <w:rFonts w:ascii="仿宋_GB2312" w:eastAsia="仿宋_GB2312" w:hAnsi="仿宋_GB2312" w:cs="仿宋_GB2312" w:hint="eastAsia"/>
                <w:szCs w:val="21"/>
              </w:rPr>
              <w:t>建筑节能门窗达到的</w:t>
            </w:r>
            <w:r>
              <w:rPr>
                <w:rFonts w:ascii="仿宋_GB2312" w:eastAsia="仿宋_GB2312" w:hAnsi="仿宋_GB2312" w:cs="仿宋_GB2312" w:hint="eastAsia"/>
                <w:b/>
                <w:bCs/>
                <w:szCs w:val="21"/>
                <w:lang w:bidi="en-US"/>
              </w:rPr>
              <w:t>K</w:t>
            </w:r>
            <w:r>
              <w:rPr>
                <w:rFonts w:ascii="仿宋_GB2312" w:eastAsia="仿宋_GB2312" w:hAnsi="仿宋_GB2312" w:cs="仿宋_GB2312" w:hint="eastAsia"/>
                <w:szCs w:val="21"/>
              </w:rPr>
              <w:t>值</w:t>
            </w:r>
          </w:p>
        </w:tc>
        <w:tc>
          <w:tcPr>
            <w:tcW w:w="990"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color w:val="auto"/>
                <w:kern w:val="0"/>
                <w:sz w:val="21"/>
                <w:szCs w:val="21"/>
              </w:rPr>
            </w:pPr>
            <w:r>
              <w:rPr>
                <w:rFonts w:ascii="仿宋_GB2312" w:eastAsia="仿宋_GB2312" w:hAnsi="仿宋_GB2312" w:cs="仿宋_GB2312" w:hint="eastAsia"/>
                <w:color w:val="auto"/>
                <w:sz w:val="21"/>
                <w:szCs w:val="21"/>
                <w:lang w:val="en-US" w:eastAsia="zh-CN"/>
              </w:rPr>
              <w:t>2.5</w:t>
            </w:r>
          </w:p>
        </w:tc>
        <w:tc>
          <w:tcPr>
            <w:tcW w:w="987"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color w:val="auto"/>
                <w:kern w:val="0"/>
                <w:sz w:val="21"/>
                <w:szCs w:val="21"/>
              </w:rPr>
            </w:pPr>
            <w:r>
              <w:rPr>
                <w:rFonts w:ascii="仿宋_GB2312" w:eastAsia="仿宋_GB2312" w:hAnsi="仿宋_GB2312" w:cs="仿宋_GB2312" w:hint="eastAsia"/>
                <w:color w:val="auto"/>
                <w:sz w:val="21"/>
                <w:szCs w:val="21"/>
                <w:lang w:val="en-US" w:eastAsia="zh-CN"/>
              </w:rPr>
              <w:t>2.4</w:t>
            </w:r>
          </w:p>
        </w:tc>
        <w:tc>
          <w:tcPr>
            <w:tcW w:w="846"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color w:val="auto"/>
                <w:kern w:val="0"/>
                <w:sz w:val="21"/>
                <w:szCs w:val="21"/>
              </w:rPr>
            </w:pPr>
            <w:r>
              <w:rPr>
                <w:rFonts w:ascii="仿宋_GB2312" w:eastAsia="仿宋_GB2312" w:hAnsi="仿宋_GB2312" w:cs="仿宋_GB2312" w:hint="eastAsia"/>
                <w:color w:val="auto"/>
                <w:sz w:val="21"/>
                <w:szCs w:val="21"/>
                <w:lang w:val="en-US" w:eastAsia="zh-CN"/>
              </w:rPr>
              <w:t>2.4</w:t>
            </w:r>
          </w:p>
        </w:tc>
        <w:tc>
          <w:tcPr>
            <w:tcW w:w="845"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color w:val="auto"/>
                <w:kern w:val="0"/>
                <w:sz w:val="21"/>
                <w:szCs w:val="21"/>
              </w:rPr>
            </w:pPr>
            <w:r>
              <w:rPr>
                <w:rFonts w:ascii="仿宋_GB2312" w:eastAsia="仿宋_GB2312" w:hAnsi="仿宋_GB2312" w:cs="仿宋_GB2312" w:hint="eastAsia"/>
                <w:color w:val="auto"/>
                <w:sz w:val="21"/>
                <w:szCs w:val="21"/>
                <w:lang w:val="en-US" w:eastAsia="zh-CN"/>
              </w:rPr>
              <w:t>2.4</w:t>
            </w:r>
          </w:p>
        </w:tc>
        <w:tc>
          <w:tcPr>
            <w:tcW w:w="910"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color w:val="auto"/>
                <w:kern w:val="0"/>
                <w:sz w:val="21"/>
                <w:szCs w:val="21"/>
              </w:rPr>
            </w:pPr>
            <w:r>
              <w:rPr>
                <w:rFonts w:ascii="仿宋_GB2312" w:eastAsia="仿宋_GB2312" w:hAnsi="仿宋_GB2312" w:cs="仿宋_GB2312" w:hint="eastAsia"/>
                <w:color w:val="auto"/>
                <w:sz w:val="21"/>
                <w:szCs w:val="21"/>
                <w:lang w:val="en-US" w:eastAsia="zh-CN"/>
              </w:rPr>
              <w:t>2.4</w:t>
            </w:r>
          </w:p>
        </w:tc>
        <w:tc>
          <w:tcPr>
            <w:tcW w:w="973" w:type="dxa"/>
            <w:vAlign w:val="center"/>
          </w:tcPr>
          <w:p w:rsidR="007B3DCB" w:rsidRDefault="008A7EE0">
            <w:pPr>
              <w:adjustRightInd w:val="0"/>
              <w:snapToGrid w:val="0"/>
              <w:spacing w:line="360" w:lineRule="auto"/>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100</w:t>
            </w:r>
          </w:p>
        </w:tc>
      </w:tr>
      <w:tr w:rsidR="007B3DCB">
        <w:trPr>
          <w:trHeight w:val="587"/>
          <w:jc w:val="center"/>
        </w:trPr>
        <w:tc>
          <w:tcPr>
            <w:tcW w:w="526" w:type="dxa"/>
            <w:vAlign w:val="center"/>
          </w:tcPr>
          <w:p w:rsidR="007B3DCB" w:rsidRDefault="008A7EE0">
            <w:pPr>
              <w:adjustRightInd w:val="0"/>
              <w:snapToGrid w:val="0"/>
              <w:spacing w:line="360" w:lineRule="auto"/>
              <w:ind w:firstLineChars="200" w:firstLine="42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w:t>
            </w:r>
          </w:p>
        </w:tc>
        <w:tc>
          <w:tcPr>
            <w:tcW w:w="785" w:type="dxa"/>
            <w:vMerge w:val="restart"/>
            <w:vAlign w:val="center"/>
          </w:tcPr>
          <w:p w:rsidR="007B3DCB" w:rsidRDefault="008A7EE0">
            <w:pPr>
              <w:adjustRightInd w:val="0"/>
              <w:snapToGrid w:val="0"/>
              <w:spacing w:line="360" w:lineRule="auto"/>
              <w:ind w:firstLineChars="200" w:firstLine="420"/>
              <w:jc w:val="center"/>
              <w:rPr>
                <w:rFonts w:ascii="仿宋_GB2312" w:eastAsia="仿宋_GB2312" w:hAnsi="仿宋_GB2312" w:cs="仿宋_GB2312"/>
                <w:kern w:val="0"/>
                <w:szCs w:val="21"/>
              </w:rPr>
            </w:pPr>
            <w:r>
              <w:rPr>
                <w:rFonts w:ascii="仿宋_GB2312" w:eastAsia="仿宋_GB2312" w:hAnsi="仿宋_GB2312" w:cs="仿宋_GB2312" w:hint="eastAsia"/>
                <w:color w:val="000000"/>
                <w:szCs w:val="21"/>
              </w:rPr>
              <w:t>散装水泥、预拌混凝土（砂浆）</w:t>
            </w:r>
          </w:p>
        </w:tc>
        <w:tc>
          <w:tcPr>
            <w:tcW w:w="2036"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kern w:val="0"/>
                <w:sz w:val="21"/>
                <w:szCs w:val="21"/>
              </w:rPr>
            </w:pPr>
            <w:r>
              <w:rPr>
                <w:rFonts w:ascii="仿宋_GB2312" w:eastAsia="仿宋_GB2312" w:hAnsi="仿宋_GB2312" w:cs="仿宋_GB2312" w:hint="eastAsia"/>
                <w:sz w:val="21"/>
                <w:szCs w:val="21"/>
              </w:rPr>
              <w:t>预拌混凝土使用率</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p>
        </w:tc>
        <w:tc>
          <w:tcPr>
            <w:tcW w:w="990"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100</w:t>
            </w:r>
          </w:p>
        </w:tc>
        <w:tc>
          <w:tcPr>
            <w:tcW w:w="987"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100</w:t>
            </w:r>
          </w:p>
        </w:tc>
        <w:tc>
          <w:tcPr>
            <w:tcW w:w="846"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100</w:t>
            </w:r>
          </w:p>
        </w:tc>
        <w:tc>
          <w:tcPr>
            <w:tcW w:w="845"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100</w:t>
            </w:r>
          </w:p>
        </w:tc>
        <w:tc>
          <w:tcPr>
            <w:tcW w:w="910"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100</w:t>
            </w:r>
          </w:p>
        </w:tc>
        <w:tc>
          <w:tcPr>
            <w:tcW w:w="973"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100</w:t>
            </w:r>
          </w:p>
        </w:tc>
      </w:tr>
      <w:tr w:rsidR="007B3DCB">
        <w:trPr>
          <w:trHeight w:val="449"/>
          <w:jc w:val="center"/>
        </w:trPr>
        <w:tc>
          <w:tcPr>
            <w:tcW w:w="526" w:type="dxa"/>
            <w:vAlign w:val="center"/>
          </w:tcPr>
          <w:p w:rsidR="007B3DCB" w:rsidRDefault="008A7EE0">
            <w:pPr>
              <w:adjustRightInd w:val="0"/>
              <w:snapToGrid w:val="0"/>
              <w:spacing w:line="360" w:lineRule="auto"/>
              <w:ind w:firstLineChars="200" w:firstLine="42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w:t>
            </w:r>
          </w:p>
        </w:tc>
        <w:tc>
          <w:tcPr>
            <w:tcW w:w="785" w:type="dxa"/>
            <w:vMerge/>
            <w:vAlign w:val="center"/>
          </w:tcPr>
          <w:p w:rsidR="007B3DCB" w:rsidRDefault="007B3DCB">
            <w:pPr>
              <w:adjustRightInd w:val="0"/>
              <w:snapToGrid w:val="0"/>
              <w:spacing w:line="360" w:lineRule="auto"/>
              <w:ind w:firstLineChars="200" w:firstLine="420"/>
              <w:jc w:val="center"/>
              <w:rPr>
                <w:rFonts w:ascii="仿宋_GB2312" w:eastAsia="仿宋_GB2312" w:hAnsi="仿宋_GB2312" w:cs="仿宋_GB2312"/>
                <w:kern w:val="0"/>
                <w:szCs w:val="21"/>
              </w:rPr>
            </w:pPr>
          </w:p>
        </w:tc>
        <w:tc>
          <w:tcPr>
            <w:tcW w:w="2036"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kern w:val="0"/>
                <w:sz w:val="21"/>
                <w:szCs w:val="21"/>
              </w:rPr>
            </w:pPr>
            <w:r>
              <w:rPr>
                <w:rFonts w:ascii="仿宋_GB2312" w:eastAsia="仿宋_GB2312" w:hAnsi="仿宋_GB2312" w:cs="仿宋_GB2312" w:hint="eastAsia"/>
                <w:sz w:val="21"/>
                <w:szCs w:val="21"/>
              </w:rPr>
              <w:t>预拌砂浆使用率</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p>
        </w:tc>
        <w:tc>
          <w:tcPr>
            <w:tcW w:w="990"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88</w:t>
            </w:r>
          </w:p>
        </w:tc>
        <w:tc>
          <w:tcPr>
            <w:tcW w:w="987"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100</w:t>
            </w:r>
          </w:p>
        </w:tc>
        <w:tc>
          <w:tcPr>
            <w:tcW w:w="846"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99</w:t>
            </w:r>
          </w:p>
        </w:tc>
        <w:tc>
          <w:tcPr>
            <w:tcW w:w="845"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93</w:t>
            </w:r>
          </w:p>
        </w:tc>
        <w:tc>
          <w:tcPr>
            <w:tcW w:w="910"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99</w:t>
            </w:r>
          </w:p>
        </w:tc>
        <w:tc>
          <w:tcPr>
            <w:tcW w:w="973"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kern w:val="0"/>
                <w:sz w:val="21"/>
                <w:szCs w:val="21"/>
              </w:rPr>
            </w:pPr>
            <w:r>
              <w:rPr>
                <w:rFonts w:ascii="仿宋_GB2312" w:eastAsia="仿宋_GB2312" w:hAnsi="仿宋_GB2312" w:cs="仿宋_GB2312" w:hint="eastAsia"/>
                <w:sz w:val="21"/>
                <w:szCs w:val="21"/>
                <w:lang w:val="en-US" w:eastAsia="zh-CN"/>
              </w:rPr>
              <w:t>100</w:t>
            </w:r>
          </w:p>
        </w:tc>
      </w:tr>
      <w:tr w:rsidR="007B3DCB">
        <w:trPr>
          <w:trHeight w:val="887"/>
          <w:jc w:val="center"/>
        </w:trPr>
        <w:tc>
          <w:tcPr>
            <w:tcW w:w="526" w:type="dxa"/>
            <w:vAlign w:val="center"/>
          </w:tcPr>
          <w:p w:rsidR="007B3DCB" w:rsidRDefault="008A7EE0">
            <w:pPr>
              <w:adjustRightInd w:val="0"/>
              <w:snapToGrid w:val="0"/>
              <w:spacing w:line="360" w:lineRule="auto"/>
              <w:ind w:firstLineChars="200" w:firstLine="42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17</w:t>
            </w:r>
          </w:p>
        </w:tc>
        <w:tc>
          <w:tcPr>
            <w:tcW w:w="785" w:type="dxa"/>
            <w:vMerge/>
            <w:vAlign w:val="center"/>
          </w:tcPr>
          <w:p w:rsidR="007B3DCB" w:rsidRDefault="007B3DCB">
            <w:pPr>
              <w:adjustRightInd w:val="0"/>
              <w:snapToGrid w:val="0"/>
              <w:spacing w:line="360" w:lineRule="auto"/>
              <w:ind w:firstLineChars="200" w:firstLine="420"/>
              <w:jc w:val="center"/>
              <w:rPr>
                <w:rFonts w:ascii="仿宋_GB2312" w:eastAsia="仿宋_GB2312" w:hAnsi="仿宋_GB2312" w:cs="仿宋_GB2312"/>
                <w:kern w:val="0"/>
                <w:szCs w:val="21"/>
              </w:rPr>
            </w:pPr>
          </w:p>
        </w:tc>
        <w:tc>
          <w:tcPr>
            <w:tcW w:w="2036"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iCs/>
                <w:color w:val="auto"/>
                <w:kern w:val="0"/>
                <w:sz w:val="21"/>
                <w:szCs w:val="21"/>
              </w:rPr>
            </w:pPr>
            <w:r>
              <w:rPr>
                <w:rFonts w:ascii="仿宋_GB2312" w:eastAsia="仿宋_GB2312" w:hAnsi="仿宋_GB2312" w:cs="仿宋_GB2312" w:hint="eastAsia"/>
                <w:iCs/>
                <w:color w:val="auto"/>
                <w:sz w:val="21"/>
                <w:szCs w:val="21"/>
              </w:rPr>
              <w:t>预拌混凝土站点绿色生产</w:t>
            </w:r>
            <w:r>
              <w:rPr>
                <w:rFonts w:ascii="仿宋_GB2312" w:eastAsia="仿宋_GB2312" w:hAnsi="仿宋_GB2312" w:cs="仿宋_GB2312" w:hint="eastAsia"/>
                <w:iCs/>
                <w:color w:val="auto"/>
                <w:sz w:val="21"/>
                <w:szCs w:val="21"/>
                <w:lang w:eastAsia="zh-CN"/>
              </w:rPr>
              <w:t>达标率</w:t>
            </w:r>
            <w:r>
              <w:rPr>
                <w:rFonts w:ascii="仿宋_GB2312" w:eastAsia="仿宋_GB2312" w:hAnsi="仿宋_GB2312" w:cs="仿宋_GB2312" w:hint="eastAsia"/>
                <w:iCs/>
                <w:color w:val="auto"/>
                <w:sz w:val="21"/>
                <w:szCs w:val="21"/>
              </w:rPr>
              <w:t>(</w:t>
            </w:r>
            <w:r>
              <w:rPr>
                <w:rFonts w:ascii="仿宋_GB2312" w:eastAsia="仿宋_GB2312" w:hAnsi="仿宋_GB2312" w:cs="仿宋_GB2312" w:hint="eastAsia"/>
                <w:iCs/>
                <w:color w:val="auto"/>
                <w:sz w:val="21"/>
                <w:szCs w:val="21"/>
              </w:rPr>
              <w:t>％</w:t>
            </w:r>
            <w:r>
              <w:rPr>
                <w:rFonts w:ascii="仿宋_GB2312" w:eastAsia="仿宋_GB2312" w:hAnsi="仿宋_GB2312" w:cs="仿宋_GB2312" w:hint="eastAsia"/>
                <w:iCs/>
                <w:color w:val="auto"/>
                <w:sz w:val="21"/>
                <w:szCs w:val="21"/>
              </w:rPr>
              <w:t>)</w:t>
            </w:r>
          </w:p>
        </w:tc>
        <w:tc>
          <w:tcPr>
            <w:tcW w:w="990"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iCs/>
                <w:color w:val="auto"/>
                <w:kern w:val="0"/>
                <w:sz w:val="21"/>
                <w:szCs w:val="21"/>
                <w:lang w:val="en-US"/>
              </w:rPr>
            </w:pPr>
            <w:r>
              <w:rPr>
                <w:rFonts w:ascii="仿宋_GB2312" w:eastAsia="仿宋_GB2312" w:hAnsi="仿宋_GB2312" w:cs="仿宋_GB2312" w:hint="eastAsia"/>
                <w:iCs/>
                <w:color w:val="auto"/>
                <w:sz w:val="21"/>
                <w:szCs w:val="21"/>
                <w:lang w:val="en-US" w:eastAsia="zh-CN"/>
              </w:rPr>
              <w:t>30</w:t>
            </w:r>
          </w:p>
        </w:tc>
        <w:tc>
          <w:tcPr>
            <w:tcW w:w="987"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iCs/>
                <w:color w:val="auto"/>
                <w:kern w:val="0"/>
                <w:sz w:val="21"/>
                <w:szCs w:val="21"/>
                <w:lang w:val="en-US"/>
              </w:rPr>
            </w:pPr>
            <w:r>
              <w:rPr>
                <w:rFonts w:ascii="仿宋_GB2312" w:eastAsia="仿宋_GB2312" w:hAnsi="仿宋_GB2312" w:cs="仿宋_GB2312" w:hint="eastAsia"/>
                <w:iCs/>
                <w:color w:val="auto"/>
                <w:sz w:val="21"/>
                <w:szCs w:val="21"/>
                <w:lang w:val="en-US" w:eastAsia="zh-CN"/>
              </w:rPr>
              <w:t>45</w:t>
            </w:r>
          </w:p>
        </w:tc>
        <w:tc>
          <w:tcPr>
            <w:tcW w:w="846"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iCs/>
                <w:color w:val="auto"/>
                <w:kern w:val="0"/>
                <w:sz w:val="21"/>
                <w:szCs w:val="21"/>
                <w:lang w:val="en-US"/>
              </w:rPr>
            </w:pPr>
            <w:r>
              <w:rPr>
                <w:rFonts w:ascii="仿宋_GB2312" w:eastAsia="仿宋_GB2312" w:hAnsi="仿宋_GB2312" w:cs="仿宋_GB2312" w:hint="eastAsia"/>
                <w:iCs/>
                <w:color w:val="auto"/>
                <w:sz w:val="21"/>
                <w:szCs w:val="21"/>
                <w:lang w:val="en-US" w:eastAsia="zh-CN"/>
              </w:rPr>
              <w:t>60</w:t>
            </w:r>
          </w:p>
        </w:tc>
        <w:tc>
          <w:tcPr>
            <w:tcW w:w="845"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iCs/>
                <w:color w:val="auto"/>
                <w:kern w:val="0"/>
                <w:sz w:val="21"/>
                <w:szCs w:val="21"/>
                <w:lang w:val="en-US"/>
              </w:rPr>
            </w:pPr>
            <w:r>
              <w:rPr>
                <w:rFonts w:ascii="仿宋_GB2312" w:eastAsia="仿宋_GB2312" w:hAnsi="仿宋_GB2312" w:cs="仿宋_GB2312" w:hint="eastAsia"/>
                <w:iCs/>
                <w:color w:val="auto"/>
                <w:sz w:val="21"/>
                <w:szCs w:val="21"/>
                <w:lang w:val="en-US" w:eastAsia="zh-CN"/>
              </w:rPr>
              <w:t>70</w:t>
            </w:r>
          </w:p>
        </w:tc>
        <w:tc>
          <w:tcPr>
            <w:tcW w:w="910"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iCs/>
                <w:color w:val="auto"/>
                <w:kern w:val="0"/>
                <w:sz w:val="21"/>
                <w:szCs w:val="21"/>
                <w:lang w:val="en-US"/>
              </w:rPr>
            </w:pPr>
            <w:r>
              <w:rPr>
                <w:rFonts w:ascii="仿宋_GB2312" w:eastAsia="仿宋_GB2312" w:hAnsi="仿宋_GB2312" w:cs="仿宋_GB2312" w:hint="eastAsia"/>
                <w:iCs/>
                <w:color w:val="auto"/>
                <w:sz w:val="21"/>
                <w:szCs w:val="21"/>
                <w:lang w:val="en-US" w:eastAsia="zh-CN"/>
              </w:rPr>
              <w:t>80</w:t>
            </w:r>
          </w:p>
        </w:tc>
        <w:tc>
          <w:tcPr>
            <w:tcW w:w="973"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iCs/>
                <w:color w:val="auto"/>
                <w:kern w:val="0"/>
                <w:sz w:val="21"/>
                <w:szCs w:val="21"/>
                <w:lang w:val="en-US"/>
              </w:rPr>
            </w:pPr>
            <w:r>
              <w:rPr>
                <w:rFonts w:ascii="仿宋_GB2312" w:eastAsia="仿宋_GB2312" w:hAnsi="仿宋_GB2312" w:cs="仿宋_GB2312" w:hint="eastAsia"/>
                <w:iCs/>
                <w:color w:val="auto"/>
                <w:sz w:val="21"/>
                <w:szCs w:val="21"/>
                <w:lang w:val="en-US" w:eastAsia="zh-CN"/>
              </w:rPr>
              <w:t>100</w:t>
            </w:r>
          </w:p>
        </w:tc>
      </w:tr>
      <w:tr w:rsidR="007B3DCB">
        <w:trPr>
          <w:trHeight w:val="600"/>
          <w:jc w:val="center"/>
        </w:trPr>
        <w:tc>
          <w:tcPr>
            <w:tcW w:w="526" w:type="dxa"/>
            <w:vAlign w:val="center"/>
          </w:tcPr>
          <w:p w:rsidR="007B3DCB" w:rsidRDefault="008A7EE0">
            <w:pPr>
              <w:adjustRightInd w:val="0"/>
              <w:snapToGrid w:val="0"/>
              <w:spacing w:line="360" w:lineRule="auto"/>
              <w:ind w:firstLineChars="200" w:firstLine="42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w:t>
            </w:r>
          </w:p>
        </w:tc>
        <w:tc>
          <w:tcPr>
            <w:tcW w:w="785" w:type="dxa"/>
            <w:vMerge/>
            <w:vAlign w:val="center"/>
          </w:tcPr>
          <w:p w:rsidR="007B3DCB" w:rsidRDefault="007B3DCB">
            <w:pPr>
              <w:adjustRightInd w:val="0"/>
              <w:snapToGrid w:val="0"/>
              <w:spacing w:line="360" w:lineRule="auto"/>
              <w:ind w:firstLineChars="200" w:firstLine="420"/>
              <w:jc w:val="center"/>
              <w:rPr>
                <w:rFonts w:ascii="仿宋_GB2312" w:eastAsia="仿宋_GB2312" w:hAnsi="仿宋_GB2312" w:cs="仿宋_GB2312"/>
                <w:kern w:val="0"/>
                <w:szCs w:val="21"/>
              </w:rPr>
            </w:pPr>
          </w:p>
        </w:tc>
        <w:tc>
          <w:tcPr>
            <w:tcW w:w="2036" w:type="dxa"/>
            <w:vAlign w:val="center"/>
          </w:tcPr>
          <w:p w:rsidR="007B3DCB" w:rsidRDefault="008A7EE0">
            <w:pPr>
              <w:pStyle w:val="Other1"/>
              <w:adjustRightInd w:val="0"/>
              <w:snapToGrid w:val="0"/>
              <w:spacing w:line="360" w:lineRule="auto"/>
              <w:ind w:leftChars="100" w:left="630" w:hangingChars="200" w:hanging="420"/>
              <w:rPr>
                <w:rFonts w:ascii="仿宋_GB2312" w:eastAsia="仿宋_GB2312" w:hAnsi="仿宋_GB2312" w:cs="仿宋_GB2312"/>
                <w:color w:val="auto"/>
                <w:kern w:val="0"/>
                <w:sz w:val="21"/>
                <w:szCs w:val="21"/>
              </w:rPr>
            </w:pPr>
            <w:r>
              <w:rPr>
                <w:rFonts w:ascii="仿宋_GB2312" w:eastAsia="仿宋_GB2312" w:hAnsi="仿宋_GB2312" w:cs="仿宋_GB2312" w:hint="eastAsia"/>
                <w:color w:val="auto"/>
                <w:sz w:val="21"/>
                <w:szCs w:val="21"/>
              </w:rPr>
              <w:t>散装水泥供应量</w:t>
            </w:r>
            <w:r>
              <w:rPr>
                <w:rFonts w:ascii="仿宋_GB2312" w:eastAsia="仿宋_GB2312" w:hAnsi="仿宋_GB2312" w:cs="仿宋_GB2312" w:hint="eastAsia"/>
                <w:color w:val="auto"/>
                <w:sz w:val="21"/>
                <w:szCs w:val="21"/>
              </w:rPr>
              <w:t>(</w:t>
            </w:r>
            <w:r>
              <w:rPr>
                <w:rFonts w:ascii="仿宋_GB2312" w:eastAsia="仿宋_GB2312" w:hAnsi="仿宋_GB2312" w:cs="仿宋_GB2312" w:hint="eastAsia"/>
                <w:color w:val="auto"/>
                <w:sz w:val="21"/>
                <w:szCs w:val="21"/>
              </w:rPr>
              <w:t>万吨</w:t>
            </w:r>
            <w:r>
              <w:rPr>
                <w:rFonts w:ascii="仿宋_GB2312" w:eastAsia="仿宋_GB2312" w:hAnsi="仿宋_GB2312" w:cs="仿宋_GB2312" w:hint="eastAsia"/>
                <w:color w:val="auto"/>
                <w:sz w:val="21"/>
                <w:szCs w:val="21"/>
              </w:rPr>
              <w:t>)</w:t>
            </w:r>
          </w:p>
        </w:tc>
        <w:tc>
          <w:tcPr>
            <w:tcW w:w="990"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color w:val="auto"/>
                <w:kern w:val="0"/>
                <w:sz w:val="21"/>
                <w:szCs w:val="21"/>
              </w:rPr>
            </w:pPr>
            <w:r>
              <w:rPr>
                <w:rFonts w:ascii="仿宋_GB2312" w:eastAsia="仿宋_GB2312" w:hAnsi="仿宋_GB2312" w:cs="仿宋_GB2312" w:hint="eastAsia"/>
                <w:color w:val="auto"/>
                <w:sz w:val="21"/>
                <w:szCs w:val="21"/>
                <w:lang w:val="en-US" w:eastAsia="zh-CN"/>
              </w:rPr>
              <w:t>759.85</w:t>
            </w:r>
          </w:p>
        </w:tc>
        <w:tc>
          <w:tcPr>
            <w:tcW w:w="987"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color w:val="auto"/>
                <w:kern w:val="0"/>
                <w:sz w:val="21"/>
                <w:szCs w:val="21"/>
                <w:lang w:val="en-US"/>
              </w:rPr>
            </w:pPr>
            <w:r>
              <w:rPr>
                <w:rFonts w:ascii="仿宋_GB2312" w:eastAsia="仿宋_GB2312" w:hAnsi="仿宋_GB2312" w:cs="仿宋_GB2312" w:hint="eastAsia"/>
                <w:color w:val="auto"/>
                <w:sz w:val="21"/>
                <w:szCs w:val="21"/>
                <w:lang w:val="en-US" w:eastAsia="zh-CN"/>
              </w:rPr>
              <w:t>766.51</w:t>
            </w:r>
          </w:p>
        </w:tc>
        <w:tc>
          <w:tcPr>
            <w:tcW w:w="846"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color w:val="auto"/>
                <w:kern w:val="0"/>
                <w:sz w:val="21"/>
                <w:szCs w:val="21"/>
                <w:lang w:val="en-US"/>
              </w:rPr>
            </w:pPr>
            <w:r>
              <w:rPr>
                <w:rFonts w:ascii="仿宋_GB2312" w:eastAsia="仿宋_GB2312" w:hAnsi="仿宋_GB2312" w:cs="仿宋_GB2312" w:hint="eastAsia"/>
                <w:color w:val="auto"/>
                <w:sz w:val="21"/>
                <w:szCs w:val="21"/>
                <w:lang w:val="en-US" w:eastAsia="zh-CN"/>
              </w:rPr>
              <w:t>827.22</w:t>
            </w:r>
          </w:p>
        </w:tc>
        <w:tc>
          <w:tcPr>
            <w:tcW w:w="845"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color w:val="auto"/>
                <w:kern w:val="0"/>
                <w:sz w:val="21"/>
                <w:szCs w:val="21"/>
                <w:lang w:val="en-US"/>
              </w:rPr>
            </w:pPr>
            <w:r>
              <w:rPr>
                <w:rFonts w:ascii="仿宋_GB2312" w:eastAsia="仿宋_GB2312" w:hAnsi="仿宋_GB2312" w:cs="仿宋_GB2312" w:hint="eastAsia"/>
                <w:color w:val="auto"/>
                <w:sz w:val="21"/>
                <w:szCs w:val="21"/>
                <w:lang w:val="en-US" w:eastAsia="zh-CN"/>
              </w:rPr>
              <w:t>763.2</w:t>
            </w:r>
          </w:p>
        </w:tc>
        <w:tc>
          <w:tcPr>
            <w:tcW w:w="910"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color w:val="auto"/>
                <w:kern w:val="0"/>
                <w:sz w:val="21"/>
                <w:szCs w:val="21"/>
                <w:lang w:val="en-US"/>
              </w:rPr>
            </w:pPr>
            <w:r>
              <w:rPr>
                <w:rFonts w:ascii="仿宋_GB2312" w:eastAsia="仿宋_GB2312" w:hAnsi="仿宋_GB2312" w:cs="仿宋_GB2312" w:hint="eastAsia"/>
                <w:color w:val="auto"/>
                <w:sz w:val="21"/>
                <w:szCs w:val="21"/>
                <w:lang w:val="en-US" w:eastAsia="zh-CN"/>
              </w:rPr>
              <w:t>799</w:t>
            </w:r>
          </w:p>
        </w:tc>
        <w:tc>
          <w:tcPr>
            <w:tcW w:w="973"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color w:val="auto"/>
                <w:kern w:val="0"/>
                <w:sz w:val="21"/>
                <w:szCs w:val="21"/>
                <w:lang w:val="en-US"/>
              </w:rPr>
            </w:pPr>
            <w:r>
              <w:rPr>
                <w:rFonts w:ascii="仿宋_GB2312" w:eastAsia="仿宋_GB2312" w:hAnsi="仿宋_GB2312" w:cs="仿宋_GB2312" w:hint="eastAsia"/>
                <w:color w:val="auto"/>
                <w:sz w:val="21"/>
                <w:szCs w:val="21"/>
                <w:lang w:val="en-US" w:eastAsia="zh-CN"/>
              </w:rPr>
              <w:t>105.58</w:t>
            </w:r>
          </w:p>
        </w:tc>
      </w:tr>
      <w:tr w:rsidR="007B3DCB">
        <w:trPr>
          <w:trHeight w:val="587"/>
          <w:jc w:val="center"/>
        </w:trPr>
        <w:tc>
          <w:tcPr>
            <w:tcW w:w="526" w:type="dxa"/>
            <w:vAlign w:val="center"/>
          </w:tcPr>
          <w:p w:rsidR="007B3DCB" w:rsidRDefault="008A7EE0">
            <w:pPr>
              <w:adjustRightInd w:val="0"/>
              <w:snapToGrid w:val="0"/>
              <w:spacing w:line="360" w:lineRule="auto"/>
              <w:ind w:firstLineChars="200" w:firstLine="42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19</w:t>
            </w:r>
          </w:p>
        </w:tc>
        <w:tc>
          <w:tcPr>
            <w:tcW w:w="785" w:type="dxa"/>
            <w:vMerge/>
            <w:vAlign w:val="center"/>
          </w:tcPr>
          <w:p w:rsidR="007B3DCB" w:rsidRDefault="007B3DCB">
            <w:pPr>
              <w:adjustRightInd w:val="0"/>
              <w:snapToGrid w:val="0"/>
              <w:spacing w:line="360" w:lineRule="auto"/>
              <w:ind w:firstLineChars="200" w:firstLine="420"/>
              <w:jc w:val="center"/>
              <w:rPr>
                <w:rFonts w:ascii="仿宋_GB2312" w:eastAsia="仿宋_GB2312" w:hAnsi="仿宋_GB2312" w:cs="仿宋_GB2312"/>
                <w:kern w:val="0"/>
                <w:szCs w:val="21"/>
              </w:rPr>
            </w:pPr>
          </w:p>
        </w:tc>
        <w:tc>
          <w:tcPr>
            <w:tcW w:w="2036" w:type="dxa"/>
            <w:vAlign w:val="center"/>
          </w:tcPr>
          <w:p w:rsidR="007B3DCB" w:rsidRDefault="008A7EE0">
            <w:pPr>
              <w:pStyle w:val="Other1"/>
              <w:adjustRightInd w:val="0"/>
              <w:snapToGrid w:val="0"/>
              <w:spacing w:line="360" w:lineRule="auto"/>
              <w:ind w:left="420" w:hangingChars="200" w:hanging="420"/>
              <w:rPr>
                <w:rFonts w:ascii="仿宋_GB2312" w:eastAsia="仿宋_GB2312" w:hAnsi="仿宋_GB2312" w:cs="仿宋_GB2312"/>
                <w:color w:val="auto"/>
                <w:kern w:val="0"/>
                <w:sz w:val="21"/>
                <w:szCs w:val="21"/>
              </w:rPr>
            </w:pPr>
            <w:r>
              <w:rPr>
                <w:rFonts w:ascii="仿宋_GB2312" w:eastAsia="仿宋_GB2312" w:hAnsi="仿宋_GB2312" w:cs="仿宋_GB2312" w:hint="eastAsia"/>
                <w:color w:val="auto"/>
                <w:sz w:val="21"/>
                <w:szCs w:val="21"/>
              </w:rPr>
              <w:t>预拌混凝土供应量</w:t>
            </w:r>
            <w:r>
              <w:rPr>
                <w:rFonts w:ascii="仿宋_GB2312" w:eastAsia="仿宋_GB2312" w:hAnsi="仿宋_GB2312" w:cs="仿宋_GB2312" w:hint="eastAsia"/>
                <w:color w:val="auto"/>
                <w:sz w:val="21"/>
                <w:szCs w:val="21"/>
              </w:rPr>
              <w:t>(</w:t>
            </w:r>
            <w:r>
              <w:rPr>
                <w:rFonts w:ascii="仿宋_GB2312" w:eastAsia="仿宋_GB2312" w:hAnsi="仿宋_GB2312" w:cs="仿宋_GB2312" w:hint="eastAsia"/>
                <w:color w:val="auto"/>
                <w:sz w:val="21"/>
                <w:szCs w:val="21"/>
              </w:rPr>
              <w:t>万立方米</w:t>
            </w:r>
            <w:r>
              <w:rPr>
                <w:rFonts w:ascii="仿宋_GB2312" w:eastAsia="仿宋_GB2312" w:hAnsi="仿宋_GB2312" w:cs="仿宋_GB2312" w:hint="eastAsia"/>
                <w:color w:val="auto"/>
                <w:sz w:val="21"/>
                <w:szCs w:val="21"/>
              </w:rPr>
              <w:t>)</w:t>
            </w:r>
          </w:p>
        </w:tc>
        <w:tc>
          <w:tcPr>
            <w:tcW w:w="990"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color w:val="auto"/>
                <w:kern w:val="0"/>
                <w:sz w:val="21"/>
                <w:szCs w:val="21"/>
                <w:lang w:val="en-US"/>
              </w:rPr>
            </w:pPr>
            <w:r>
              <w:rPr>
                <w:rFonts w:ascii="仿宋_GB2312" w:eastAsia="仿宋_GB2312" w:hAnsi="仿宋_GB2312" w:cs="仿宋_GB2312" w:hint="eastAsia"/>
                <w:color w:val="auto"/>
                <w:sz w:val="21"/>
                <w:szCs w:val="21"/>
                <w:lang w:val="en-US" w:eastAsia="zh-CN"/>
              </w:rPr>
              <w:t>2882.5</w:t>
            </w:r>
          </w:p>
        </w:tc>
        <w:tc>
          <w:tcPr>
            <w:tcW w:w="987"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color w:val="auto"/>
                <w:kern w:val="0"/>
                <w:sz w:val="21"/>
                <w:szCs w:val="21"/>
                <w:lang w:val="en-US" w:eastAsia="zh-CN"/>
              </w:rPr>
            </w:pPr>
            <w:r>
              <w:rPr>
                <w:rFonts w:ascii="仿宋_GB2312" w:eastAsia="仿宋_GB2312" w:hAnsi="仿宋_GB2312" w:cs="仿宋_GB2312" w:hint="eastAsia"/>
                <w:color w:val="auto"/>
                <w:kern w:val="0"/>
                <w:sz w:val="21"/>
                <w:szCs w:val="21"/>
                <w:lang w:val="en-US" w:eastAsia="zh-CN"/>
              </w:rPr>
              <w:t>3209.70</w:t>
            </w:r>
          </w:p>
        </w:tc>
        <w:tc>
          <w:tcPr>
            <w:tcW w:w="846"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color w:val="auto"/>
                <w:kern w:val="0"/>
                <w:sz w:val="21"/>
                <w:szCs w:val="21"/>
                <w:lang w:val="en-US"/>
              </w:rPr>
            </w:pPr>
            <w:r>
              <w:rPr>
                <w:rFonts w:ascii="仿宋_GB2312" w:eastAsia="仿宋_GB2312" w:hAnsi="仿宋_GB2312" w:cs="仿宋_GB2312" w:hint="eastAsia"/>
                <w:color w:val="auto"/>
                <w:sz w:val="21"/>
                <w:szCs w:val="21"/>
                <w:lang w:val="en-US" w:eastAsia="zh-CN"/>
              </w:rPr>
              <w:t>3693.2</w:t>
            </w:r>
          </w:p>
        </w:tc>
        <w:tc>
          <w:tcPr>
            <w:tcW w:w="845"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color w:val="auto"/>
                <w:kern w:val="0"/>
                <w:sz w:val="21"/>
                <w:szCs w:val="21"/>
                <w:lang w:val="en-US"/>
              </w:rPr>
            </w:pPr>
            <w:r>
              <w:rPr>
                <w:rFonts w:ascii="仿宋_GB2312" w:eastAsia="仿宋_GB2312" w:hAnsi="仿宋_GB2312" w:cs="仿宋_GB2312" w:hint="eastAsia"/>
                <w:color w:val="auto"/>
                <w:sz w:val="21"/>
                <w:szCs w:val="21"/>
                <w:lang w:val="en-US" w:eastAsia="zh-CN"/>
              </w:rPr>
              <w:t>3171</w:t>
            </w:r>
          </w:p>
        </w:tc>
        <w:tc>
          <w:tcPr>
            <w:tcW w:w="910"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color w:val="auto"/>
                <w:kern w:val="0"/>
                <w:sz w:val="21"/>
                <w:szCs w:val="21"/>
              </w:rPr>
            </w:pPr>
            <w:r>
              <w:rPr>
                <w:rFonts w:ascii="仿宋_GB2312" w:eastAsia="仿宋_GB2312" w:hAnsi="仿宋_GB2312" w:cs="仿宋_GB2312" w:hint="eastAsia"/>
                <w:color w:val="auto"/>
                <w:sz w:val="21"/>
                <w:szCs w:val="21"/>
                <w:lang w:val="en-US" w:eastAsia="zh-CN"/>
              </w:rPr>
              <w:t>3211.1</w:t>
            </w:r>
          </w:p>
        </w:tc>
        <w:tc>
          <w:tcPr>
            <w:tcW w:w="973"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color w:val="auto"/>
                <w:kern w:val="0"/>
                <w:sz w:val="21"/>
                <w:szCs w:val="21"/>
                <w:lang w:val="en-US"/>
              </w:rPr>
            </w:pPr>
            <w:r>
              <w:rPr>
                <w:rFonts w:ascii="仿宋_GB2312" w:eastAsia="仿宋_GB2312" w:hAnsi="仿宋_GB2312" w:cs="仿宋_GB2312" w:hint="eastAsia"/>
                <w:color w:val="auto"/>
                <w:sz w:val="21"/>
                <w:szCs w:val="21"/>
                <w:lang w:val="en-US" w:eastAsia="zh-CN"/>
              </w:rPr>
              <w:t>117.12</w:t>
            </w:r>
          </w:p>
        </w:tc>
      </w:tr>
      <w:tr w:rsidR="007B3DCB">
        <w:trPr>
          <w:trHeight w:val="600"/>
          <w:jc w:val="center"/>
        </w:trPr>
        <w:tc>
          <w:tcPr>
            <w:tcW w:w="526" w:type="dxa"/>
            <w:vAlign w:val="center"/>
          </w:tcPr>
          <w:p w:rsidR="007B3DCB" w:rsidRDefault="008A7EE0">
            <w:pPr>
              <w:adjustRightInd w:val="0"/>
              <w:snapToGrid w:val="0"/>
              <w:spacing w:line="360" w:lineRule="auto"/>
              <w:ind w:firstLineChars="200" w:firstLine="42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110</w:t>
            </w:r>
          </w:p>
        </w:tc>
        <w:tc>
          <w:tcPr>
            <w:tcW w:w="785" w:type="dxa"/>
            <w:vMerge/>
            <w:vAlign w:val="center"/>
          </w:tcPr>
          <w:p w:rsidR="007B3DCB" w:rsidRDefault="007B3DCB">
            <w:pPr>
              <w:adjustRightInd w:val="0"/>
              <w:snapToGrid w:val="0"/>
              <w:spacing w:line="360" w:lineRule="auto"/>
              <w:ind w:firstLineChars="200" w:firstLine="420"/>
              <w:jc w:val="center"/>
              <w:rPr>
                <w:rFonts w:ascii="仿宋_GB2312" w:eastAsia="仿宋_GB2312" w:hAnsi="仿宋_GB2312" w:cs="仿宋_GB2312"/>
                <w:kern w:val="0"/>
                <w:szCs w:val="21"/>
              </w:rPr>
            </w:pPr>
          </w:p>
        </w:tc>
        <w:tc>
          <w:tcPr>
            <w:tcW w:w="2036"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预拌砂浆供应量</w:t>
            </w:r>
          </w:p>
          <w:p w:rsidR="007B3DCB" w:rsidRDefault="008A7EE0">
            <w:pPr>
              <w:pStyle w:val="Other1"/>
              <w:adjustRightInd w:val="0"/>
              <w:snapToGrid w:val="0"/>
              <w:spacing w:line="360" w:lineRule="auto"/>
              <w:ind w:firstLineChars="300" w:firstLine="630"/>
              <w:rPr>
                <w:rFonts w:ascii="仿宋_GB2312" w:eastAsia="仿宋_GB2312" w:hAnsi="仿宋_GB2312" w:cs="仿宋_GB2312"/>
                <w:color w:val="auto"/>
                <w:kern w:val="0"/>
                <w:sz w:val="21"/>
                <w:szCs w:val="21"/>
              </w:rPr>
            </w:pPr>
            <w:r>
              <w:rPr>
                <w:rFonts w:ascii="仿宋_GB2312" w:eastAsia="仿宋_GB2312" w:hAnsi="仿宋_GB2312" w:cs="仿宋_GB2312" w:hint="eastAsia"/>
                <w:color w:val="auto"/>
                <w:sz w:val="21"/>
                <w:szCs w:val="21"/>
              </w:rPr>
              <w:t>(</w:t>
            </w:r>
            <w:r>
              <w:rPr>
                <w:rFonts w:ascii="仿宋_GB2312" w:eastAsia="仿宋_GB2312" w:hAnsi="仿宋_GB2312" w:cs="仿宋_GB2312" w:hint="eastAsia"/>
                <w:color w:val="auto"/>
                <w:sz w:val="21"/>
                <w:szCs w:val="21"/>
              </w:rPr>
              <w:t>万吨</w:t>
            </w:r>
            <w:r>
              <w:rPr>
                <w:rFonts w:ascii="仿宋_GB2312" w:eastAsia="仿宋_GB2312" w:hAnsi="仿宋_GB2312" w:cs="仿宋_GB2312" w:hint="eastAsia"/>
                <w:color w:val="auto"/>
                <w:sz w:val="21"/>
                <w:szCs w:val="21"/>
              </w:rPr>
              <w:t>)</w:t>
            </w:r>
          </w:p>
        </w:tc>
        <w:tc>
          <w:tcPr>
            <w:tcW w:w="990"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color w:val="auto"/>
                <w:kern w:val="0"/>
                <w:sz w:val="21"/>
                <w:szCs w:val="21"/>
              </w:rPr>
            </w:pPr>
            <w:r>
              <w:rPr>
                <w:rFonts w:ascii="仿宋_GB2312" w:eastAsia="仿宋_GB2312" w:hAnsi="仿宋_GB2312" w:cs="仿宋_GB2312" w:hint="eastAsia"/>
                <w:color w:val="auto"/>
                <w:sz w:val="21"/>
                <w:szCs w:val="21"/>
                <w:lang w:val="en-US" w:eastAsia="zh-CN"/>
              </w:rPr>
              <w:t>199.8</w:t>
            </w:r>
          </w:p>
        </w:tc>
        <w:tc>
          <w:tcPr>
            <w:tcW w:w="987"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color w:val="auto"/>
                <w:kern w:val="0"/>
                <w:sz w:val="21"/>
                <w:szCs w:val="21"/>
                <w:lang w:val="en-US"/>
              </w:rPr>
            </w:pPr>
            <w:r>
              <w:rPr>
                <w:rFonts w:ascii="仿宋_GB2312" w:eastAsia="仿宋_GB2312" w:hAnsi="仿宋_GB2312" w:cs="仿宋_GB2312" w:hint="eastAsia"/>
                <w:color w:val="auto"/>
                <w:sz w:val="21"/>
                <w:szCs w:val="21"/>
                <w:lang w:val="en-US" w:eastAsia="zh-CN"/>
              </w:rPr>
              <w:t>222.59</w:t>
            </w:r>
          </w:p>
        </w:tc>
        <w:tc>
          <w:tcPr>
            <w:tcW w:w="846"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color w:val="auto"/>
                <w:kern w:val="0"/>
                <w:sz w:val="21"/>
                <w:szCs w:val="21"/>
              </w:rPr>
            </w:pPr>
            <w:r>
              <w:rPr>
                <w:rFonts w:ascii="仿宋_GB2312" w:eastAsia="仿宋_GB2312" w:hAnsi="仿宋_GB2312" w:cs="仿宋_GB2312" w:hint="eastAsia"/>
                <w:color w:val="auto"/>
                <w:sz w:val="21"/>
                <w:szCs w:val="21"/>
                <w:lang w:val="en-US" w:eastAsia="zh-CN"/>
              </w:rPr>
              <w:t>221.99</w:t>
            </w:r>
          </w:p>
        </w:tc>
        <w:tc>
          <w:tcPr>
            <w:tcW w:w="845" w:type="dxa"/>
            <w:vAlign w:val="center"/>
          </w:tcPr>
          <w:p w:rsidR="007B3DCB" w:rsidRDefault="008A7EE0">
            <w:pPr>
              <w:pStyle w:val="Other1"/>
              <w:adjustRightInd w:val="0"/>
              <w:snapToGrid w:val="0"/>
              <w:spacing w:line="360" w:lineRule="auto"/>
              <w:ind w:firstLineChars="100" w:firstLine="210"/>
              <w:rPr>
                <w:rFonts w:ascii="仿宋_GB2312" w:eastAsia="仿宋_GB2312" w:hAnsi="仿宋_GB2312" w:cs="仿宋_GB2312"/>
                <w:color w:val="auto"/>
                <w:kern w:val="0"/>
                <w:sz w:val="21"/>
                <w:szCs w:val="21"/>
                <w:lang w:val="en-US"/>
              </w:rPr>
            </w:pPr>
            <w:r>
              <w:rPr>
                <w:rFonts w:ascii="仿宋_GB2312" w:eastAsia="仿宋_GB2312" w:hAnsi="仿宋_GB2312" w:cs="仿宋_GB2312" w:hint="eastAsia"/>
                <w:color w:val="auto"/>
                <w:sz w:val="21"/>
                <w:szCs w:val="21"/>
                <w:lang w:val="en-US" w:eastAsia="zh-CN"/>
              </w:rPr>
              <w:t>231</w:t>
            </w:r>
          </w:p>
        </w:tc>
        <w:tc>
          <w:tcPr>
            <w:tcW w:w="910"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color w:val="auto"/>
                <w:kern w:val="0"/>
                <w:sz w:val="21"/>
                <w:szCs w:val="21"/>
              </w:rPr>
            </w:pPr>
            <w:r>
              <w:rPr>
                <w:rFonts w:ascii="仿宋_GB2312" w:eastAsia="仿宋_GB2312" w:hAnsi="仿宋_GB2312" w:cs="仿宋_GB2312" w:hint="eastAsia"/>
                <w:color w:val="auto"/>
                <w:sz w:val="21"/>
                <w:szCs w:val="21"/>
                <w:lang w:val="en-US" w:eastAsia="zh-CN"/>
              </w:rPr>
              <w:t>121.42</w:t>
            </w:r>
          </w:p>
        </w:tc>
        <w:tc>
          <w:tcPr>
            <w:tcW w:w="973" w:type="dxa"/>
            <w:vAlign w:val="center"/>
          </w:tcPr>
          <w:p w:rsidR="007B3DCB" w:rsidRDefault="008A7EE0">
            <w:pPr>
              <w:pStyle w:val="Other1"/>
              <w:adjustRightInd w:val="0"/>
              <w:snapToGrid w:val="0"/>
              <w:spacing w:line="360" w:lineRule="auto"/>
              <w:ind w:firstLine="0"/>
              <w:rPr>
                <w:rFonts w:ascii="仿宋_GB2312" w:eastAsia="仿宋_GB2312" w:hAnsi="仿宋_GB2312" w:cs="仿宋_GB2312"/>
                <w:color w:val="auto"/>
                <w:kern w:val="0"/>
                <w:sz w:val="21"/>
                <w:szCs w:val="21"/>
                <w:lang w:val="en-US"/>
              </w:rPr>
            </w:pPr>
            <w:r>
              <w:rPr>
                <w:rFonts w:ascii="仿宋_GB2312" w:eastAsia="仿宋_GB2312" w:hAnsi="仿宋_GB2312" w:cs="仿宋_GB2312" w:hint="eastAsia"/>
                <w:color w:val="auto"/>
                <w:sz w:val="21"/>
                <w:szCs w:val="21"/>
                <w:lang w:val="en-US" w:eastAsia="zh-CN"/>
              </w:rPr>
              <w:t>281.63</w:t>
            </w:r>
          </w:p>
        </w:tc>
      </w:tr>
      <w:tr w:rsidR="007B3DCB">
        <w:trPr>
          <w:trHeight w:val="1069"/>
          <w:jc w:val="center"/>
        </w:trPr>
        <w:tc>
          <w:tcPr>
            <w:tcW w:w="8898" w:type="dxa"/>
            <w:gridSpan w:val="9"/>
            <w:vAlign w:val="center"/>
          </w:tcPr>
          <w:p w:rsidR="007B3DCB" w:rsidRDefault="008A7EE0">
            <w:pPr>
              <w:spacing w:line="360" w:lineRule="auto"/>
              <w:ind w:firstLineChars="200" w:firstLine="420"/>
              <w:rPr>
                <w:rFonts w:ascii="仿宋_GB2312" w:eastAsia="仿宋_GB2312" w:hAnsi="仿宋_GB2312" w:cs="仿宋_GB2312"/>
                <w:szCs w:val="21"/>
              </w:rPr>
            </w:pPr>
            <w:bookmarkStart w:id="15" w:name="_Toc13146"/>
            <w:bookmarkStart w:id="16" w:name="_Toc15980"/>
            <w:bookmarkStart w:id="17" w:name="_Toc27928"/>
            <w:r>
              <w:rPr>
                <w:rFonts w:ascii="仿宋_GB2312" w:eastAsia="仿宋_GB2312" w:hAnsi="仿宋_GB2312" w:cs="仿宋_GB2312" w:hint="eastAsia"/>
                <w:szCs w:val="21"/>
              </w:rPr>
              <w:t>说</w:t>
            </w:r>
            <w:bookmarkEnd w:id="15"/>
            <w:bookmarkEnd w:id="16"/>
            <w:bookmarkEnd w:id="17"/>
            <w:r>
              <w:rPr>
                <w:rFonts w:ascii="仿宋_GB2312" w:eastAsia="仿宋_GB2312" w:hAnsi="仿宋_GB2312" w:cs="仿宋_GB2312" w:hint="eastAsia"/>
                <w:szCs w:val="21"/>
              </w:rPr>
              <w:t>明：根据湖北省《“十三五”建筑节能与绿色建筑发展目标任务分解方案》，武汉市在新型墙</w:t>
            </w:r>
            <w:proofErr w:type="gramStart"/>
            <w:r>
              <w:rPr>
                <w:rFonts w:ascii="仿宋_GB2312" w:eastAsia="仿宋_GB2312" w:hAnsi="仿宋_GB2312" w:cs="仿宋_GB2312" w:hint="eastAsia"/>
                <w:szCs w:val="21"/>
              </w:rPr>
              <w:t>体材</w:t>
            </w:r>
            <w:proofErr w:type="gramEnd"/>
            <w:r>
              <w:rPr>
                <w:rFonts w:ascii="仿宋_GB2312" w:eastAsia="仿宋_GB2312" w:hAnsi="仿宋_GB2312" w:cs="仿宋_GB2312" w:hint="eastAsia"/>
                <w:szCs w:val="21"/>
              </w:rPr>
              <w:t>料应用率、散装水泥、预拌混凝土和预拌砂浆供应量指标均超额完成湖北省下达的既定目标任务。</w:t>
            </w:r>
          </w:p>
        </w:tc>
      </w:tr>
    </w:tbl>
    <w:p w:rsidR="007B3DCB" w:rsidRDefault="007B3DCB">
      <w:pPr>
        <w:adjustRightInd w:val="0"/>
        <w:snapToGrid w:val="0"/>
        <w:spacing w:line="360" w:lineRule="auto"/>
        <w:ind w:firstLineChars="200" w:firstLine="562"/>
        <w:rPr>
          <w:rFonts w:ascii="仿宋_GB2312" w:eastAsia="仿宋_GB2312" w:hAnsi="仿宋_GB2312" w:cs="仿宋_GB2312"/>
          <w:b/>
          <w:bCs/>
          <w:kern w:val="0"/>
          <w:sz w:val="28"/>
          <w:szCs w:val="28"/>
        </w:rPr>
      </w:pPr>
    </w:p>
    <w:p w:rsidR="007B3DCB" w:rsidRDefault="008A7EE0">
      <w:pPr>
        <w:adjustRightInd w:val="0"/>
        <w:snapToGrid w:val="0"/>
        <w:spacing w:line="360" w:lineRule="auto"/>
        <w:ind w:firstLineChars="200" w:firstLine="562"/>
        <w:outlineLvl w:val="1"/>
        <w:rPr>
          <w:rFonts w:ascii="仿宋_GB2312" w:eastAsia="仿宋_GB2312" w:hAnsi="仿宋_GB2312" w:cs="仿宋_GB2312"/>
          <w:b/>
          <w:bCs/>
          <w:kern w:val="0"/>
          <w:sz w:val="28"/>
          <w:szCs w:val="28"/>
        </w:rPr>
      </w:pPr>
      <w:bookmarkStart w:id="18" w:name="_Toc25629"/>
      <w:r>
        <w:rPr>
          <w:rFonts w:ascii="仿宋_GB2312" w:eastAsia="仿宋_GB2312" w:hAnsi="仿宋_GB2312" w:cs="仿宋_GB2312" w:hint="eastAsia"/>
          <w:b/>
          <w:bCs/>
          <w:kern w:val="0"/>
          <w:sz w:val="28"/>
          <w:szCs w:val="28"/>
        </w:rPr>
        <w:t>（二）取得的工作成绩</w:t>
      </w:r>
      <w:bookmarkEnd w:id="18"/>
    </w:p>
    <w:p w:rsidR="007B3DCB" w:rsidRDefault="008A7EE0">
      <w:pPr>
        <w:adjustRightInd w:val="0"/>
        <w:snapToGrid w:val="0"/>
        <w:spacing w:line="360" w:lineRule="auto"/>
        <w:ind w:firstLineChars="200" w:firstLine="562"/>
        <w:outlineLvl w:val="2"/>
        <w:rPr>
          <w:rFonts w:ascii="仿宋_GB2312" w:eastAsia="仿宋_GB2312" w:hAnsi="仿宋_GB2312" w:cs="仿宋_GB2312"/>
          <w:kern w:val="0"/>
          <w:sz w:val="28"/>
          <w:szCs w:val="28"/>
        </w:rPr>
      </w:pPr>
      <w:bookmarkStart w:id="19" w:name="_Toc31827"/>
      <w:r>
        <w:rPr>
          <w:rFonts w:ascii="仿宋_GB2312" w:eastAsia="仿宋_GB2312" w:hAnsi="仿宋_GB2312" w:cs="仿宋_GB2312" w:hint="eastAsia"/>
          <w:b/>
          <w:bCs/>
          <w:kern w:val="0"/>
          <w:sz w:val="28"/>
          <w:szCs w:val="28"/>
        </w:rPr>
        <w:t>1</w:t>
      </w:r>
      <w:r>
        <w:rPr>
          <w:rFonts w:ascii="仿宋_GB2312" w:eastAsia="仿宋_GB2312" w:hAnsi="仿宋_GB2312" w:cs="仿宋_GB2312" w:hint="eastAsia"/>
          <w:b/>
          <w:bCs/>
          <w:kern w:val="0"/>
          <w:sz w:val="28"/>
          <w:szCs w:val="28"/>
        </w:rPr>
        <w:t>、新型墙</w:t>
      </w:r>
      <w:proofErr w:type="gramStart"/>
      <w:r>
        <w:rPr>
          <w:rFonts w:ascii="仿宋_GB2312" w:eastAsia="仿宋_GB2312" w:hAnsi="仿宋_GB2312" w:cs="仿宋_GB2312" w:hint="eastAsia"/>
          <w:b/>
          <w:bCs/>
          <w:kern w:val="0"/>
          <w:sz w:val="28"/>
          <w:szCs w:val="28"/>
        </w:rPr>
        <w:t>体材</w:t>
      </w:r>
      <w:proofErr w:type="gramEnd"/>
      <w:r>
        <w:rPr>
          <w:rFonts w:ascii="仿宋_GB2312" w:eastAsia="仿宋_GB2312" w:hAnsi="仿宋_GB2312" w:cs="仿宋_GB2312" w:hint="eastAsia"/>
          <w:b/>
          <w:bCs/>
          <w:kern w:val="0"/>
          <w:sz w:val="28"/>
          <w:szCs w:val="28"/>
        </w:rPr>
        <w:t>料。</w:t>
      </w:r>
      <w:bookmarkEnd w:id="19"/>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十三五以来，武汉新型墙材产业稳步发展，产业规模稳定增长，产业结构不断优化，形成了结构合理、重点突出、相互配套的新型墙</w:t>
      </w:r>
      <w:proofErr w:type="gramStart"/>
      <w:r>
        <w:rPr>
          <w:rFonts w:ascii="仿宋_GB2312" w:eastAsia="仿宋_GB2312" w:hAnsi="仿宋_GB2312" w:cs="仿宋_GB2312" w:hint="eastAsia"/>
          <w:kern w:val="0"/>
          <w:sz w:val="28"/>
          <w:szCs w:val="28"/>
        </w:rPr>
        <w:t>体材</w:t>
      </w:r>
      <w:proofErr w:type="gramEnd"/>
      <w:r>
        <w:rPr>
          <w:rFonts w:ascii="仿宋_GB2312" w:eastAsia="仿宋_GB2312" w:hAnsi="仿宋_GB2312" w:cs="仿宋_GB2312" w:hint="eastAsia"/>
          <w:kern w:val="0"/>
          <w:sz w:val="28"/>
          <w:szCs w:val="28"/>
        </w:rPr>
        <w:t>料体系，满足了建设工程需要，在全国同行业处于领先地位。</w:t>
      </w:r>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一是企业规模不断扩大。</w:t>
      </w:r>
      <w:r>
        <w:rPr>
          <w:rFonts w:ascii="仿宋_GB2312" w:eastAsia="仿宋_GB2312" w:hAnsi="仿宋_GB2312" w:cs="仿宋_GB2312" w:hint="eastAsia"/>
          <w:sz w:val="28"/>
          <w:szCs w:val="28"/>
        </w:rPr>
        <w:t>到</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年末，武汉市新型墙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料生产企业</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家，其中蒸压加气混凝土</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家（具备高性能砌块生产能力的</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家），</w:t>
      </w:r>
      <w:proofErr w:type="gramStart"/>
      <w:r>
        <w:rPr>
          <w:rFonts w:ascii="仿宋_GB2312" w:eastAsia="仿宋_GB2312" w:hAnsi="仿宋_GB2312" w:cs="仿宋_GB2312" w:hint="eastAsia"/>
          <w:sz w:val="28"/>
          <w:szCs w:val="28"/>
        </w:rPr>
        <w:t>砖类产品</w:t>
      </w:r>
      <w:proofErr w:type="gramEnd"/>
      <w:r>
        <w:rPr>
          <w:rFonts w:ascii="仿宋_GB2312" w:eastAsia="仿宋_GB2312" w:hAnsi="仿宋_GB2312" w:cs="仿宋_GB2312" w:hint="eastAsia"/>
          <w:sz w:val="28"/>
          <w:szCs w:val="28"/>
        </w:rPr>
        <w:t>43</w:t>
      </w:r>
      <w:r>
        <w:rPr>
          <w:rFonts w:ascii="仿宋_GB2312" w:eastAsia="仿宋_GB2312" w:hAnsi="仿宋_GB2312" w:cs="仿宋_GB2312" w:hint="eastAsia"/>
          <w:sz w:val="28"/>
          <w:szCs w:val="28"/>
        </w:rPr>
        <w:t>家，板材类产品</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家，年产量达到</w:t>
      </w:r>
      <w:r>
        <w:rPr>
          <w:rFonts w:ascii="仿宋_GB2312" w:eastAsia="仿宋_GB2312" w:hAnsi="仿宋_GB2312" w:cs="仿宋_GB2312" w:hint="eastAsia"/>
          <w:sz w:val="28"/>
          <w:szCs w:val="28"/>
          <w:lang w:bidi="en-US"/>
        </w:rPr>
        <w:t>83.45</w:t>
      </w:r>
      <w:r>
        <w:rPr>
          <w:rFonts w:ascii="仿宋_GB2312" w:eastAsia="仿宋_GB2312" w:hAnsi="仿宋_GB2312" w:cs="仿宋_GB2312" w:hint="eastAsia"/>
          <w:sz w:val="28"/>
          <w:szCs w:val="28"/>
          <w:lang w:bidi="en-US"/>
        </w:rPr>
        <w:t>亿标砖，</w:t>
      </w:r>
      <w:r>
        <w:rPr>
          <w:rFonts w:ascii="仿宋_GB2312" w:eastAsia="仿宋_GB2312" w:hAnsi="仿宋_GB2312" w:cs="仿宋_GB2312" w:hint="eastAsia"/>
          <w:sz w:val="28"/>
          <w:szCs w:val="28"/>
        </w:rPr>
        <w:t>形成了湖北神州、武汉春笋、武汉</w:t>
      </w:r>
      <w:proofErr w:type="gramStart"/>
      <w:r>
        <w:rPr>
          <w:rFonts w:ascii="仿宋_GB2312" w:eastAsia="仿宋_GB2312" w:hAnsi="仿宋_GB2312" w:cs="仿宋_GB2312" w:hint="eastAsia"/>
          <w:sz w:val="28"/>
          <w:szCs w:val="28"/>
        </w:rPr>
        <w:t>华源丰等</w:t>
      </w:r>
      <w:proofErr w:type="gramEnd"/>
      <w:r>
        <w:rPr>
          <w:rFonts w:ascii="仿宋_GB2312" w:eastAsia="仿宋_GB2312" w:hAnsi="仿宋_GB2312" w:cs="仿宋_GB2312" w:hint="eastAsia"/>
          <w:sz w:val="28"/>
          <w:szCs w:val="28"/>
        </w:rPr>
        <w:t>为代表的</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多家年生产能力</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亿块标砖以上的新型墙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料生产及研发基地。</w:t>
      </w:r>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二是企业技术装备水平逐步提高。新增墙</w:t>
      </w:r>
      <w:proofErr w:type="gramStart"/>
      <w:r>
        <w:rPr>
          <w:rFonts w:ascii="仿宋_GB2312" w:eastAsia="仿宋_GB2312" w:hAnsi="仿宋_GB2312" w:cs="仿宋_GB2312" w:hint="eastAsia"/>
          <w:kern w:val="0"/>
          <w:sz w:val="28"/>
          <w:szCs w:val="28"/>
        </w:rPr>
        <w:t>体材</w:t>
      </w:r>
      <w:proofErr w:type="gramEnd"/>
      <w:r>
        <w:rPr>
          <w:rFonts w:ascii="仿宋_GB2312" w:eastAsia="仿宋_GB2312" w:hAnsi="仿宋_GB2312" w:cs="仿宋_GB2312" w:hint="eastAsia"/>
          <w:kern w:val="0"/>
          <w:sz w:val="28"/>
          <w:szCs w:val="28"/>
        </w:rPr>
        <w:t>料产能全部采用自</w:t>
      </w:r>
      <w:r>
        <w:rPr>
          <w:rFonts w:ascii="仿宋_GB2312" w:eastAsia="仿宋_GB2312" w:hAnsi="仿宋_GB2312" w:cs="仿宋_GB2312" w:hint="eastAsia"/>
          <w:kern w:val="0"/>
          <w:sz w:val="28"/>
          <w:szCs w:val="28"/>
        </w:rPr>
        <w:lastRenderedPageBreak/>
        <w:t>动化程度高、达到国内先进水平的生产线，其中蒸压加气混凝土采用了自动配料浇注、高精度切割、自动控温蒸压养护生产工艺。</w:t>
      </w:r>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三是产品结构明显改善。形成了以蒸压加气混凝土砌块为主，板材制品、</w:t>
      </w:r>
      <w:proofErr w:type="gramStart"/>
      <w:r>
        <w:rPr>
          <w:rFonts w:ascii="仿宋_GB2312" w:eastAsia="仿宋_GB2312" w:hAnsi="仿宋_GB2312" w:cs="仿宋_GB2312" w:hint="eastAsia"/>
          <w:kern w:val="0"/>
          <w:sz w:val="28"/>
          <w:szCs w:val="28"/>
        </w:rPr>
        <w:t>砖类产品</w:t>
      </w:r>
      <w:proofErr w:type="gramEnd"/>
      <w:r>
        <w:rPr>
          <w:rFonts w:ascii="仿宋_GB2312" w:eastAsia="仿宋_GB2312" w:hAnsi="仿宋_GB2312" w:cs="仿宋_GB2312" w:hint="eastAsia"/>
          <w:kern w:val="0"/>
          <w:sz w:val="28"/>
          <w:szCs w:val="28"/>
        </w:rPr>
        <w:t>为辅的结构合理、相互配套的新型墙</w:t>
      </w:r>
      <w:proofErr w:type="gramStart"/>
      <w:r>
        <w:rPr>
          <w:rFonts w:ascii="仿宋_GB2312" w:eastAsia="仿宋_GB2312" w:hAnsi="仿宋_GB2312" w:cs="仿宋_GB2312" w:hint="eastAsia"/>
          <w:kern w:val="0"/>
          <w:sz w:val="28"/>
          <w:szCs w:val="28"/>
        </w:rPr>
        <w:t>体材</w:t>
      </w:r>
      <w:r>
        <w:rPr>
          <w:rFonts w:ascii="仿宋_GB2312" w:eastAsia="仿宋_GB2312" w:hAnsi="仿宋_GB2312" w:cs="仿宋_GB2312" w:hint="eastAsia"/>
          <w:kern w:val="0"/>
          <w:sz w:val="28"/>
          <w:szCs w:val="28"/>
        </w:rPr>
        <w:t>料产品</w:t>
      </w:r>
      <w:proofErr w:type="gramEnd"/>
      <w:r>
        <w:rPr>
          <w:rFonts w:ascii="仿宋_GB2312" w:eastAsia="仿宋_GB2312" w:hAnsi="仿宋_GB2312" w:cs="仿宋_GB2312" w:hint="eastAsia"/>
          <w:kern w:val="0"/>
          <w:sz w:val="28"/>
          <w:szCs w:val="28"/>
        </w:rPr>
        <w:t>体系。</w:t>
      </w:r>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四是技术水平明显提升。积极开展新型墙</w:t>
      </w:r>
      <w:proofErr w:type="gramStart"/>
      <w:r>
        <w:rPr>
          <w:rFonts w:ascii="仿宋_GB2312" w:eastAsia="仿宋_GB2312" w:hAnsi="仿宋_GB2312" w:cs="仿宋_GB2312" w:hint="eastAsia"/>
          <w:kern w:val="0"/>
          <w:sz w:val="28"/>
          <w:szCs w:val="28"/>
        </w:rPr>
        <w:t>体材料技术</w:t>
      </w:r>
      <w:proofErr w:type="gramEnd"/>
      <w:r>
        <w:rPr>
          <w:rFonts w:ascii="仿宋_GB2312" w:eastAsia="仿宋_GB2312" w:hAnsi="仿宋_GB2312" w:cs="仿宋_GB2312" w:hint="eastAsia"/>
          <w:kern w:val="0"/>
          <w:sz w:val="28"/>
          <w:szCs w:val="28"/>
        </w:rPr>
        <w:t>研究，研究开发和推广应用高性能蒸压加气混凝土制品生产技术与产业化应用技术，大力推广蒸压加气混凝土砌块干法施工技术和高性能加气混凝土砌块墙体自保温技术；结合装配式建筑，湖北神州、武汉春笋等墙材企业研制开发出用于屋面、楼面和外墙的加气混凝土板材，墙材产品品种、质量和配套材料、施工工艺技术水平得到明显提升，蒸压加气混凝土砌块应用技术处于全国领先水平。</w:t>
      </w:r>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五是墙材标准不断完善。为了更好地推广应用新型墙</w:t>
      </w:r>
      <w:proofErr w:type="gramStart"/>
      <w:r>
        <w:rPr>
          <w:rFonts w:ascii="仿宋_GB2312" w:eastAsia="仿宋_GB2312" w:hAnsi="仿宋_GB2312" w:cs="仿宋_GB2312" w:hint="eastAsia"/>
          <w:kern w:val="0"/>
          <w:sz w:val="28"/>
          <w:szCs w:val="28"/>
        </w:rPr>
        <w:t>体材</w:t>
      </w:r>
      <w:proofErr w:type="gramEnd"/>
      <w:r>
        <w:rPr>
          <w:rFonts w:ascii="仿宋_GB2312" w:eastAsia="仿宋_GB2312" w:hAnsi="仿宋_GB2312" w:cs="仿宋_GB2312" w:hint="eastAsia"/>
          <w:kern w:val="0"/>
          <w:sz w:val="28"/>
          <w:szCs w:val="28"/>
        </w:rPr>
        <w:t>料，适应建筑工程新的需求，保证新型墙材生产和应用质量，</w:t>
      </w:r>
      <w:r>
        <w:rPr>
          <w:rFonts w:ascii="仿宋_GB2312" w:eastAsia="仿宋_GB2312" w:hAnsi="仿宋_GB2312" w:cs="仿宋_GB2312" w:hint="eastAsia"/>
          <w:kern w:val="0"/>
          <w:sz w:val="28"/>
          <w:szCs w:val="28"/>
        </w:rPr>
        <w:t>在相关国家与行业标准的基础上，结合湖北省及武汉市建设领域发展的实际，编制了湖北省地方标准《高性能蒸压砂加气混凝土砌块墙体自保温系统应用技术规程》（</w:t>
      </w:r>
      <w:r>
        <w:rPr>
          <w:rFonts w:ascii="仿宋_GB2312" w:eastAsia="仿宋_GB2312" w:hAnsi="仿宋_GB2312" w:cs="仿宋_GB2312" w:hint="eastAsia"/>
          <w:color w:val="000000"/>
          <w:sz w:val="28"/>
          <w:szCs w:val="28"/>
        </w:rPr>
        <w:t>DB42/T 743</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2016</w:t>
      </w:r>
      <w:r>
        <w:rPr>
          <w:rFonts w:ascii="仿宋_GB2312" w:eastAsia="仿宋_GB2312" w:hAnsi="仿宋_GB2312" w:cs="仿宋_GB2312" w:hint="eastAsia"/>
          <w:kern w:val="0"/>
          <w:sz w:val="28"/>
          <w:szCs w:val="28"/>
        </w:rPr>
        <w:t>）及与之配套的设计与施工图集；湖北省地方标准《</w:t>
      </w:r>
      <w:r>
        <w:rPr>
          <w:rFonts w:ascii="仿宋_GB2312" w:eastAsia="仿宋_GB2312" w:hAnsi="仿宋_GB2312" w:cs="仿宋_GB2312" w:hint="eastAsia"/>
          <w:color w:val="000000"/>
          <w:sz w:val="28"/>
          <w:szCs w:val="28"/>
        </w:rPr>
        <w:t>蒸压加气混凝土砌块工程技术规程</w:t>
      </w:r>
      <w:r>
        <w:rPr>
          <w:rFonts w:ascii="仿宋_GB2312" w:eastAsia="仿宋_GB2312" w:hAnsi="仿宋_GB2312" w:cs="仿宋_GB2312" w:hint="eastAsia"/>
          <w:kern w:val="0"/>
          <w:sz w:val="28"/>
          <w:szCs w:val="28"/>
        </w:rPr>
        <w:t>》（</w:t>
      </w:r>
      <w:r>
        <w:rPr>
          <w:rFonts w:ascii="仿宋_GB2312" w:eastAsia="仿宋_GB2312" w:hAnsi="仿宋_GB2312" w:cs="仿宋_GB2312" w:hint="eastAsia"/>
          <w:color w:val="000000"/>
          <w:sz w:val="28"/>
          <w:szCs w:val="28"/>
        </w:rPr>
        <w:t>DB42/T 268</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2012</w:t>
      </w:r>
      <w:r>
        <w:rPr>
          <w:rFonts w:ascii="仿宋_GB2312" w:eastAsia="仿宋_GB2312" w:hAnsi="仿宋_GB2312" w:cs="仿宋_GB2312" w:hint="eastAsia"/>
          <w:kern w:val="0"/>
          <w:sz w:val="28"/>
          <w:szCs w:val="28"/>
        </w:rPr>
        <w:t>）修编工作已于</w:t>
      </w:r>
      <w:r>
        <w:rPr>
          <w:rFonts w:ascii="仿宋_GB2312" w:eastAsia="仿宋_GB2312" w:hAnsi="仿宋_GB2312" w:cs="仿宋_GB2312" w:hint="eastAsia"/>
          <w:kern w:val="0"/>
          <w:sz w:val="28"/>
          <w:szCs w:val="28"/>
        </w:rPr>
        <w:t>2019</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8</w:t>
      </w:r>
      <w:r>
        <w:rPr>
          <w:rFonts w:ascii="仿宋_GB2312" w:eastAsia="仿宋_GB2312" w:hAnsi="仿宋_GB2312" w:cs="仿宋_GB2312" w:hint="eastAsia"/>
          <w:kern w:val="0"/>
          <w:sz w:val="28"/>
          <w:szCs w:val="28"/>
        </w:rPr>
        <w:t>月正式启动，湖北省地方标准《</w:t>
      </w:r>
      <w:r>
        <w:rPr>
          <w:rFonts w:ascii="仿宋_GB2312" w:eastAsia="仿宋_GB2312" w:hAnsi="仿宋_GB2312" w:cs="仿宋_GB2312" w:hint="eastAsia"/>
          <w:sz w:val="28"/>
          <w:szCs w:val="28"/>
        </w:rPr>
        <w:t>高性能蒸压加气混凝土板装配式建筑应用技术标准</w:t>
      </w:r>
      <w:r>
        <w:rPr>
          <w:rFonts w:ascii="仿宋_GB2312" w:eastAsia="仿宋_GB2312" w:hAnsi="仿宋_GB2312" w:cs="仿宋_GB2312" w:hint="eastAsia"/>
          <w:kern w:val="0"/>
          <w:sz w:val="28"/>
          <w:szCs w:val="28"/>
        </w:rPr>
        <w:t>》也已于</w:t>
      </w:r>
      <w:r>
        <w:rPr>
          <w:rFonts w:ascii="仿宋_GB2312" w:eastAsia="仿宋_GB2312" w:hAnsi="仿宋_GB2312" w:cs="仿宋_GB2312" w:hint="eastAsia"/>
          <w:kern w:val="0"/>
          <w:sz w:val="28"/>
          <w:szCs w:val="28"/>
        </w:rPr>
        <w:t>2020</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8</w:t>
      </w:r>
      <w:r>
        <w:rPr>
          <w:rFonts w:ascii="仿宋_GB2312" w:eastAsia="仿宋_GB2312" w:hAnsi="仿宋_GB2312" w:cs="仿宋_GB2312" w:hint="eastAsia"/>
          <w:kern w:val="0"/>
          <w:sz w:val="28"/>
          <w:szCs w:val="28"/>
        </w:rPr>
        <w:t>月正式被批准立项，目前这两项标准的修编和编制工作正在由武汉市建筑节能办公室和湖北省建筑节能协会紧张有序进行之</w:t>
      </w:r>
      <w:r>
        <w:rPr>
          <w:rFonts w:ascii="仿宋_GB2312" w:eastAsia="仿宋_GB2312" w:hAnsi="仿宋_GB2312" w:cs="仿宋_GB2312" w:hint="eastAsia"/>
          <w:kern w:val="0"/>
          <w:sz w:val="28"/>
          <w:szCs w:val="28"/>
        </w:rPr>
        <w:t>中。</w:t>
      </w:r>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六是低碳环保持续推进。到“十三五”末，武汉市墙材企业已全部淘汰燃煤锅炉，</w:t>
      </w:r>
      <w:proofErr w:type="gramStart"/>
      <w:r>
        <w:rPr>
          <w:rFonts w:ascii="仿宋_GB2312" w:eastAsia="仿宋_GB2312" w:hAnsi="仿宋_GB2312" w:cs="仿宋_GB2312" w:hint="eastAsia"/>
          <w:kern w:val="0"/>
          <w:sz w:val="28"/>
          <w:szCs w:val="28"/>
        </w:rPr>
        <w:t>实现煤改气</w:t>
      </w:r>
      <w:proofErr w:type="gramEnd"/>
      <w:r>
        <w:rPr>
          <w:rFonts w:ascii="仿宋_GB2312" w:eastAsia="仿宋_GB2312" w:hAnsi="仿宋_GB2312" w:cs="仿宋_GB2312" w:hint="eastAsia"/>
          <w:kern w:val="0"/>
          <w:sz w:val="28"/>
          <w:szCs w:val="28"/>
        </w:rPr>
        <w:t>，厂区废水、粉尘得到有效治理，基本实现洁净化生产；新型墙材生产消</w:t>
      </w:r>
      <w:proofErr w:type="gramStart"/>
      <w:r>
        <w:rPr>
          <w:rFonts w:ascii="仿宋_GB2312" w:eastAsia="仿宋_GB2312" w:hAnsi="仿宋_GB2312" w:cs="仿宋_GB2312" w:hint="eastAsia"/>
          <w:kern w:val="0"/>
          <w:sz w:val="28"/>
          <w:szCs w:val="28"/>
        </w:rPr>
        <w:t>纳大量</w:t>
      </w:r>
      <w:proofErr w:type="gramEnd"/>
      <w:r>
        <w:rPr>
          <w:rFonts w:ascii="仿宋_GB2312" w:eastAsia="仿宋_GB2312" w:hAnsi="仿宋_GB2312" w:cs="仿宋_GB2312" w:hint="eastAsia"/>
          <w:kern w:val="0"/>
          <w:sz w:val="28"/>
          <w:szCs w:val="28"/>
        </w:rPr>
        <w:t>粉煤灰、石粉等工业固体废</w:t>
      </w:r>
      <w:r>
        <w:rPr>
          <w:rFonts w:ascii="仿宋_GB2312" w:eastAsia="仿宋_GB2312" w:hAnsi="仿宋_GB2312" w:cs="仿宋_GB2312" w:hint="eastAsia"/>
          <w:kern w:val="0"/>
          <w:sz w:val="28"/>
          <w:szCs w:val="28"/>
        </w:rPr>
        <w:lastRenderedPageBreak/>
        <w:t>弃物，资源综合利用技术水平不断提高，为环境保护</w:t>
      </w:r>
      <w:proofErr w:type="gramStart"/>
      <w:r>
        <w:rPr>
          <w:rFonts w:ascii="仿宋_GB2312" w:eastAsia="仿宋_GB2312" w:hAnsi="仿宋_GB2312" w:cs="仿宋_GB2312" w:hint="eastAsia"/>
          <w:kern w:val="0"/>
          <w:sz w:val="28"/>
          <w:szCs w:val="28"/>
        </w:rPr>
        <w:t>作出</w:t>
      </w:r>
      <w:proofErr w:type="gramEnd"/>
      <w:r>
        <w:rPr>
          <w:rFonts w:ascii="仿宋_GB2312" w:eastAsia="仿宋_GB2312" w:hAnsi="仿宋_GB2312" w:cs="仿宋_GB2312" w:hint="eastAsia"/>
          <w:kern w:val="0"/>
          <w:sz w:val="28"/>
          <w:szCs w:val="28"/>
        </w:rPr>
        <w:t>了重要贡献。</w:t>
      </w:r>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七是绿色建材推广力度不断加大。已有湖北神州建材、武汉</w:t>
      </w:r>
      <w:proofErr w:type="gramStart"/>
      <w:r>
        <w:rPr>
          <w:rFonts w:ascii="仿宋_GB2312" w:eastAsia="仿宋_GB2312" w:hAnsi="仿宋_GB2312" w:cs="仿宋_GB2312" w:hint="eastAsia"/>
          <w:kern w:val="0"/>
          <w:sz w:val="28"/>
          <w:szCs w:val="28"/>
        </w:rPr>
        <w:t>华源丰等</w:t>
      </w:r>
      <w:proofErr w:type="gramEnd"/>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家新型墙材企业取得绿色建材标识，其中三星级</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家，二星级</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家。同时出台相关政策鼓励在新建、改建、扩建的建设项目优先使用绿色建材，要求绿色建筑、绿色生态城区、政府投资和使用财政资金的建设项目必须使用绿色建材产品。</w:t>
      </w:r>
    </w:p>
    <w:p w:rsidR="007B3DCB" w:rsidRDefault="008A7EE0">
      <w:pPr>
        <w:adjustRightInd w:val="0"/>
        <w:snapToGrid w:val="0"/>
        <w:spacing w:line="360" w:lineRule="auto"/>
        <w:jc w:val="center"/>
        <w:rPr>
          <w:rFonts w:ascii="仿宋_GB2312" w:eastAsia="仿宋_GB2312" w:hAnsi="仿宋_GB2312" w:cs="仿宋_GB2312"/>
          <w:b/>
          <w:bCs/>
          <w:kern w:val="0"/>
          <w:sz w:val="28"/>
          <w:szCs w:val="28"/>
        </w:rPr>
      </w:pPr>
      <w:r>
        <w:rPr>
          <w:rFonts w:ascii="仿宋_GB2312" w:eastAsia="仿宋_GB2312" w:hAnsi="仿宋_GB2312" w:cs="仿宋_GB2312" w:hint="eastAsia"/>
          <w:noProof/>
          <w:sz w:val="28"/>
          <w:szCs w:val="28"/>
        </w:rPr>
        <w:drawing>
          <wp:inline distT="0" distB="0" distL="114300" distR="114300">
            <wp:extent cx="5092065" cy="3199765"/>
            <wp:effectExtent l="4445" t="4445" r="8890"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B3DCB" w:rsidRDefault="008A7EE0">
      <w:pPr>
        <w:adjustRightInd w:val="0"/>
        <w:snapToGrid w:val="0"/>
        <w:spacing w:line="360" w:lineRule="auto"/>
        <w:ind w:firstLineChars="200" w:firstLine="562"/>
        <w:outlineLvl w:val="2"/>
        <w:rPr>
          <w:rFonts w:ascii="仿宋_GB2312" w:eastAsia="仿宋_GB2312" w:hAnsi="仿宋_GB2312" w:cs="仿宋_GB2312"/>
          <w:b/>
          <w:bCs/>
          <w:kern w:val="0"/>
          <w:sz w:val="28"/>
          <w:szCs w:val="28"/>
        </w:rPr>
      </w:pPr>
      <w:bookmarkStart w:id="20" w:name="_Toc10816"/>
      <w:r>
        <w:rPr>
          <w:rFonts w:ascii="仿宋_GB2312" w:eastAsia="仿宋_GB2312" w:hAnsi="仿宋_GB2312" w:cs="仿宋_GB2312" w:hint="eastAsia"/>
          <w:b/>
          <w:bCs/>
          <w:kern w:val="0"/>
          <w:sz w:val="28"/>
          <w:szCs w:val="28"/>
        </w:rPr>
        <w:t>2</w:t>
      </w:r>
      <w:r>
        <w:rPr>
          <w:rFonts w:ascii="仿宋_GB2312" w:eastAsia="仿宋_GB2312" w:hAnsi="仿宋_GB2312" w:cs="仿宋_GB2312" w:hint="eastAsia"/>
          <w:b/>
          <w:bCs/>
          <w:kern w:val="0"/>
          <w:sz w:val="28"/>
          <w:szCs w:val="28"/>
        </w:rPr>
        <w:t>、预拌混凝土和预拌砂浆</w:t>
      </w:r>
      <w:bookmarkEnd w:id="20"/>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十三五以来，武汉市不断加大“禁现”工作力度，强化预拌混凝土（砂浆）绿色生产及质量行为监管，积极推广绿色建材，各项工作取得了明显成效。</w:t>
      </w:r>
      <w:r>
        <w:rPr>
          <w:rFonts w:ascii="仿宋_GB2312" w:eastAsia="仿宋_GB2312" w:hAnsi="仿宋_GB2312" w:cs="仿宋_GB2312" w:hint="eastAsia"/>
          <w:sz w:val="28"/>
          <w:szCs w:val="28"/>
        </w:rPr>
        <w:t>“十三五”期间，年均散装水泥应用率达到</w:t>
      </w:r>
      <w:r>
        <w:rPr>
          <w:rFonts w:ascii="仿宋_GB2312" w:eastAsia="仿宋_GB2312" w:hAnsi="仿宋_GB2312" w:cs="仿宋_GB2312" w:hint="eastAsia"/>
          <w:sz w:val="28"/>
          <w:szCs w:val="28"/>
        </w:rPr>
        <w:t>81.9%</w:t>
      </w:r>
      <w:r>
        <w:rPr>
          <w:rFonts w:ascii="仿宋_GB2312" w:eastAsia="仿宋_GB2312" w:hAnsi="仿宋_GB2312" w:cs="仿宋_GB2312" w:hint="eastAsia"/>
          <w:sz w:val="28"/>
          <w:szCs w:val="28"/>
        </w:rPr>
        <w:t>。截止</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年底，</w:t>
      </w:r>
      <w:r>
        <w:rPr>
          <w:rFonts w:ascii="仿宋_GB2312" w:eastAsia="仿宋_GB2312" w:hAnsi="仿宋_GB2312" w:cs="仿宋_GB2312" w:hint="eastAsia"/>
          <w:kern w:val="0"/>
          <w:sz w:val="28"/>
          <w:szCs w:val="28"/>
        </w:rPr>
        <w:t>武汉市已</w:t>
      </w:r>
      <w:r>
        <w:rPr>
          <w:rFonts w:ascii="仿宋_GB2312" w:eastAsia="仿宋_GB2312" w:hAnsi="仿宋_GB2312" w:cs="仿宋_GB2312" w:hint="eastAsia"/>
          <w:kern w:val="0"/>
          <w:sz w:val="28"/>
          <w:szCs w:val="28"/>
        </w:rPr>
        <w:t>有预拌混凝土企业</w:t>
      </w:r>
      <w:r>
        <w:rPr>
          <w:rFonts w:ascii="仿宋_GB2312" w:eastAsia="仿宋_GB2312" w:hAnsi="仿宋_GB2312" w:cs="仿宋_GB2312" w:hint="eastAsia"/>
          <w:kern w:val="0"/>
          <w:sz w:val="28"/>
          <w:szCs w:val="28"/>
        </w:rPr>
        <w:t>165</w:t>
      </w:r>
      <w:r>
        <w:rPr>
          <w:rFonts w:ascii="仿宋_GB2312" w:eastAsia="仿宋_GB2312" w:hAnsi="仿宋_GB2312" w:cs="仿宋_GB2312" w:hint="eastAsia"/>
          <w:kern w:val="0"/>
          <w:sz w:val="28"/>
          <w:szCs w:val="28"/>
        </w:rPr>
        <w:t>家，年生产能力达到</w:t>
      </w:r>
      <w:r>
        <w:rPr>
          <w:rFonts w:ascii="仿宋_GB2312" w:eastAsia="仿宋_GB2312" w:hAnsi="仿宋_GB2312" w:cs="仿宋_GB2312" w:hint="eastAsia"/>
          <w:sz w:val="28"/>
          <w:szCs w:val="28"/>
        </w:rPr>
        <w:t>10619</w:t>
      </w:r>
      <w:r>
        <w:rPr>
          <w:rFonts w:ascii="仿宋_GB2312" w:eastAsia="仿宋_GB2312" w:hAnsi="仿宋_GB2312" w:cs="仿宋_GB2312" w:hint="eastAsia"/>
          <w:kern w:val="0"/>
          <w:sz w:val="28"/>
          <w:szCs w:val="28"/>
        </w:rPr>
        <w:t>万</w:t>
      </w:r>
      <w:r>
        <w:rPr>
          <w:rFonts w:ascii="仿宋_GB2312" w:eastAsia="仿宋_GB2312" w:hAnsi="仿宋_GB2312" w:cs="仿宋_GB2312" w:hint="eastAsia"/>
          <w:kern w:val="0"/>
          <w:sz w:val="28"/>
          <w:szCs w:val="28"/>
        </w:rPr>
        <w:t>m</w:t>
      </w:r>
      <w:r>
        <w:rPr>
          <w:rFonts w:ascii="仿宋_GB2312" w:eastAsia="仿宋_GB2312" w:hAnsi="仿宋_GB2312" w:cs="仿宋_GB2312" w:hint="eastAsia"/>
          <w:kern w:val="0"/>
          <w:sz w:val="28"/>
          <w:szCs w:val="28"/>
        </w:rPr>
        <w:t>³，五年共推广应用</w:t>
      </w:r>
      <w:r>
        <w:rPr>
          <w:rFonts w:ascii="仿宋_GB2312" w:eastAsia="仿宋_GB2312" w:hAnsi="仿宋_GB2312" w:cs="仿宋_GB2312" w:hint="eastAsia"/>
          <w:sz w:val="28"/>
          <w:szCs w:val="28"/>
        </w:rPr>
        <w:t>散装水泥</w:t>
      </w:r>
      <w:r>
        <w:rPr>
          <w:rFonts w:ascii="仿宋_GB2312" w:eastAsia="仿宋_GB2312" w:hAnsi="仿宋_GB2312" w:cs="仿宋_GB2312" w:hint="eastAsia"/>
          <w:sz w:val="28"/>
          <w:szCs w:val="28"/>
        </w:rPr>
        <w:t>3915.8</w:t>
      </w:r>
      <w:r>
        <w:rPr>
          <w:rFonts w:ascii="仿宋_GB2312" w:eastAsia="仿宋_GB2312" w:hAnsi="仿宋_GB2312" w:cs="仿宋_GB2312" w:hint="eastAsia"/>
          <w:sz w:val="28"/>
          <w:szCs w:val="28"/>
        </w:rPr>
        <w:t>万吨，</w:t>
      </w:r>
      <w:r>
        <w:rPr>
          <w:rFonts w:ascii="仿宋_GB2312" w:eastAsia="仿宋_GB2312" w:hAnsi="仿宋_GB2312" w:cs="仿宋_GB2312" w:hint="eastAsia"/>
          <w:kern w:val="0"/>
          <w:sz w:val="28"/>
          <w:szCs w:val="28"/>
        </w:rPr>
        <w:t>预拌混凝土</w:t>
      </w:r>
      <w:r>
        <w:rPr>
          <w:rFonts w:ascii="仿宋_GB2312" w:eastAsia="仿宋_GB2312" w:hAnsi="仿宋_GB2312" w:cs="仿宋_GB2312" w:hint="eastAsia"/>
          <w:sz w:val="28"/>
          <w:szCs w:val="28"/>
        </w:rPr>
        <w:t>16168.04</w:t>
      </w:r>
      <w:r>
        <w:rPr>
          <w:rFonts w:ascii="仿宋_GB2312" w:eastAsia="仿宋_GB2312" w:hAnsi="仿宋_GB2312" w:cs="仿宋_GB2312" w:hint="eastAsia"/>
          <w:kern w:val="0"/>
          <w:sz w:val="28"/>
          <w:szCs w:val="28"/>
        </w:rPr>
        <w:t>万</w:t>
      </w:r>
      <w:r>
        <w:rPr>
          <w:rFonts w:ascii="仿宋_GB2312" w:eastAsia="仿宋_GB2312" w:hAnsi="仿宋_GB2312" w:cs="仿宋_GB2312" w:hint="eastAsia"/>
          <w:kern w:val="0"/>
          <w:sz w:val="28"/>
          <w:szCs w:val="28"/>
        </w:rPr>
        <w:t>m</w:t>
      </w:r>
      <w:r>
        <w:rPr>
          <w:rFonts w:ascii="仿宋_GB2312" w:eastAsia="仿宋_GB2312" w:hAnsi="仿宋_GB2312" w:cs="仿宋_GB2312" w:hint="eastAsia"/>
          <w:kern w:val="0"/>
          <w:sz w:val="28"/>
          <w:szCs w:val="28"/>
        </w:rPr>
        <w:t>³，预拌砂浆</w:t>
      </w:r>
      <w:r>
        <w:rPr>
          <w:rFonts w:ascii="仿宋_GB2312" w:eastAsia="仿宋_GB2312" w:hAnsi="仿宋_GB2312" w:cs="仿宋_GB2312" w:hint="eastAsia"/>
          <w:sz w:val="28"/>
          <w:szCs w:val="28"/>
        </w:rPr>
        <w:t>997.93</w:t>
      </w:r>
      <w:r>
        <w:rPr>
          <w:rFonts w:ascii="仿宋_GB2312" w:eastAsia="仿宋_GB2312" w:hAnsi="仿宋_GB2312" w:cs="仿宋_GB2312" w:hint="eastAsia"/>
          <w:kern w:val="0"/>
          <w:sz w:val="28"/>
          <w:szCs w:val="28"/>
        </w:rPr>
        <w:t>万吨，满足了武汉市建筑工程需要，超额完成了省里下达的“十三五”目标任务。</w:t>
      </w:r>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一是绿色生产水平稳步提高。各区建管部门不断加强对预拌混凝土（砂浆）企业绿色生产的监管，企业的绿色生产水平不断提高，行</w:t>
      </w:r>
      <w:r>
        <w:rPr>
          <w:rFonts w:ascii="仿宋_GB2312" w:eastAsia="仿宋_GB2312" w:hAnsi="仿宋_GB2312" w:cs="仿宋_GB2312" w:hint="eastAsia"/>
          <w:kern w:val="0"/>
          <w:sz w:val="28"/>
          <w:szCs w:val="28"/>
        </w:rPr>
        <w:lastRenderedPageBreak/>
        <w:t>业绿色生产发展趋势向好。大多数企业能重视绿色生产管理，绿色生产意识逐渐提升，全市企业按照绿色生产的要求实现了搅拌楼、料仓、皮带输送机全封闭，配备了沉淀池、砂石分离机和进出</w:t>
      </w:r>
      <w:r>
        <w:rPr>
          <w:rFonts w:ascii="仿宋_GB2312" w:eastAsia="仿宋_GB2312" w:hAnsi="仿宋_GB2312" w:cs="仿宋_GB2312" w:hint="eastAsia"/>
          <w:kern w:val="0"/>
          <w:sz w:val="28"/>
          <w:szCs w:val="28"/>
        </w:rPr>
        <w:t>车辆冲洗装置，进行厂区道路硬化等，大部分预拌混凝土企业基本达到了绿色生产的要求。部分预拌混凝土（砂浆）企业运用新技术、新设备提升绿色生产水平。目前已有</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家企业和产品获得绿色生产或绿色建材评价标识证书。</w:t>
      </w:r>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二是产品质量稳定可控。预拌混凝土生产站点质量控制方面总体较好，大部分生产企业的质保体系完善、设备设施齐全、生产控制严格、资料管理清楚，原材料的检测比较规范，试验室功能</w:t>
      </w:r>
      <w:proofErr w:type="gramStart"/>
      <w:r>
        <w:rPr>
          <w:rFonts w:ascii="仿宋_GB2312" w:eastAsia="仿宋_GB2312" w:hAnsi="仿宋_GB2312" w:cs="仿宋_GB2312" w:hint="eastAsia"/>
          <w:kern w:val="0"/>
          <w:sz w:val="28"/>
          <w:szCs w:val="28"/>
        </w:rPr>
        <w:t>分区较</w:t>
      </w:r>
      <w:proofErr w:type="gramEnd"/>
      <w:r>
        <w:rPr>
          <w:rFonts w:ascii="仿宋_GB2312" w:eastAsia="仿宋_GB2312" w:hAnsi="仿宋_GB2312" w:cs="仿宋_GB2312" w:hint="eastAsia"/>
          <w:kern w:val="0"/>
          <w:sz w:val="28"/>
          <w:szCs w:val="28"/>
        </w:rPr>
        <w:t>合理，仪器操作台</w:t>
      </w:r>
      <w:proofErr w:type="gramStart"/>
      <w:r>
        <w:rPr>
          <w:rFonts w:ascii="仿宋_GB2312" w:eastAsia="仿宋_GB2312" w:hAnsi="仿宋_GB2312" w:cs="仿宋_GB2312" w:hint="eastAsia"/>
          <w:kern w:val="0"/>
          <w:sz w:val="28"/>
          <w:szCs w:val="28"/>
        </w:rPr>
        <w:t>账</w:t>
      </w:r>
      <w:proofErr w:type="gramEnd"/>
      <w:r>
        <w:rPr>
          <w:rFonts w:ascii="仿宋_GB2312" w:eastAsia="仿宋_GB2312" w:hAnsi="仿宋_GB2312" w:cs="仿宋_GB2312" w:hint="eastAsia"/>
          <w:kern w:val="0"/>
          <w:sz w:val="28"/>
          <w:szCs w:val="28"/>
        </w:rPr>
        <w:t>基本完备，配合比管理制度相对完善，预拌混凝土（砂浆）生产质量处于可控状态。一些企业改进工作方法，提高工作效率，实行生产质</w:t>
      </w:r>
      <w:r>
        <w:rPr>
          <w:rFonts w:ascii="仿宋_GB2312" w:eastAsia="仿宋_GB2312" w:hAnsi="仿宋_GB2312" w:cs="仿宋_GB2312" w:hint="eastAsia"/>
          <w:kern w:val="0"/>
          <w:sz w:val="28"/>
          <w:szCs w:val="28"/>
        </w:rPr>
        <w:t>量管理与产品研发并重的稳步发展模式。</w:t>
      </w:r>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是新产品新技术得到推广应用。为了满足武汉市建设工程中高层和超高层建筑的需要，武汉市预拌混凝土企业寻求技术创新，加强产品研发投入，开发出适合市场需求的高强高性能混凝土及相关配套技术，中建商品混凝土公司开发研制的高性能混凝土在武汉市标志性超高层建筑绿地中心（高度</w:t>
      </w:r>
      <w:r>
        <w:rPr>
          <w:rFonts w:ascii="仿宋_GB2312" w:eastAsia="仿宋_GB2312" w:hAnsi="仿宋_GB2312" w:cs="仿宋_GB2312" w:hint="eastAsia"/>
          <w:kern w:val="0"/>
          <w:sz w:val="28"/>
          <w:szCs w:val="28"/>
        </w:rPr>
        <w:t>455m</w:t>
      </w:r>
      <w:r>
        <w:rPr>
          <w:rFonts w:ascii="仿宋_GB2312" w:eastAsia="仿宋_GB2312" w:hAnsi="仿宋_GB2312" w:cs="仿宋_GB2312" w:hint="eastAsia"/>
          <w:kern w:val="0"/>
          <w:sz w:val="28"/>
          <w:szCs w:val="28"/>
        </w:rPr>
        <w:t>）应用，其高性能混凝土产品性能质量及超高层混凝土泵送技术得到了相关各方的认可和高度评价。“十三五”期间，武汉市高强混凝土的应用量达到了</w:t>
      </w:r>
      <w:r>
        <w:rPr>
          <w:rFonts w:ascii="仿宋_GB2312" w:eastAsia="仿宋_GB2312" w:hAnsi="仿宋_GB2312" w:cs="仿宋_GB2312" w:hint="eastAsia"/>
          <w:kern w:val="0"/>
          <w:sz w:val="28"/>
          <w:szCs w:val="28"/>
        </w:rPr>
        <w:t>992.35</w:t>
      </w:r>
      <w:r>
        <w:rPr>
          <w:rFonts w:ascii="仿宋_GB2312" w:eastAsia="仿宋_GB2312" w:hAnsi="仿宋_GB2312" w:cs="仿宋_GB2312" w:hint="eastAsia"/>
          <w:kern w:val="0"/>
          <w:sz w:val="28"/>
          <w:szCs w:val="28"/>
        </w:rPr>
        <w:t>万</w:t>
      </w:r>
      <w:r>
        <w:rPr>
          <w:rFonts w:ascii="仿宋_GB2312" w:eastAsia="仿宋_GB2312" w:hAnsi="仿宋_GB2312" w:cs="仿宋_GB2312" w:hint="eastAsia"/>
          <w:kern w:val="0"/>
          <w:sz w:val="28"/>
          <w:szCs w:val="28"/>
        </w:rPr>
        <w:t>m</w:t>
      </w:r>
      <w:r>
        <w:rPr>
          <w:rFonts w:ascii="仿宋_GB2312" w:eastAsia="仿宋_GB2312" w:hAnsi="仿宋_GB2312" w:cs="仿宋_GB2312" w:hint="eastAsia"/>
          <w:kern w:val="0"/>
          <w:sz w:val="28"/>
          <w:szCs w:val="28"/>
        </w:rPr>
        <w:t>³。</w:t>
      </w:r>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四是市场推广总体向好。各职能部门严格执行《市城建委</w:t>
      </w:r>
      <w:r>
        <w:rPr>
          <w:rFonts w:ascii="仿宋_GB2312" w:eastAsia="仿宋_GB2312" w:hAnsi="仿宋_GB2312" w:cs="仿宋_GB2312" w:hint="eastAsia"/>
          <w:kern w:val="0"/>
          <w:sz w:val="28"/>
          <w:szCs w:val="28"/>
        </w:rPr>
        <w:t>关于进一步加强绿色建筑和建筑节能质量管理的通知》（武城建</w:t>
      </w:r>
      <w:proofErr w:type="gramStart"/>
      <w:r>
        <w:rPr>
          <w:rFonts w:ascii="仿宋_GB2312" w:eastAsia="仿宋_GB2312" w:hAnsi="仿宋_GB2312" w:cs="仿宋_GB2312" w:hint="eastAsia"/>
          <w:kern w:val="0"/>
          <w:sz w:val="28"/>
          <w:szCs w:val="28"/>
        </w:rPr>
        <w:t>规</w:t>
      </w:r>
      <w:proofErr w:type="gramEnd"/>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2017</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8</w:t>
      </w:r>
      <w:r>
        <w:rPr>
          <w:rFonts w:ascii="仿宋_GB2312" w:eastAsia="仿宋_GB2312" w:hAnsi="仿宋_GB2312" w:cs="仿宋_GB2312" w:hint="eastAsia"/>
          <w:kern w:val="0"/>
          <w:sz w:val="28"/>
          <w:szCs w:val="28"/>
        </w:rPr>
        <w:t>号），将预拌混凝土、砂浆使用情况纳入竣工验收范围，加大对工地现场搅拌砂浆的查处频次及处罚力度，每年开展“禁现”工作专项检查不少于</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次。市场行为状况基本正常，全市房屋建筑和市政基础</w:t>
      </w:r>
      <w:r>
        <w:rPr>
          <w:rFonts w:ascii="仿宋_GB2312" w:eastAsia="仿宋_GB2312" w:hAnsi="仿宋_GB2312" w:cs="仿宋_GB2312" w:hint="eastAsia"/>
          <w:kern w:val="0"/>
          <w:sz w:val="28"/>
          <w:szCs w:val="28"/>
        </w:rPr>
        <w:lastRenderedPageBreak/>
        <w:t>设施预拌混凝土应用率</w:t>
      </w:r>
      <w:r>
        <w:rPr>
          <w:rFonts w:ascii="仿宋_GB2312" w:eastAsia="仿宋_GB2312" w:hAnsi="仿宋_GB2312" w:cs="仿宋_GB2312" w:hint="eastAsia"/>
          <w:kern w:val="0"/>
          <w:sz w:val="28"/>
          <w:szCs w:val="28"/>
        </w:rPr>
        <w:t>100%</w:t>
      </w:r>
      <w:r>
        <w:rPr>
          <w:rFonts w:ascii="仿宋_GB2312" w:eastAsia="仿宋_GB2312" w:hAnsi="仿宋_GB2312" w:cs="仿宋_GB2312" w:hint="eastAsia"/>
          <w:kern w:val="0"/>
          <w:sz w:val="28"/>
          <w:szCs w:val="28"/>
        </w:rPr>
        <w:t>，预拌砂浆应用率</w:t>
      </w:r>
      <w:r>
        <w:rPr>
          <w:rFonts w:ascii="仿宋_GB2312" w:eastAsia="仿宋_GB2312" w:hAnsi="仿宋_GB2312" w:cs="仿宋_GB2312" w:hint="eastAsia"/>
          <w:kern w:val="0"/>
          <w:sz w:val="28"/>
          <w:szCs w:val="28"/>
        </w:rPr>
        <w:t>99%</w:t>
      </w:r>
      <w:r>
        <w:rPr>
          <w:rFonts w:ascii="仿宋_GB2312" w:eastAsia="仿宋_GB2312" w:hAnsi="仿宋_GB2312" w:cs="仿宋_GB2312" w:hint="eastAsia"/>
          <w:kern w:val="0"/>
          <w:sz w:val="28"/>
          <w:szCs w:val="28"/>
        </w:rPr>
        <w:t>。</w:t>
      </w:r>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五是</w:t>
      </w:r>
      <w:r>
        <w:rPr>
          <w:rFonts w:ascii="仿宋_GB2312" w:eastAsia="仿宋_GB2312" w:hAnsi="仿宋_GB2312" w:cs="仿宋_GB2312" w:hint="eastAsia"/>
          <w:bCs/>
          <w:sz w:val="28"/>
          <w:szCs w:val="28"/>
        </w:rPr>
        <w:t>创新监督管理方式，</w:t>
      </w:r>
      <w:r>
        <w:rPr>
          <w:rFonts w:ascii="仿宋_GB2312" w:eastAsia="仿宋_GB2312" w:hAnsi="仿宋_GB2312" w:cs="仿宋_GB2312" w:hint="eastAsia"/>
          <w:kern w:val="0"/>
          <w:sz w:val="28"/>
          <w:szCs w:val="28"/>
        </w:rPr>
        <w:t>强化监督管理。通过</w:t>
      </w:r>
      <w:r>
        <w:rPr>
          <w:rFonts w:ascii="仿宋_GB2312" w:eastAsia="仿宋_GB2312" w:hAnsi="仿宋_GB2312" w:cs="仿宋_GB2312" w:hint="eastAsia"/>
          <w:sz w:val="28"/>
          <w:szCs w:val="28"/>
        </w:rPr>
        <w:t>对三环线以内及新城区建成区涉及的重点扬尘污染源进行统计，将其中</w:t>
      </w:r>
      <w:r>
        <w:rPr>
          <w:rFonts w:ascii="仿宋_GB2312" w:eastAsia="仿宋_GB2312" w:hAnsi="仿宋_GB2312" w:cs="仿宋_GB2312" w:hint="eastAsia"/>
          <w:sz w:val="28"/>
          <w:szCs w:val="28"/>
        </w:rPr>
        <w:t>56</w:t>
      </w:r>
      <w:r>
        <w:rPr>
          <w:rFonts w:ascii="仿宋_GB2312" w:eastAsia="仿宋_GB2312" w:hAnsi="仿宋_GB2312" w:cs="仿宋_GB2312" w:hint="eastAsia"/>
          <w:sz w:val="28"/>
          <w:szCs w:val="28"/>
        </w:rPr>
        <w:t>家预拌混凝土生产站点纳入“</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年全市重点扬尘污染源单位名录”，进一步加强了扬尘污染监督管理，目前武</w:t>
      </w:r>
      <w:r>
        <w:rPr>
          <w:rFonts w:ascii="仿宋_GB2312" w:eastAsia="仿宋_GB2312" w:hAnsi="仿宋_GB2312" w:cs="仿宋_GB2312" w:hint="eastAsia"/>
          <w:sz w:val="28"/>
          <w:szCs w:val="28"/>
        </w:rPr>
        <w:t>汉市三环以内的预拌混凝土企业均已实现了外迁，达到了武汉市</w:t>
      </w:r>
      <w:r>
        <w:rPr>
          <w:rFonts w:ascii="仿宋_GB2312" w:eastAsia="仿宋_GB2312" w:hAnsi="仿宋_GB2312" w:cs="仿宋_GB2312" w:hint="eastAsia"/>
          <w:sz w:val="28"/>
          <w:szCs w:val="28"/>
        </w:rPr>
        <w:t>217</w:t>
      </w:r>
      <w:r>
        <w:rPr>
          <w:rFonts w:ascii="仿宋_GB2312" w:eastAsia="仿宋_GB2312" w:hAnsi="仿宋_GB2312" w:cs="仿宋_GB2312" w:hint="eastAsia"/>
          <w:sz w:val="28"/>
          <w:szCs w:val="28"/>
        </w:rPr>
        <w:t>号政府令的规定要求。</w:t>
      </w:r>
      <w:r>
        <w:rPr>
          <w:rFonts w:ascii="仿宋_GB2312" w:eastAsia="仿宋_GB2312" w:hAnsi="仿宋_GB2312" w:cs="仿宋_GB2312" w:hint="eastAsia"/>
          <w:bCs/>
          <w:sz w:val="28"/>
          <w:szCs w:val="28"/>
        </w:rPr>
        <w:t>按照双随机</w:t>
      </w:r>
      <w:proofErr w:type="gramStart"/>
      <w:r>
        <w:rPr>
          <w:rFonts w:ascii="仿宋_GB2312" w:eastAsia="仿宋_GB2312" w:hAnsi="仿宋_GB2312" w:cs="仿宋_GB2312" w:hint="eastAsia"/>
          <w:bCs/>
          <w:sz w:val="28"/>
          <w:szCs w:val="28"/>
        </w:rPr>
        <w:t>一</w:t>
      </w:r>
      <w:proofErr w:type="gramEnd"/>
      <w:r>
        <w:rPr>
          <w:rFonts w:ascii="仿宋_GB2312" w:eastAsia="仿宋_GB2312" w:hAnsi="仿宋_GB2312" w:cs="仿宋_GB2312" w:hint="eastAsia"/>
          <w:bCs/>
          <w:sz w:val="28"/>
          <w:szCs w:val="28"/>
        </w:rPr>
        <w:t>公开的方式，随机抽取了</w:t>
      </w:r>
      <w:r>
        <w:rPr>
          <w:rFonts w:ascii="仿宋_GB2312" w:eastAsia="仿宋_GB2312" w:hAnsi="仿宋_GB2312" w:cs="仿宋_GB2312" w:hint="eastAsia"/>
          <w:bCs/>
          <w:sz w:val="28"/>
          <w:szCs w:val="28"/>
        </w:rPr>
        <w:t>20</w:t>
      </w:r>
      <w:r>
        <w:rPr>
          <w:rFonts w:ascii="仿宋_GB2312" w:eastAsia="仿宋_GB2312" w:hAnsi="仿宋_GB2312" w:cs="仿宋_GB2312" w:hint="eastAsia"/>
          <w:bCs/>
          <w:sz w:val="28"/>
          <w:szCs w:val="28"/>
        </w:rPr>
        <w:t>家预拌混凝土（砂浆）生产站点，通过现场调查、查阅资料等方式对混凝土站点资质、扫黑除恶、生产质量、绿色生产等方面进行检查，推进预拌混凝土生产企业信用评价体系的构建，将预拌混凝土行业纳入建设主体企业信用评价体系中。</w:t>
      </w:r>
    </w:p>
    <w:p w:rsidR="007B3DCB" w:rsidRDefault="008A7EE0">
      <w:pPr>
        <w:adjustRightInd w:val="0"/>
        <w:snapToGrid w:val="0"/>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noProof/>
          <w:sz w:val="28"/>
          <w:szCs w:val="28"/>
        </w:rPr>
        <w:drawing>
          <wp:inline distT="0" distB="0" distL="114300" distR="114300">
            <wp:extent cx="4953635" cy="2995295"/>
            <wp:effectExtent l="4445" t="4445" r="13970" b="1016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B3DCB" w:rsidRDefault="008A7EE0">
      <w:pPr>
        <w:adjustRightInd w:val="0"/>
        <w:snapToGrid w:val="0"/>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noProof/>
          <w:sz w:val="28"/>
          <w:szCs w:val="28"/>
        </w:rPr>
        <w:lastRenderedPageBreak/>
        <w:drawing>
          <wp:inline distT="0" distB="0" distL="114300" distR="114300">
            <wp:extent cx="5268595" cy="2985135"/>
            <wp:effectExtent l="4445" t="4445" r="22860" b="2032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B3DCB" w:rsidRDefault="008A7EE0">
      <w:pPr>
        <w:adjustRightInd w:val="0"/>
        <w:snapToGrid w:val="0"/>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noProof/>
          <w:sz w:val="28"/>
          <w:szCs w:val="28"/>
        </w:rPr>
        <w:drawing>
          <wp:inline distT="0" distB="0" distL="114300" distR="114300">
            <wp:extent cx="5220970" cy="3004820"/>
            <wp:effectExtent l="4445" t="4445" r="13335" b="1968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B3DCB" w:rsidRDefault="008A7EE0">
      <w:pPr>
        <w:adjustRightInd w:val="0"/>
        <w:snapToGrid w:val="0"/>
        <w:spacing w:line="360" w:lineRule="auto"/>
        <w:ind w:firstLineChars="200" w:firstLine="562"/>
        <w:outlineLvl w:val="2"/>
        <w:rPr>
          <w:rFonts w:ascii="仿宋_GB2312" w:eastAsia="仿宋_GB2312" w:hAnsi="仿宋_GB2312" w:cs="仿宋_GB2312"/>
          <w:b/>
          <w:bCs/>
          <w:kern w:val="0"/>
          <w:sz w:val="28"/>
          <w:szCs w:val="28"/>
        </w:rPr>
      </w:pPr>
      <w:bookmarkStart w:id="21" w:name="_Toc32203"/>
      <w:r>
        <w:rPr>
          <w:rFonts w:ascii="仿宋_GB2312" w:eastAsia="仿宋_GB2312" w:hAnsi="仿宋_GB2312" w:cs="仿宋_GB2312" w:hint="eastAsia"/>
          <w:b/>
          <w:bCs/>
          <w:kern w:val="0"/>
          <w:sz w:val="28"/>
          <w:szCs w:val="28"/>
        </w:rPr>
        <w:t>3</w:t>
      </w:r>
      <w:r>
        <w:rPr>
          <w:rFonts w:ascii="仿宋_GB2312" w:eastAsia="仿宋_GB2312" w:hAnsi="仿宋_GB2312" w:cs="仿宋_GB2312" w:hint="eastAsia"/>
          <w:b/>
          <w:bCs/>
          <w:kern w:val="0"/>
          <w:sz w:val="28"/>
          <w:szCs w:val="28"/>
        </w:rPr>
        <w:t>、建筑节能门窗</w:t>
      </w:r>
      <w:bookmarkEnd w:id="21"/>
    </w:p>
    <w:p w:rsidR="007B3DCB" w:rsidRDefault="008A7EE0">
      <w:pPr>
        <w:pStyle w:val="Bodytext1"/>
        <w:adjustRightInd w:val="0"/>
        <w:snapToGrid w:val="0"/>
        <w:spacing w:after="260"/>
        <w:ind w:firstLineChars="200" w:firstLine="560"/>
        <w:rPr>
          <w:rFonts w:ascii="仿宋_GB2312" w:eastAsia="仿宋_GB2312" w:hAnsi="仿宋_GB2312" w:cs="仿宋_GB2312"/>
          <w:sz w:val="28"/>
          <w:szCs w:val="28"/>
          <w:lang w:val="zh-CN" w:eastAsia="zh-CN" w:bidi="zh-CN"/>
        </w:rPr>
      </w:pPr>
      <w:r>
        <w:rPr>
          <w:rFonts w:ascii="仿宋_GB2312" w:eastAsia="仿宋_GB2312" w:hAnsi="仿宋_GB2312" w:cs="仿宋_GB2312" w:hint="eastAsia"/>
          <w:sz w:val="28"/>
          <w:szCs w:val="28"/>
        </w:rPr>
        <w:t>到</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lang w:val="en-US" w:eastAsia="zh-CN"/>
        </w:rPr>
        <w:t>20</w:t>
      </w:r>
      <w:r>
        <w:rPr>
          <w:rFonts w:ascii="仿宋_GB2312" w:eastAsia="仿宋_GB2312" w:hAnsi="仿宋_GB2312" w:cs="仿宋_GB2312" w:hint="eastAsia"/>
          <w:sz w:val="28"/>
          <w:szCs w:val="28"/>
        </w:rPr>
        <w:t>年末，武汉市节能门窗生产企业达到</w:t>
      </w:r>
      <w:r>
        <w:rPr>
          <w:rFonts w:ascii="仿宋_GB2312" w:eastAsia="仿宋_GB2312" w:hAnsi="仿宋_GB2312" w:cs="仿宋_GB2312" w:hint="eastAsia"/>
          <w:sz w:val="28"/>
          <w:szCs w:val="28"/>
          <w:lang w:val="en-US" w:eastAsia="zh-CN"/>
        </w:rPr>
        <w:t>178</w:t>
      </w:r>
      <w:r>
        <w:rPr>
          <w:rFonts w:ascii="仿宋_GB2312" w:eastAsia="仿宋_GB2312" w:hAnsi="仿宋_GB2312" w:cs="仿宋_GB2312" w:hint="eastAsia"/>
          <w:sz w:val="28"/>
          <w:szCs w:val="28"/>
        </w:rPr>
        <w:t>家，</w:t>
      </w:r>
      <w:r>
        <w:rPr>
          <w:rFonts w:ascii="仿宋_GB2312" w:eastAsia="仿宋_GB2312" w:hAnsi="仿宋_GB2312" w:cs="仿宋_GB2312" w:hint="eastAsia"/>
          <w:sz w:val="28"/>
          <w:szCs w:val="28"/>
          <w:lang w:eastAsia="zh-CN"/>
        </w:rPr>
        <w:t>年生产能力达到</w:t>
      </w:r>
      <w:r>
        <w:rPr>
          <w:rFonts w:ascii="仿宋_GB2312" w:eastAsia="仿宋_GB2312" w:hAnsi="仿宋_GB2312" w:cs="仿宋_GB2312" w:hint="eastAsia"/>
          <w:sz w:val="28"/>
          <w:szCs w:val="28"/>
          <w:lang w:val="en-US" w:eastAsia="zh-CN"/>
        </w:rPr>
        <w:t>4485</w:t>
      </w:r>
      <w:r>
        <w:rPr>
          <w:rFonts w:ascii="仿宋_GB2312" w:eastAsia="仿宋_GB2312" w:hAnsi="仿宋_GB2312" w:cs="仿宋_GB2312" w:hint="eastAsia"/>
          <w:sz w:val="28"/>
          <w:szCs w:val="28"/>
          <w:lang w:val="zh-CN" w:eastAsia="zh-CN" w:bidi="zh-CN"/>
        </w:rPr>
        <w:t>万㎡。</w:t>
      </w:r>
      <w:r>
        <w:rPr>
          <w:rFonts w:ascii="仿宋_GB2312" w:eastAsia="仿宋_GB2312" w:hAnsi="仿宋_GB2312" w:cs="仿宋_GB2312" w:hint="eastAsia"/>
          <w:sz w:val="28"/>
          <w:szCs w:val="28"/>
        </w:rPr>
        <w:t>通过</w:t>
      </w:r>
      <w:r>
        <w:rPr>
          <w:rFonts w:ascii="仿宋_GB2312" w:eastAsia="仿宋_GB2312" w:hAnsi="仿宋_GB2312" w:cs="仿宋_GB2312" w:hint="eastAsia"/>
          <w:sz w:val="28"/>
          <w:szCs w:val="28"/>
          <w:lang w:eastAsia="zh-CN"/>
        </w:rPr>
        <w:t>严格</w:t>
      </w:r>
      <w:r>
        <w:rPr>
          <w:rFonts w:ascii="仿宋_GB2312" w:eastAsia="仿宋_GB2312" w:hAnsi="仿宋_GB2312" w:cs="仿宋_GB2312" w:hint="eastAsia"/>
          <w:sz w:val="28"/>
          <w:szCs w:val="28"/>
        </w:rPr>
        <w:t>执行建筑节能</w:t>
      </w:r>
      <w:r>
        <w:rPr>
          <w:rFonts w:ascii="仿宋_GB2312" w:eastAsia="仿宋_GB2312" w:hAnsi="仿宋_GB2312" w:cs="仿宋_GB2312" w:hint="eastAsia"/>
          <w:sz w:val="28"/>
          <w:szCs w:val="28"/>
          <w:lang w:eastAsia="zh-CN"/>
        </w:rPr>
        <w:t>和</w:t>
      </w:r>
      <w:r>
        <w:rPr>
          <w:rFonts w:ascii="仿宋_GB2312" w:eastAsia="仿宋_GB2312" w:hAnsi="仿宋_GB2312" w:cs="仿宋_GB2312" w:hint="eastAsia"/>
          <w:sz w:val="28"/>
          <w:szCs w:val="28"/>
        </w:rPr>
        <w:t>绿色建筑标准</w:t>
      </w:r>
      <w:r>
        <w:rPr>
          <w:rFonts w:ascii="仿宋_GB2312" w:eastAsia="仿宋_GB2312" w:hAnsi="仿宋_GB2312" w:cs="仿宋_GB2312" w:hint="eastAsia"/>
          <w:sz w:val="28"/>
          <w:szCs w:val="28"/>
          <w:lang w:eastAsia="zh-CN"/>
        </w:rPr>
        <w:t>，建筑</w:t>
      </w:r>
      <w:r>
        <w:rPr>
          <w:rFonts w:ascii="仿宋_GB2312" w:eastAsia="仿宋_GB2312" w:hAnsi="仿宋_GB2312" w:cs="仿宋_GB2312" w:hint="eastAsia"/>
          <w:sz w:val="28"/>
          <w:szCs w:val="28"/>
        </w:rPr>
        <w:t>节能门窗</w:t>
      </w:r>
      <w:r>
        <w:rPr>
          <w:rFonts w:ascii="仿宋_GB2312" w:eastAsia="仿宋_GB2312" w:hAnsi="仿宋_GB2312" w:cs="仿宋_GB2312" w:hint="eastAsia"/>
          <w:sz w:val="28"/>
          <w:szCs w:val="28"/>
          <w:lang w:eastAsia="zh-CN"/>
        </w:rPr>
        <w:t>在全市</w:t>
      </w:r>
      <w:r>
        <w:rPr>
          <w:rFonts w:ascii="仿宋_GB2312" w:eastAsia="仿宋_GB2312" w:hAnsi="仿宋_GB2312" w:cs="仿宋_GB2312" w:hint="eastAsia"/>
          <w:sz w:val="28"/>
          <w:szCs w:val="28"/>
        </w:rPr>
        <w:t>新建建筑</w:t>
      </w:r>
      <w:r>
        <w:rPr>
          <w:rFonts w:ascii="仿宋_GB2312" w:eastAsia="仿宋_GB2312" w:hAnsi="仿宋_GB2312" w:cs="仿宋_GB2312" w:hint="eastAsia"/>
          <w:sz w:val="28"/>
          <w:szCs w:val="28"/>
          <w:lang w:eastAsia="zh-CN"/>
        </w:rPr>
        <w:t>项目</w:t>
      </w:r>
      <w:r>
        <w:rPr>
          <w:rFonts w:ascii="仿宋_GB2312" w:eastAsia="仿宋_GB2312" w:hAnsi="仿宋_GB2312" w:cs="仿宋_GB2312" w:hint="eastAsia"/>
          <w:sz w:val="28"/>
          <w:szCs w:val="28"/>
        </w:rPr>
        <w:t>和既有建筑节能改造项目</w:t>
      </w:r>
      <w:r>
        <w:rPr>
          <w:rFonts w:ascii="仿宋_GB2312" w:eastAsia="仿宋_GB2312" w:hAnsi="仿宋_GB2312" w:cs="仿宋_GB2312" w:hint="eastAsia"/>
          <w:sz w:val="28"/>
          <w:szCs w:val="28"/>
          <w:lang w:eastAsia="zh-CN"/>
        </w:rPr>
        <w:t>中</w:t>
      </w:r>
      <w:r>
        <w:rPr>
          <w:rFonts w:ascii="仿宋_GB2312" w:eastAsia="仿宋_GB2312" w:hAnsi="仿宋_GB2312" w:cs="仿宋_GB2312" w:hint="eastAsia"/>
          <w:sz w:val="28"/>
          <w:szCs w:val="28"/>
        </w:rPr>
        <w:t>得到广泛应用，行业快速发展，企业规模不断壮大，</w:t>
      </w:r>
      <w:r>
        <w:rPr>
          <w:rFonts w:ascii="仿宋_GB2312" w:eastAsia="仿宋_GB2312" w:hAnsi="仿宋_GB2312" w:cs="仿宋_GB2312" w:hint="eastAsia"/>
          <w:sz w:val="28"/>
          <w:szCs w:val="28"/>
          <w:lang w:eastAsia="zh-CN"/>
        </w:rPr>
        <w:t>规模以上门窗生产</w:t>
      </w:r>
      <w:r>
        <w:rPr>
          <w:rFonts w:ascii="仿宋_GB2312" w:eastAsia="仿宋_GB2312" w:hAnsi="仿宋_GB2312" w:cs="仿宋_GB2312" w:hint="eastAsia"/>
          <w:sz w:val="28"/>
          <w:szCs w:val="28"/>
          <w:lang w:val="en-US" w:eastAsia="zh-CN"/>
        </w:rPr>
        <w:t>企业达到</w:t>
      </w:r>
      <w:r>
        <w:rPr>
          <w:rFonts w:ascii="仿宋_GB2312" w:eastAsia="仿宋_GB2312" w:hAnsi="仿宋_GB2312" w:cs="仿宋_GB2312" w:hint="eastAsia"/>
          <w:sz w:val="28"/>
          <w:szCs w:val="28"/>
          <w:lang w:val="en-US" w:eastAsia="zh-CN"/>
        </w:rPr>
        <w:t>40</w:t>
      </w:r>
      <w:r>
        <w:rPr>
          <w:rFonts w:ascii="仿宋_GB2312" w:eastAsia="仿宋_GB2312" w:hAnsi="仿宋_GB2312" w:cs="仿宋_GB2312" w:hint="eastAsia"/>
          <w:sz w:val="28"/>
          <w:szCs w:val="28"/>
          <w:lang w:val="en-US" w:eastAsia="zh-CN"/>
        </w:rPr>
        <w:t>余家，产值</w:t>
      </w:r>
      <w:r>
        <w:rPr>
          <w:rFonts w:ascii="仿宋_GB2312" w:eastAsia="仿宋_GB2312" w:hAnsi="仿宋_GB2312" w:cs="仿宋_GB2312" w:hint="eastAsia"/>
          <w:sz w:val="28"/>
          <w:szCs w:val="28"/>
          <w:lang w:val="en-US" w:eastAsia="zh-CN" w:bidi="ar"/>
        </w:rPr>
        <w:t>过亿的门窗企业己超过</w:t>
      </w:r>
      <w:r>
        <w:rPr>
          <w:rFonts w:ascii="仿宋_GB2312" w:eastAsia="仿宋_GB2312" w:hAnsi="仿宋_GB2312" w:cs="仿宋_GB2312" w:hint="eastAsia"/>
          <w:sz w:val="28"/>
          <w:szCs w:val="28"/>
          <w:lang w:val="en-US" w:eastAsia="zh-CN" w:bidi="ar"/>
        </w:rPr>
        <w:t>20</w:t>
      </w:r>
      <w:r>
        <w:rPr>
          <w:rFonts w:ascii="仿宋_GB2312" w:eastAsia="仿宋_GB2312" w:hAnsi="仿宋_GB2312" w:cs="仿宋_GB2312" w:hint="eastAsia"/>
          <w:sz w:val="28"/>
          <w:szCs w:val="28"/>
          <w:lang w:val="en-US" w:eastAsia="zh-CN" w:bidi="ar"/>
        </w:rPr>
        <w:t>余家。</w:t>
      </w:r>
      <w:r>
        <w:rPr>
          <w:rFonts w:ascii="仿宋_GB2312" w:eastAsia="仿宋_GB2312" w:hAnsi="仿宋_GB2312" w:cs="仿宋_GB2312" w:hint="eastAsia"/>
          <w:sz w:val="28"/>
          <w:szCs w:val="28"/>
          <w:lang w:eastAsia="zh-CN"/>
        </w:rPr>
        <w:t>形成了以断桥隔热铝合金门窗、塑钢门窗、木门窗、</w:t>
      </w:r>
      <w:r>
        <w:rPr>
          <w:rFonts w:ascii="仿宋_GB2312" w:eastAsia="仿宋_GB2312" w:hAnsi="仿宋_GB2312" w:cs="仿宋_GB2312" w:hint="eastAsia"/>
          <w:sz w:val="28"/>
          <w:szCs w:val="28"/>
          <w:lang w:val="en-US" w:eastAsia="zh-CN" w:bidi="ar"/>
        </w:rPr>
        <w:t>节能防火门窗</w:t>
      </w:r>
      <w:r>
        <w:rPr>
          <w:rFonts w:ascii="仿宋_GB2312" w:eastAsia="仿宋_GB2312" w:hAnsi="仿宋_GB2312" w:cs="仿宋_GB2312" w:hint="eastAsia"/>
          <w:sz w:val="28"/>
          <w:szCs w:val="28"/>
          <w:lang w:eastAsia="zh-CN"/>
        </w:rPr>
        <w:t>及</w:t>
      </w:r>
      <w:r>
        <w:rPr>
          <w:rFonts w:ascii="仿宋_GB2312" w:eastAsia="仿宋_GB2312" w:hAnsi="仿宋_GB2312" w:cs="仿宋_GB2312" w:hint="eastAsia"/>
          <w:sz w:val="28"/>
          <w:szCs w:val="28"/>
          <w:lang w:val="en-US" w:eastAsia="zh-CN" w:bidi="ar"/>
        </w:rPr>
        <w:t>高端系统门窗</w:t>
      </w:r>
      <w:r>
        <w:rPr>
          <w:rFonts w:ascii="仿宋_GB2312" w:eastAsia="仿宋_GB2312" w:hAnsi="仿宋_GB2312" w:cs="仿宋_GB2312" w:hint="eastAsia"/>
          <w:sz w:val="28"/>
          <w:szCs w:val="28"/>
          <w:lang w:eastAsia="zh-CN"/>
        </w:rPr>
        <w:t>为主的</w:t>
      </w:r>
      <w:r>
        <w:rPr>
          <w:rFonts w:ascii="仿宋_GB2312" w:eastAsia="仿宋_GB2312" w:hAnsi="仿宋_GB2312" w:cs="仿宋_GB2312" w:hint="eastAsia"/>
          <w:sz w:val="28"/>
          <w:szCs w:val="28"/>
          <w:lang w:eastAsia="zh-CN"/>
        </w:rPr>
        <w:lastRenderedPageBreak/>
        <w:t>节能门窗体系，十三</w:t>
      </w:r>
      <w:r>
        <w:rPr>
          <w:rFonts w:ascii="仿宋_GB2312" w:eastAsia="仿宋_GB2312" w:hAnsi="仿宋_GB2312" w:cs="仿宋_GB2312" w:hint="eastAsia"/>
          <w:sz w:val="28"/>
          <w:szCs w:val="28"/>
          <w:lang w:val="zh-CN" w:eastAsia="zh-CN" w:bidi="zh-CN"/>
        </w:rPr>
        <w:t>五期间建筑节能门窗生产应用量累计达到</w:t>
      </w:r>
      <w:r>
        <w:rPr>
          <w:rFonts w:ascii="仿宋_GB2312" w:eastAsia="仿宋_GB2312" w:hAnsi="仿宋_GB2312" w:cs="仿宋_GB2312" w:hint="eastAsia"/>
          <w:sz w:val="28"/>
          <w:szCs w:val="28"/>
          <w:lang w:val="en-US" w:eastAsia="zh-CN"/>
        </w:rPr>
        <w:t>6000</w:t>
      </w:r>
      <w:r>
        <w:rPr>
          <w:rFonts w:ascii="仿宋_GB2312" w:eastAsia="仿宋_GB2312" w:hAnsi="仿宋_GB2312" w:cs="仿宋_GB2312" w:hint="eastAsia"/>
          <w:sz w:val="28"/>
          <w:szCs w:val="28"/>
          <w:lang w:val="zh-CN" w:eastAsia="zh-CN" w:bidi="zh-CN"/>
        </w:rPr>
        <w:t>万㎡。</w:t>
      </w:r>
      <w:bookmarkStart w:id="22" w:name="_Toc22007"/>
      <w:bookmarkStart w:id="23" w:name="_Toc29867"/>
      <w:bookmarkStart w:id="24" w:name="_Toc10408"/>
    </w:p>
    <w:p w:rsidR="007B3DCB" w:rsidRDefault="008A7EE0">
      <w:pPr>
        <w:pStyle w:val="Bodytext1"/>
        <w:adjustRightInd w:val="0"/>
        <w:snapToGrid w:val="0"/>
        <w:spacing w:after="260"/>
        <w:ind w:firstLineChars="200" w:firstLine="560"/>
        <w:rPr>
          <w:rFonts w:ascii="仿宋_GB2312" w:eastAsia="仿宋_GB2312" w:hAnsi="仿宋_GB2312" w:cs="仿宋_GB2312"/>
          <w:kern w:val="0"/>
          <w:sz w:val="28"/>
          <w:szCs w:val="28"/>
          <w:lang w:val="en-US" w:eastAsia="zh-CN"/>
        </w:rPr>
      </w:pPr>
      <w:r>
        <w:rPr>
          <w:rFonts w:ascii="仿宋_GB2312" w:eastAsia="仿宋_GB2312" w:hAnsi="仿宋_GB2312" w:cs="仿宋_GB2312" w:hint="eastAsia"/>
          <w:sz w:val="28"/>
          <w:szCs w:val="28"/>
          <w:lang w:val="en-US" w:eastAsia="zh-CN" w:bidi="zh-CN"/>
        </w:rPr>
        <w:t>一是</w:t>
      </w:r>
      <w:r>
        <w:rPr>
          <w:rFonts w:ascii="仿宋_GB2312" w:eastAsia="仿宋_GB2312" w:hAnsi="仿宋_GB2312" w:cs="仿宋_GB2312" w:hint="eastAsia"/>
          <w:kern w:val="0"/>
          <w:sz w:val="28"/>
          <w:szCs w:val="28"/>
          <w:lang w:val="en-US" w:eastAsia="zh-CN"/>
        </w:rPr>
        <w:t>节能门窗性能不断提升。“十三五”期间，随着《湖北省低能耗居住建筑设计标准》的实施和既有建筑节能改造工作的开展，断桥隔热铝合金门窗、</w:t>
      </w:r>
      <w:proofErr w:type="gramStart"/>
      <w:r>
        <w:rPr>
          <w:rFonts w:ascii="仿宋_GB2312" w:eastAsia="仿宋_GB2312" w:hAnsi="仿宋_GB2312" w:cs="仿宋_GB2312" w:hint="eastAsia"/>
          <w:kern w:val="0"/>
          <w:sz w:val="28"/>
          <w:szCs w:val="28"/>
          <w:lang w:val="en-US" w:eastAsia="zh-CN"/>
        </w:rPr>
        <w:t>铝木和</w:t>
      </w:r>
      <w:proofErr w:type="gramEnd"/>
      <w:r>
        <w:rPr>
          <w:rFonts w:ascii="仿宋_GB2312" w:eastAsia="仿宋_GB2312" w:hAnsi="仿宋_GB2312" w:cs="仿宋_GB2312" w:hint="eastAsia"/>
          <w:kern w:val="0"/>
          <w:sz w:val="28"/>
          <w:szCs w:val="28"/>
          <w:lang w:val="en-US" w:eastAsia="zh-CN"/>
        </w:rPr>
        <w:t>铝塑复合门窗、木门窗、及节能防火门窗等在武汉市建筑工程得到广泛应用，</w:t>
      </w:r>
      <w:r>
        <w:rPr>
          <w:rFonts w:ascii="仿宋_GB2312" w:eastAsia="仿宋_GB2312" w:hAnsi="仿宋_GB2312" w:cs="仿宋_GB2312" w:hint="eastAsia"/>
          <w:sz w:val="28"/>
          <w:szCs w:val="28"/>
          <w:lang w:val="en-US" w:eastAsia="zh-CN" w:bidi="ar"/>
        </w:rPr>
        <w:t>高端系统门窗（如德国旭格、日本</w:t>
      </w:r>
      <w:r>
        <w:rPr>
          <w:rFonts w:ascii="仿宋_GB2312" w:eastAsia="仿宋_GB2312" w:hAnsi="仿宋_GB2312" w:cs="仿宋_GB2312" w:hint="eastAsia"/>
          <w:sz w:val="28"/>
          <w:szCs w:val="28"/>
          <w:lang w:val="en-US" w:eastAsia="zh-CN" w:bidi="ar"/>
        </w:rPr>
        <w:t>YKK</w:t>
      </w:r>
      <w:r>
        <w:rPr>
          <w:rFonts w:ascii="仿宋_GB2312" w:eastAsia="仿宋_GB2312" w:hAnsi="仿宋_GB2312" w:cs="仿宋_GB2312" w:hint="eastAsia"/>
          <w:sz w:val="28"/>
          <w:szCs w:val="28"/>
          <w:lang w:val="en-US" w:eastAsia="zh-CN" w:bidi="ar"/>
        </w:rPr>
        <w:t>）逐渐在武汉市场站稳脚跟，已在我市约计</w:t>
      </w:r>
      <w:r>
        <w:rPr>
          <w:rFonts w:ascii="仿宋_GB2312" w:eastAsia="仿宋_GB2312" w:hAnsi="仿宋_GB2312" w:cs="仿宋_GB2312" w:hint="eastAsia"/>
          <w:sz w:val="28"/>
          <w:szCs w:val="28"/>
          <w:lang w:val="en-US" w:eastAsia="zh-CN" w:bidi="ar"/>
        </w:rPr>
        <w:t>60</w:t>
      </w:r>
      <w:r>
        <w:rPr>
          <w:rFonts w:ascii="仿宋_GB2312" w:eastAsia="仿宋_GB2312" w:hAnsi="仿宋_GB2312" w:cs="仿宋_GB2312" w:hint="eastAsia"/>
          <w:sz w:val="28"/>
          <w:szCs w:val="28"/>
          <w:lang w:val="en-US" w:eastAsia="zh-CN" w:bidi="ar"/>
        </w:rPr>
        <w:t>个工程项目得到了应用。</w:t>
      </w:r>
      <w:r>
        <w:rPr>
          <w:rFonts w:ascii="仿宋_GB2312" w:eastAsia="仿宋_GB2312" w:hAnsi="仿宋_GB2312" w:cs="仿宋_GB2312" w:hint="eastAsia"/>
          <w:kern w:val="0"/>
          <w:sz w:val="28"/>
          <w:szCs w:val="28"/>
          <w:lang w:val="en-US" w:eastAsia="zh-CN"/>
        </w:rPr>
        <w:t>同时武汉长利、台</w:t>
      </w:r>
      <w:proofErr w:type="gramStart"/>
      <w:r>
        <w:rPr>
          <w:rFonts w:ascii="仿宋_GB2312" w:eastAsia="仿宋_GB2312" w:hAnsi="仿宋_GB2312" w:cs="仿宋_GB2312" w:hint="eastAsia"/>
          <w:kern w:val="0"/>
          <w:sz w:val="28"/>
          <w:szCs w:val="28"/>
          <w:lang w:val="en-US" w:eastAsia="zh-CN"/>
        </w:rPr>
        <w:t>玻</w:t>
      </w:r>
      <w:proofErr w:type="gramEnd"/>
      <w:r>
        <w:rPr>
          <w:rFonts w:ascii="仿宋_GB2312" w:eastAsia="仿宋_GB2312" w:hAnsi="仿宋_GB2312" w:cs="仿宋_GB2312" w:hint="eastAsia"/>
          <w:kern w:val="0"/>
          <w:sz w:val="28"/>
          <w:szCs w:val="28"/>
          <w:lang w:val="en-US" w:eastAsia="zh-CN"/>
        </w:rPr>
        <w:t>武汉公司及咸宁南</w:t>
      </w:r>
      <w:proofErr w:type="gramStart"/>
      <w:r>
        <w:rPr>
          <w:rFonts w:ascii="仿宋_GB2312" w:eastAsia="仿宋_GB2312" w:hAnsi="仿宋_GB2312" w:cs="仿宋_GB2312" w:hint="eastAsia"/>
          <w:kern w:val="0"/>
          <w:sz w:val="28"/>
          <w:szCs w:val="28"/>
          <w:lang w:val="en-US" w:eastAsia="zh-CN"/>
        </w:rPr>
        <w:t>玻</w:t>
      </w:r>
      <w:proofErr w:type="gramEnd"/>
      <w:r>
        <w:rPr>
          <w:rFonts w:ascii="仿宋_GB2312" w:eastAsia="仿宋_GB2312" w:hAnsi="仿宋_GB2312" w:cs="仿宋_GB2312" w:hint="eastAsia"/>
          <w:kern w:val="0"/>
          <w:sz w:val="28"/>
          <w:szCs w:val="28"/>
          <w:lang w:val="en-US" w:eastAsia="zh-CN"/>
        </w:rPr>
        <w:t>等公司生产的高性能安全中空玻璃和热反射低辐射中空玻璃在我市节能门窗上大力采用，高性能系统门窗也在逐步推广应用。现在武汉市节能门窗的性能在不断提升，传热系数已从</w:t>
      </w:r>
      <w:r>
        <w:rPr>
          <w:rFonts w:ascii="仿宋_GB2312" w:eastAsia="仿宋_GB2312" w:hAnsi="仿宋_GB2312" w:cs="仿宋_GB2312" w:hint="eastAsia"/>
          <w:kern w:val="0"/>
          <w:sz w:val="28"/>
          <w:szCs w:val="28"/>
          <w:lang w:val="en-US" w:eastAsia="zh-CN"/>
        </w:rPr>
        <w:t>2.5w/</w:t>
      </w:r>
      <w:r>
        <w:rPr>
          <w:rFonts w:ascii="仿宋_GB2312" w:eastAsia="仿宋_GB2312" w:hAnsi="仿宋_GB2312" w:cs="仿宋_GB2312" w:hint="eastAsia"/>
          <w:kern w:val="0"/>
          <w:sz w:val="28"/>
          <w:szCs w:val="28"/>
          <w:lang w:val="en-US" w:eastAsia="zh-CN"/>
        </w:rPr>
        <w:t>㎡</w:t>
      </w:r>
      <w:r>
        <w:rPr>
          <w:rFonts w:ascii="仿宋_GB2312" w:eastAsia="仿宋_GB2312" w:hAnsi="仿宋_GB2312" w:cs="仿宋_GB2312" w:hint="eastAsia"/>
          <w:kern w:val="0"/>
          <w:sz w:val="28"/>
          <w:szCs w:val="28"/>
          <w:lang w:val="en-US" w:eastAsia="zh-CN"/>
        </w:rPr>
        <w:t>.k</w:t>
      </w:r>
      <w:r>
        <w:rPr>
          <w:rFonts w:ascii="仿宋_GB2312" w:eastAsia="仿宋_GB2312" w:hAnsi="仿宋_GB2312" w:cs="仿宋_GB2312" w:hint="eastAsia"/>
          <w:kern w:val="0"/>
          <w:sz w:val="28"/>
          <w:szCs w:val="28"/>
          <w:lang w:val="en-US" w:eastAsia="zh-CN"/>
        </w:rPr>
        <w:t>逐步降低到</w:t>
      </w:r>
      <w:r>
        <w:rPr>
          <w:rFonts w:ascii="仿宋_GB2312" w:eastAsia="仿宋_GB2312" w:hAnsi="仿宋_GB2312" w:cs="仿宋_GB2312" w:hint="eastAsia"/>
          <w:kern w:val="0"/>
          <w:sz w:val="28"/>
          <w:szCs w:val="28"/>
          <w:lang w:val="en-US" w:eastAsia="zh-CN"/>
        </w:rPr>
        <w:t>2.4w/</w:t>
      </w:r>
      <w:r>
        <w:rPr>
          <w:rFonts w:ascii="仿宋_GB2312" w:eastAsia="仿宋_GB2312" w:hAnsi="仿宋_GB2312" w:cs="仿宋_GB2312" w:hint="eastAsia"/>
          <w:kern w:val="0"/>
          <w:sz w:val="28"/>
          <w:szCs w:val="28"/>
          <w:lang w:val="en-US" w:eastAsia="zh-CN"/>
        </w:rPr>
        <w:t>㎡</w:t>
      </w:r>
      <w:r>
        <w:rPr>
          <w:rFonts w:ascii="仿宋_GB2312" w:eastAsia="仿宋_GB2312" w:hAnsi="仿宋_GB2312" w:cs="仿宋_GB2312" w:hint="eastAsia"/>
          <w:kern w:val="0"/>
          <w:sz w:val="28"/>
          <w:szCs w:val="28"/>
          <w:lang w:val="en-US" w:eastAsia="zh-CN"/>
        </w:rPr>
        <w:t>.k</w:t>
      </w:r>
      <w:r>
        <w:rPr>
          <w:rFonts w:ascii="仿宋_GB2312" w:eastAsia="仿宋_GB2312" w:hAnsi="仿宋_GB2312" w:cs="仿宋_GB2312" w:hint="eastAsia"/>
          <w:kern w:val="0"/>
          <w:sz w:val="28"/>
          <w:szCs w:val="28"/>
          <w:lang w:val="en-US" w:eastAsia="zh-CN"/>
        </w:rPr>
        <w:t>以下。</w:t>
      </w:r>
      <w:bookmarkEnd w:id="22"/>
      <w:bookmarkEnd w:id="23"/>
      <w:bookmarkEnd w:id="24"/>
    </w:p>
    <w:p w:rsidR="007B3DCB" w:rsidRDefault="008A7EE0">
      <w:pPr>
        <w:pStyle w:val="Bodytext1"/>
        <w:adjustRightInd w:val="0"/>
        <w:snapToGrid w:val="0"/>
        <w:spacing w:after="260"/>
        <w:ind w:firstLine="0"/>
        <w:rPr>
          <w:rFonts w:ascii="仿宋_GB2312" w:eastAsia="仿宋_GB2312" w:hAnsi="仿宋_GB2312" w:cs="仿宋_GB2312"/>
          <w:sz w:val="28"/>
          <w:szCs w:val="28"/>
          <w:lang w:val="zh-CN" w:eastAsia="zh-CN" w:bidi="zh-CN"/>
        </w:rPr>
      </w:pPr>
      <w:r>
        <w:rPr>
          <w:rFonts w:ascii="仿宋_GB2312" w:eastAsia="仿宋_GB2312" w:hAnsi="仿宋_GB2312" w:cs="仿宋_GB2312" w:hint="eastAsia"/>
          <w:noProof/>
          <w:sz w:val="28"/>
          <w:szCs w:val="28"/>
          <w:lang w:val="en-US" w:eastAsia="zh-CN" w:bidi="ar-SA"/>
        </w:rPr>
        <w:drawing>
          <wp:inline distT="0" distB="0" distL="114300" distR="114300">
            <wp:extent cx="5288280" cy="2985135"/>
            <wp:effectExtent l="4445" t="4445" r="22225" b="2032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B3DCB" w:rsidRDefault="008A7EE0">
      <w:pPr>
        <w:pStyle w:val="2"/>
        <w:spacing w:line="360" w:lineRule="auto"/>
        <w:ind w:firstLine="560"/>
        <w:rPr>
          <w:rFonts w:ascii="仿宋_GB2312" w:eastAsia="仿宋_GB2312" w:hAnsi="仿宋_GB2312" w:cs="仿宋_GB2312"/>
          <w:color w:val="4D4F53"/>
          <w:spacing w:val="15"/>
          <w:sz w:val="28"/>
          <w:szCs w:val="28"/>
          <w:lang w:val="en-US"/>
        </w:rPr>
      </w:pPr>
      <w:bookmarkStart w:id="25" w:name="_Toc7015"/>
      <w:r>
        <w:rPr>
          <w:rFonts w:ascii="仿宋_GB2312" w:eastAsia="仿宋_GB2312" w:hAnsi="仿宋_GB2312" w:cs="仿宋_GB2312" w:hint="eastAsia"/>
          <w:sz w:val="28"/>
          <w:szCs w:val="28"/>
          <w:lang w:val="en-US"/>
        </w:rPr>
        <w:t>二是遮阳技术得到应用和发展。</w:t>
      </w:r>
      <w:r>
        <w:rPr>
          <w:rFonts w:ascii="仿宋_GB2312" w:eastAsia="仿宋_GB2312" w:hAnsi="仿宋_GB2312" w:cs="仿宋_GB2312" w:hint="eastAsia"/>
          <w:kern w:val="0"/>
          <w:sz w:val="28"/>
          <w:szCs w:val="28"/>
          <w:lang w:val="en-US"/>
        </w:rPr>
        <w:t>“十三五”期间，我市在提高门窗隔热保温性能的同时，门窗遮阳技术和产品也得到大力推广和应用</w:t>
      </w:r>
      <w:r>
        <w:rPr>
          <w:rFonts w:ascii="仿宋_GB2312" w:eastAsia="仿宋_GB2312" w:hAnsi="仿宋_GB2312" w:cs="仿宋_GB2312" w:hint="eastAsia"/>
          <w:color w:val="4D4F53"/>
          <w:spacing w:val="15"/>
          <w:sz w:val="28"/>
          <w:szCs w:val="28"/>
        </w:rPr>
        <w:t>。</w:t>
      </w:r>
    </w:p>
    <w:p w:rsidR="007B3DCB" w:rsidRDefault="008A7EE0">
      <w:pPr>
        <w:adjustRightInd w:val="0"/>
        <w:snapToGrid w:val="0"/>
        <w:spacing w:line="360" w:lineRule="auto"/>
        <w:ind w:firstLineChars="200" w:firstLine="560"/>
        <w:outlineLvl w:val="2"/>
        <w:rPr>
          <w:rFonts w:ascii="仿宋_GB2312" w:eastAsia="仿宋_GB2312" w:hAnsi="仿宋_GB2312" w:cs="仿宋_GB2312"/>
          <w:kern w:val="0"/>
          <w:sz w:val="28"/>
          <w:szCs w:val="28"/>
        </w:rPr>
      </w:pPr>
      <w:bookmarkStart w:id="26" w:name="_Toc15021"/>
      <w:bookmarkStart w:id="27" w:name="_Toc27531"/>
      <w:bookmarkStart w:id="28" w:name="_Toc3594"/>
      <w:bookmarkStart w:id="29" w:name="_Toc16198"/>
      <w:r>
        <w:rPr>
          <w:rFonts w:ascii="仿宋_GB2312" w:eastAsia="仿宋_GB2312" w:hAnsi="仿宋_GB2312" w:cs="仿宋_GB2312" w:hint="eastAsia"/>
          <w:kern w:val="0"/>
          <w:sz w:val="28"/>
          <w:szCs w:val="28"/>
        </w:rPr>
        <w:t>三是门窗安装施工技术不断改进。门窗干法安装的技术改变了传统门窗安装方法造成的渗漏等弊端，现在干法安装的施工技术正在逐</w:t>
      </w:r>
      <w:r>
        <w:rPr>
          <w:rFonts w:ascii="仿宋_GB2312" w:eastAsia="仿宋_GB2312" w:hAnsi="仿宋_GB2312" w:cs="仿宋_GB2312" w:hint="eastAsia"/>
          <w:kern w:val="0"/>
          <w:sz w:val="28"/>
          <w:szCs w:val="28"/>
        </w:rPr>
        <w:lastRenderedPageBreak/>
        <w:t>步推广使用。</w:t>
      </w:r>
      <w:bookmarkEnd w:id="26"/>
      <w:bookmarkEnd w:id="27"/>
      <w:bookmarkEnd w:id="28"/>
      <w:bookmarkEnd w:id="29"/>
    </w:p>
    <w:p w:rsidR="007B3DCB" w:rsidRDefault="008A7EE0">
      <w:pPr>
        <w:pStyle w:val="2"/>
        <w:spacing w:line="360" w:lineRule="auto"/>
        <w:ind w:firstLine="560"/>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四是节能门窗标准进一步完善。由武汉市建筑节能办公室参编的湖北省地方标准《节能门窗工程技术标准》已于</w:t>
      </w:r>
      <w:r>
        <w:rPr>
          <w:rFonts w:ascii="仿宋_GB2312" w:eastAsia="仿宋_GB2312" w:hAnsi="仿宋_GB2312" w:cs="仿宋_GB2312" w:hint="eastAsia"/>
          <w:sz w:val="28"/>
          <w:szCs w:val="28"/>
          <w:lang w:val="en-US"/>
        </w:rPr>
        <w:t>2019</w:t>
      </w:r>
      <w:r>
        <w:rPr>
          <w:rFonts w:ascii="仿宋_GB2312" w:eastAsia="仿宋_GB2312" w:hAnsi="仿宋_GB2312" w:cs="仿宋_GB2312" w:hint="eastAsia"/>
          <w:sz w:val="28"/>
          <w:szCs w:val="28"/>
          <w:lang w:val="en-US"/>
        </w:rPr>
        <w:t>年</w:t>
      </w:r>
      <w:r>
        <w:rPr>
          <w:rFonts w:ascii="仿宋_GB2312" w:eastAsia="仿宋_GB2312" w:hAnsi="仿宋_GB2312" w:cs="仿宋_GB2312" w:hint="eastAsia"/>
          <w:sz w:val="28"/>
          <w:szCs w:val="28"/>
          <w:lang w:val="en-US"/>
        </w:rPr>
        <w:t>8</w:t>
      </w:r>
      <w:r>
        <w:rPr>
          <w:rFonts w:ascii="仿宋_GB2312" w:eastAsia="仿宋_GB2312" w:hAnsi="仿宋_GB2312" w:cs="仿宋_GB2312" w:hint="eastAsia"/>
          <w:sz w:val="28"/>
          <w:szCs w:val="28"/>
          <w:lang w:val="en-US"/>
        </w:rPr>
        <w:t>月完成标准编制各项工作，正在</w:t>
      </w:r>
      <w:proofErr w:type="gramStart"/>
      <w:r>
        <w:rPr>
          <w:rFonts w:ascii="仿宋_GB2312" w:eastAsia="仿宋_GB2312" w:hAnsi="仿宋_GB2312" w:cs="仿宋_GB2312" w:hint="eastAsia"/>
          <w:sz w:val="28"/>
          <w:szCs w:val="28"/>
          <w:lang w:val="en-US"/>
        </w:rPr>
        <w:t>等待省</w:t>
      </w:r>
      <w:proofErr w:type="gramEnd"/>
      <w:r>
        <w:rPr>
          <w:rFonts w:ascii="仿宋_GB2312" w:eastAsia="仿宋_GB2312" w:hAnsi="仿宋_GB2312" w:cs="仿宋_GB2312" w:hint="eastAsia"/>
          <w:sz w:val="28"/>
          <w:szCs w:val="28"/>
          <w:lang w:val="en-US"/>
        </w:rPr>
        <w:t>相关部门批准后发布实施。随着</w:t>
      </w:r>
      <w:r>
        <w:rPr>
          <w:rFonts w:ascii="仿宋_GB2312" w:eastAsia="仿宋_GB2312" w:hAnsi="仿宋_GB2312" w:cs="仿宋_GB2312" w:hint="eastAsia"/>
          <w:sz w:val="28"/>
          <w:szCs w:val="28"/>
          <w:lang w:val="en-US" w:bidi="ar"/>
        </w:rPr>
        <w:t>国家标准、地方标准、行业标准在武汉门窗行业实实在在落地，武汉门窗行业更加规范、健康地快速发展。</w:t>
      </w:r>
    </w:p>
    <w:p w:rsidR="007B3DCB" w:rsidRDefault="008A7EE0">
      <w:pPr>
        <w:adjustRightInd w:val="0"/>
        <w:snapToGrid w:val="0"/>
        <w:spacing w:line="360" w:lineRule="auto"/>
        <w:ind w:firstLineChars="200" w:firstLine="562"/>
        <w:outlineLvl w:val="2"/>
        <w:rPr>
          <w:rFonts w:ascii="仿宋_GB2312" w:eastAsia="仿宋_GB2312" w:hAnsi="仿宋_GB2312" w:cs="仿宋_GB2312"/>
          <w:b/>
          <w:bCs/>
          <w:kern w:val="0"/>
          <w:sz w:val="28"/>
          <w:szCs w:val="28"/>
        </w:rPr>
      </w:pPr>
      <w:bookmarkStart w:id="30" w:name="_Toc24250"/>
      <w:bookmarkEnd w:id="25"/>
      <w:r>
        <w:rPr>
          <w:rFonts w:ascii="仿宋_GB2312" w:eastAsia="仿宋_GB2312" w:hAnsi="仿宋_GB2312" w:cs="仿宋_GB2312" w:hint="eastAsia"/>
          <w:b/>
          <w:bCs/>
          <w:kern w:val="0"/>
          <w:sz w:val="28"/>
          <w:szCs w:val="28"/>
        </w:rPr>
        <w:t>4</w:t>
      </w:r>
      <w:r>
        <w:rPr>
          <w:rFonts w:ascii="仿宋_GB2312" w:eastAsia="仿宋_GB2312" w:hAnsi="仿宋_GB2312" w:cs="仿宋_GB2312" w:hint="eastAsia"/>
          <w:b/>
          <w:bCs/>
          <w:kern w:val="0"/>
          <w:sz w:val="28"/>
          <w:szCs w:val="28"/>
        </w:rPr>
        <w:t>、保温隔热材料</w:t>
      </w:r>
      <w:bookmarkEnd w:id="30"/>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color w:val="000000"/>
          <w:sz w:val="28"/>
          <w:szCs w:val="28"/>
          <w:shd w:val="clear" w:color="auto" w:fill="FFFFFF"/>
        </w:rPr>
        <w:t>自市城建委颁发《关于民用建筑保温工程禁止使用保温浆体材料的通知》（武城建〔</w:t>
      </w:r>
      <w:r>
        <w:rPr>
          <w:rFonts w:ascii="仿宋_GB2312" w:eastAsia="仿宋_GB2312" w:hAnsi="仿宋_GB2312" w:cs="仿宋_GB2312" w:hint="eastAsia"/>
          <w:bCs/>
          <w:color w:val="000000"/>
          <w:sz w:val="28"/>
          <w:szCs w:val="28"/>
          <w:shd w:val="clear" w:color="auto" w:fill="FFFFFF"/>
        </w:rPr>
        <w:t>2013</w:t>
      </w:r>
      <w:r>
        <w:rPr>
          <w:rFonts w:ascii="仿宋_GB2312" w:eastAsia="仿宋_GB2312" w:hAnsi="仿宋_GB2312" w:cs="仿宋_GB2312" w:hint="eastAsia"/>
          <w:bCs/>
          <w:color w:val="000000"/>
          <w:sz w:val="28"/>
          <w:szCs w:val="28"/>
          <w:shd w:val="clear" w:color="auto" w:fill="FFFFFF"/>
        </w:rPr>
        <w:t>〕</w:t>
      </w:r>
      <w:r>
        <w:rPr>
          <w:rFonts w:ascii="仿宋_GB2312" w:eastAsia="仿宋_GB2312" w:hAnsi="仿宋_GB2312" w:cs="仿宋_GB2312" w:hint="eastAsia"/>
          <w:bCs/>
          <w:color w:val="000000"/>
          <w:sz w:val="28"/>
          <w:szCs w:val="28"/>
          <w:shd w:val="clear" w:color="auto" w:fill="FFFFFF"/>
        </w:rPr>
        <w:t>269</w:t>
      </w:r>
      <w:r>
        <w:rPr>
          <w:rFonts w:ascii="仿宋_GB2312" w:eastAsia="仿宋_GB2312" w:hAnsi="仿宋_GB2312" w:cs="仿宋_GB2312" w:hint="eastAsia"/>
          <w:bCs/>
          <w:color w:val="000000"/>
          <w:sz w:val="28"/>
          <w:szCs w:val="28"/>
          <w:shd w:val="clear" w:color="auto" w:fill="FFFFFF"/>
        </w:rPr>
        <w:t>号）以来，</w:t>
      </w:r>
      <w:r>
        <w:rPr>
          <w:rFonts w:ascii="仿宋_GB2312" w:eastAsia="仿宋_GB2312" w:hAnsi="仿宋_GB2312" w:cs="仿宋_GB2312" w:hint="eastAsia"/>
          <w:sz w:val="28"/>
          <w:szCs w:val="28"/>
        </w:rPr>
        <w:t>尤其是《关于民用建筑保温工程限制使用保温浆体材料的通知（武城建规【</w:t>
      </w:r>
      <w:r>
        <w:rPr>
          <w:rFonts w:ascii="仿宋_GB2312" w:eastAsia="仿宋_GB2312" w:hAnsi="仿宋_GB2312" w:cs="仿宋_GB2312" w:hint="eastAsia"/>
          <w:sz w:val="28"/>
          <w:szCs w:val="28"/>
        </w:rPr>
        <w:t>2017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号》和《关于进一步加强民用建筑工程外墙保温系统应用管理的通知》颁发后，</w:t>
      </w:r>
      <w:r>
        <w:rPr>
          <w:rFonts w:ascii="仿宋_GB2312" w:eastAsia="仿宋_GB2312" w:hAnsi="仿宋_GB2312" w:cs="仿宋_GB2312" w:hint="eastAsia"/>
          <w:bCs/>
          <w:color w:val="000000"/>
          <w:sz w:val="28"/>
          <w:szCs w:val="28"/>
          <w:shd w:val="clear" w:color="auto" w:fill="FFFFFF"/>
        </w:rPr>
        <w:t>武汉市建筑工程普遍采用以薄抹灰保温板为主、墙体自保温、保温装饰一体化板为辅的外墙外保温系统，在满足建筑节能标准的同时又保证了防火安全的需要。形成了以湖北神州为代表的高性能加气混凝土自保温、湖北卓宝为代表的保温装饰一体化板、薄抹灰保温板</w:t>
      </w:r>
      <w:r>
        <w:rPr>
          <w:rFonts w:ascii="仿宋_GB2312" w:eastAsia="仿宋_GB2312" w:hAnsi="仿宋_GB2312" w:cs="仿宋_GB2312" w:hint="eastAsia"/>
          <w:sz w:val="28"/>
          <w:szCs w:val="28"/>
        </w:rPr>
        <w:t>等系统，装配式混凝土建筑则选</w:t>
      </w:r>
      <w:r>
        <w:rPr>
          <w:rFonts w:ascii="仿宋_GB2312" w:eastAsia="仿宋_GB2312" w:hAnsi="仿宋_GB2312" w:cs="仿宋_GB2312" w:hint="eastAsia"/>
          <w:sz w:val="28"/>
          <w:szCs w:val="28"/>
        </w:rPr>
        <w:t>用预制保温墙板、混凝土夹心保温外墙板等。目前武汉市保温隔热材料规模以上生产企业约</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家，年产值近</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亿元。</w:t>
      </w:r>
    </w:p>
    <w:p w:rsidR="007B3DCB" w:rsidRDefault="008A7EE0">
      <w:pPr>
        <w:pStyle w:val="2"/>
        <w:spacing w:line="360" w:lineRule="auto"/>
        <w:ind w:firstLine="560"/>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一是生产自动化程度不断提高。现在我市规模以上保温材料生产企业基本上实现了整个生产过程自动化和智能化；</w:t>
      </w:r>
    </w:p>
    <w:p w:rsidR="007B3DCB" w:rsidRDefault="008A7EE0">
      <w:pPr>
        <w:pStyle w:val="2"/>
        <w:spacing w:line="360" w:lineRule="auto"/>
        <w:ind w:firstLine="560"/>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二是安全可靠的新技术新产品不断涌现。在不断克服传统保温产品缺点和弊端的同时，湖北卓宝公司精心开发各种安全可靠的外墙装饰节能一体化系统，并分别在武汉碧</w:t>
      </w:r>
      <w:proofErr w:type="gramStart"/>
      <w:r>
        <w:rPr>
          <w:rFonts w:ascii="仿宋_GB2312" w:eastAsia="仿宋_GB2312" w:hAnsi="仿宋_GB2312" w:cs="仿宋_GB2312" w:hint="eastAsia"/>
          <w:sz w:val="28"/>
          <w:szCs w:val="28"/>
          <w:lang w:val="en-US"/>
        </w:rPr>
        <w:t>桂园</w:t>
      </w:r>
      <w:proofErr w:type="gramEnd"/>
      <w:r>
        <w:rPr>
          <w:rFonts w:ascii="仿宋_GB2312" w:eastAsia="仿宋_GB2312" w:hAnsi="仿宋_GB2312" w:cs="仿宋_GB2312" w:hint="eastAsia"/>
          <w:sz w:val="28"/>
          <w:szCs w:val="28"/>
          <w:lang w:val="en-US"/>
        </w:rPr>
        <w:t>晴川府居住建筑（楼高</w:t>
      </w:r>
      <w:r>
        <w:rPr>
          <w:rFonts w:ascii="仿宋_GB2312" w:eastAsia="仿宋_GB2312" w:hAnsi="仿宋_GB2312" w:cs="仿宋_GB2312" w:hint="eastAsia"/>
          <w:sz w:val="28"/>
          <w:szCs w:val="28"/>
          <w:lang w:val="en-US"/>
        </w:rPr>
        <w:t>187</w:t>
      </w:r>
      <w:r>
        <w:rPr>
          <w:rFonts w:ascii="仿宋_GB2312" w:eastAsia="仿宋_GB2312" w:hAnsi="仿宋_GB2312" w:cs="仿宋_GB2312" w:hint="eastAsia"/>
          <w:sz w:val="28"/>
          <w:szCs w:val="28"/>
          <w:lang w:val="en-US"/>
        </w:rPr>
        <w:t>米）和武汉食品药品检验所新建工程上成功应用并获得好评；还有武</w:t>
      </w:r>
      <w:r>
        <w:rPr>
          <w:rFonts w:ascii="仿宋_GB2312" w:eastAsia="仿宋_GB2312" w:hAnsi="仿宋_GB2312" w:cs="仿宋_GB2312" w:hint="eastAsia"/>
          <w:sz w:val="28"/>
          <w:szCs w:val="28"/>
          <w:lang w:val="en-US"/>
        </w:rPr>
        <w:lastRenderedPageBreak/>
        <w:t>汉依德</w:t>
      </w:r>
      <w:proofErr w:type="gramStart"/>
      <w:r>
        <w:rPr>
          <w:rFonts w:ascii="仿宋_GB2312" w:eastAsia="仿宋_GB2312" w:hAnsi="仿宋_GB2312" w:cs="仿宋_GB2312" w:hint="eastAsia"/>
          <w:sz w:val="28"/>
          <w:szCs w:val="28"/>
          <w:lang w:val="en-US"/>
        </w:rPr>
        <w:t>创拓科技</w:t>
      </w:r>
      <w:proofErr w:type="gramEnd"/>
      <w:r>
        <w:rPr>
          <w:rFonts w:ascii="仿宋_GB2312" w:eastAsia="仿宋_GB2312" w:hAnsi="仿宋_GB2312" w:cs="仿宋_GB2312" w:hint="eastAsia"/>
          <w:sz w:val="28"/>
          <w:szCs w:val="28"/>
          <w:lang w:val="en-US"/>
        </w:rPr>
        <w:t>公司开发的轻质发泡陶瓷保温一体化板具有</w:t>
      </w:r>
      <w:r>
        <w:rPr>
          <w:rFonts w:ascii="仿宋_GB2312" w:eastAsia="仿宋_GB2312" w:hAnsi="仿宋_GB2312" w:cs="仿宋_GB2312" w:hint="eastAsia"/>
          <w:sz w:val="28"/>
          <w:szCs w:val="28"/>
          <w:lang w:val="en-US"/>
        </w:rPr>
        <w:t>A</w:t>
      </w:r>
      <w:r>
        <w:rPr>
          <w:rFonts w:ascii="仿宋_GB2312" w:eastAsia="仿宋_GB2312" w:hAnsi="仿宋_GB2312" w:cs="仿宋_GB2312" w:hint="eastAsia"/>
          <w:sz w:val="28"/>
          <w:szCs w:val="28"/>
          <w:lang w:val="en-US"/>
        </w:rPr>
        <w:t>级防火、导</w:t>
      </w:r>
      <w:r>
        <w:rPr>
          <w:rFonts w:ascii="仿宋_GB2312" w:eastAsia="仿宋_GB2312" w:hAnsi="仿宋_GB2312" w:cs="仿宋_GB2312" w:hint="eastAsia"/>
          <w:sz w:val="28"/>
          <w:szCs w:val="28"/>
          <w:lang w:val="en-US"/>
        </w:rPr>
        <w:t>热系数小、耐腐蚀抗老化等特点；与装配式建筑相配套的各种保温墙板也在不断推出。</w:t>
      </w:r>
    </w:p>
    <w:p w:rsidR="007B3DCB" w:rsidRDefault="008A7EE0">
      <w:pPr>
        <w:pStyle w:val="2"/>
        <w:spacing w:line="360" w:lineRule="auto"/>
        <w:ind w:firstLine="560"/>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三是节能保温标准不断完善。结合湖北省及武汉市的实际，《湖北省低能耗居住建筑设计标准》（</w:t>
      </w:r>
      <w:r>
        <w:rPr>
          <w:rFonts w:ascii="仿宋_GB2312" w:eastAsia="仿宋_GB2312" w:hAnsi="仿宋_GB2312" w:cs="仿宋_GB2312" w:hint="eastAsia"/>
          <w:sz w:val="28"/>
          <w:szCs w:val="28"/>
          <w:lang w:val="en-US"/>
        </w:rPr>
        <w:t>2013</w:t>
      </w:r>
      <w:r>
        <w:rPr>
          <w:rFonts w:ascii="仿宋_GB2312" w:eastAsia="仿宋_GB2312" w:hAnsi="仿宋_GB2312" w:cs="仿宋_GB2312" w:hint="eastAsia"/>
          <w:sz w:val="28"/>
          <w:szCs w:val="28"/>
          <w:lang w:val="en-US"/>
        </w:rPr>
        <w:t>版）已于</w:t>
      </w:r>
      <w:r>
        <w:rPr>
          <w:rFonts w:ascii="仿宋_GB2312" w:eastAsia="仿宋_GB2312" w:hAnsi="仿宋_GB2312" w:cs="仿宋_GB2312" w:hint="eastAsia"/>
          <w:sz w:val="28"/>
          <w:szCs w:val="28"/>
          <w:lang w:val="en-US"/>
        </w:rPr>
        <w:t>2020</w:t>
      </w:r>
      <w:r>
        <w:rPr>
          <w:rFonts w:ascii="仿宋_GB2312" w:eastAsia="仿宋_GB2312" w:hAnsi="仿宋_GB2312" w:cs="仿宋_GB2312" w:hint="eastAsia"/>
          <w:sz w:val="28"/>
          <w:szCs w:val="28"/>
          <w:lang w:val="en-US"/>
        </w:rPr>
        <w:t>年底完成修编工作，即将发布实施；湖北省地方标准</w:t>
      </w:r>
      <w:r>
        <w:rPr>
          <w:rFonts w:ascii="仿宋_GB2312" w:eastAsia="仿宋_GB2312" w:hAnsi="仿宋_GB2312" w:cs="仿宋_GB2312" w:hint="eastAsia"/>
          <w:sz w:val="28"/>
          <w:szCs w:val="28"/>
        </w:rPr>
        <w:t>《保温装饰板外墙外保温系统工程技术规程》</w:t>
      </w:r>
      <w:r>
        <w:rPr>
          <w:rFonts w:ascii="仿宋_GB2312" w:eastAsia="仿宋_GB2312" w:hAnsi="仿宋_GB2312" w:cs="仿宋_GB2312" w:hint="eastAsia"/>
          <w:sz w:val="28"/>
          <w:szCs w:val="28"/>
          <w:lang w:val="en-US"/>
        </w:rPr>
        <w:t>(DB42/T1107-2015)</w:t>
      </w:r>
      <w:r>
        <w:rPr>
          <w:rFonts w:ascii="仿宋_GB2312" w:eastAsia="仿宋_GB2312" w:hAnsi="仿宋_GB2312" w:cs="仿宋_GB2312" w:hint="eastAsia"/>
          <w:sz w:val="28"/>
          <w:szCs w:val="28"/>
          <w:lang w:val="en-US"/>
        </w:rPr>
        <w:t>也</w:t>
      </w:r>
      <w:r>
        <w:rPr>
          <w:rFonts w:ascii="仿宋_GB2312" w:eastAsia="仿宋_GB2312" w:hAnsi="仿宋_GB2312" w:cs="仿宋_GB2312" w:hint="eastAsia"/>
          <w:sz w:val="28"/>
          <w:szCs w:val="28"/>
        </w:rPr>
        <w:t>已于</w:t>
      </w:r>
      <w:r>
        <w:rPr>
          <w:rFonts w:ascii="仿宋_GB2312" w:eastAsia="仿宋_GB2312" w:hAnsi="仿宋_GB2312" w:cs="仿宋_GB2312" w:hint="eastAsia"/>
          <w:sz w:val="28"/>
          <w:szCs w:val="28"/>
          <w:lang w:val="en-US"/>
        </w:rPr>
        <w:t>2020</w:t>
      </w:r>
      <w:r>
        <w:rPr>
          <w:rFonts w:ascii="仿宋_GB2312" w:eastAsia="仿宋_GB2312" w:hAnsi="仿宋_GB2312" w:cs="仿宋_GB2312" w:hint="eastAsia"/>
          <w:sz w:val="28"/>
          <w:szCs w:val="28"/>
          <w:lang w:val="en-US"/>
        </w:rPr>
        <w:t>年</w:t>
      </w:r>
      <w:r>
        <w:rPr>
          <w:rFonts w:ascii="仿宋_GB2312" w:eastAsia="仿宋_GB2312" w:hAnsi="仿宋_GB2312" w:cs="仿宋_GB2312" w:hint="eastAsia"/>
          <w:sz w:val="28"/>
          <w:szCs w:val="28"/>
          <w:lang w:val="en-US"/>
        </w:rPr>
        <w:t>6</w:t>
      </w:r>
      <w:r>
        <w:rPr>
          <w:rFonts w:ascii="仿宋_GB2312" w:eastAsia="仿宋_GB2312" w:hAnsi="仿宋_GB2312" w:cs="仿宋_GB2312" w:hint="eastAsia"/>
          <w:sz w:val="28"/>
          <w:szCs w:val="28"/>
          <w:lang w:val="en-US"/>
        </w:rPr>
        <w:t>月启动修编工作。</w:t>
      </w:r>
    </w:p>
    <w:p w:rsidR="007B3DCB" w:rsidRDefault="008A7EE0">
      <w:pPr>
        <w:adjustRightInd w:val="0"/>
        <w:snapToGrid w:val="0"/>
        <w:spacing w:line="360" w:lineRule="auto"/>
        <w:ind w:firstLineChars="200" w:firstLine="562"/>
        <w:outlineLvl w:val="1"/>
        <w:rPr>
          <w:rStyle w:val="aa"/>
          <w:rFonts w:ascii="仿宋_GB2312" w:eastAsia="仿宋_GB2312" w:hAnsi="仿宋_GB2312" w:cs="仿宋_GB2312"/>
          <w:b/>
          <w:sz w:val="28"/>
          <w:szCs w:val="28"/>
        </w:rPr>
      </w:pPr>
      <w:bookmarkStart w:id="31" w:name="_Toc7072"/>
      <w:bookmarkStart w:id="32" w:name="_Toc21480"/>
      <w:r>
        <w:rPr>
          <w:rStyle w:val="aa"/>
          <w:rFonts w:ascii="仿宋_GB2312" w:eastAsia="仿宋_GB2312" w:hAnsi="仿宋_GB2312" w:cs="仿宋_GB2312" w:hint="eastAsia"/>
          <w:b/>
          <w:sz w:val="28"/>
          <w:szCs w:val="28"/>
        </w:rPr>
        <w:t>（三）存在的</w:t>
      </w:r>
      <w:bookmarkEnd w:id="31"/>
      <w:r>
        <w:rPr>
          <w:rStyle w:val="aa"/>
          <w:rFonts w:ascii="仿宋_GB2312" w:eastAsia="仿宋_GB2312" w:hAnsi="仿宋_GB2312" w:cs="仿宋_GB2312" w:hint="eastAsia"/>
          <w:b/>
          <w:sz w:val="28"/>
          <w:szCs w:val="28"/>
        </w:rPr>
        <w:t>不足</w:t>
      </w:r>
      <w:bookmarkEnd w:id="32"/>
    </w:p>
    <w:p w:rsidR="007B3DCB" w:rsidRDefault="008A7EE0">
      <w:pPr>
        <w:adjustRightInd w:val="0"/>
        <w:snapToGrid w:val="0"/>
        <w:spacing w:line="360" w:lineRule="auto"/>
        <w:ind w:firstLineChars="200" w:firstLine="562"/>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1</w:t>
      </w:r>
      <w:r>
        <w:rPr>
          <w:rFonts w:ascii="仿宋_GB2312" w:eastAsia="仿宋_GB2312" w:hAnsi="仿宋_GB2312" w:cs="仿宋_GB2312" w:hint="eastAsia"/>
          <w:b/>
          <w:bCs/>
          <w:kern w:val="0"/>
          <w:sz w:val="28"/>
          <w:szCs w:val="28"/>
        </w:rPr>
        <w:t>、政策措施与监督管理</w:t>
      </w:r>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推广应用新技术新产品的激励政策和配套措施还不够完善。高强高性能混凝土、高性能加气混凝土砌块、高性能系统门窗及绿色建材产品的推广应用缺乏政策的明确支持和激励措施，不能在市场竞争中实现优质优价，影响了企业技术创新的积极性；</w:t>
      </w:r>
    </w:p>
    <w:p w:rsidR="007B3DCB" w:rsidRDefault="008A7EE0">
      <w:pPr>
        <w:pStyle w:val="2"/>
        <w:spacing w:line="360" w:lineRule="auto"/>
        <w:ind w:firstLine="560"/>
        <w:rPr>
          <w:rFonts w:ascii="仿宋_GB2312" w:eastAsia="仿宋_GB2312" w:hAnsi="仿宋_GB2312" w:cs="仿宋_GB2312"/>
          <w:color w:val="000000"/>
          <w:sz w:val="28"/>
          <w:szCs w:val="28"/>
          <w:lang w:val="en-US"/>
        </w:rPr>
      </w:pPr>
      <w:r>
        <w:rPr>
          <w:rFonts w:ascii="仿宋_GB2312" w:eastAsia="仿宋_GB2312" w:hAnsi="仿宋_GB2312" w:cs="仿宋_GB2312" w:hint="eastAsia"/>
          <w:kern w:val="0"/>
          <w:sz w:val="28"/>
          <w:szCs w:val="28"/>
          <w:lang w:val="en-US"/>
        </w:rPr>
        <w:t>2</w:t>
      </w:r>
      <w:r>
        <w:rPr>
          <w:rFonts w:ascii="仿宋_GB2312" w:eastAsia="仿宋_GB2312" w:hAnsi="仿宋_GB2312" w:cs="仿宋_GB2312" w:hint="eastAsia"/>
          <w:kern w:val="0"/>
          <w:sz w:val="28"/>
          <w:szCs w:val="28"/>
          <w:lang w:val="en-US"/>
        </w:rPr>
        <w:t>）市场监督管理措施有待进一步深化。主要体现在一是由于</w:t>
      </w:r>
      <w:r>
        <w:rPr>
          <w:rFonts w:ascii="仿宋_GB2312" w:eastAsia="仿宋_GB2312" w:hAnsi="仿宋_GB2312" w:cs="仿宋_GB2312" w:hint="eastAsia"/>
          <w:kern w:val="0"/>
          <w:sz w:val="28"/>
          <w:szCs w:val="28"/>
        </w:rPr>
        <w:t>市场竞争激烈，产品以次充</w:t>
      </w:r>
      <w:proofErr w:type="gramStart"/>
      <w:r>
        <w:rPr>
          <w:rFonts w:ascii="仿宋_GB2312" w:eastAsia="仿宋_GB2312" w:hAnsi="仿宋_GB2312" w:cs="仿宋_GB2312" w:hint="eastAsia"/>
          <w:kern w:val="0"/>
          <w:sz w:val="28"/>
          <w:szCs w:val="28"/>
        </w:rPr>
        <w:t>优现象</w:t>
      </w:r>
      <w:proofErr w:type="gramEnd"/>
      <w:r>
        <w:rPr>
          <w:rFonts w:ascii="仿宋_GB2312" w:eastAsia="仿宋_GB2312" w:hAnsi="仿宋_GB2312" w:cs="仿宋_GB2312" w:hint="eastAsia"/>
          <w:kern w:val="0"/>
          <w:sz w:val="28"/>
          <w:szCs w:val="28"/>
        </w:rPr>
        <w:t>时有发生，如以普通加气混凝土砌块冒充高性能砌块使用等；二是质量检测机构市场化后，检测</w:t>
      </w:r>
      <w:r>
        <w:rPr>
          <w:rFonts w:ascii="仿宋_GB2312" w:eastAsia="仿宋_GB2312" w:hAnsi="仿宋_GB2312" w:cs="仿宋_GB2312" w:hint="eastAsia"/>
          <w:color w:val="000000"/>
          <w:sz w:val="28"/>
          <w:szCs w:val="28"/>
          <w:lang w:val="en-US"/>
        </w:rPr>
        <w:t>市场行为较为混乱，如少数混凝土检测机构低价中标后利用检测权力制造质量不合格的检查结果，然后通过频繁的现场检测</w:t>
      </w:r>
      <w:r>
        <w:rPr>
          <w:rFonts w:ascii="仿宋_GB2312" w:eastAsia="仿宋_GB2312" w:hAnsi="仿宋_GB2312" w:cs="仿宋_GB2312" w:hint="eastAsia"/>
          <w:color w:val="000000"/>
          <w:sz w:val="28"/>
          <w:szCs w:val="28"/>
          <w:lang w:val="en-US"/>
        </w:rPr>
        <w:t>----</w:t>
      </w:r>
      <w:r>
        <w:rPr>
          <w:rFonts w:ascii="仿宋_GB2312" w:eastAsia="仿宋_GB2312" w:hAnsi="仿宋_GB2312" w:cs="仿宋_GB2312" w:hint="eastAsia"/>
          <w:color w:val="000000"/>
          <w:sz w:val="28"/>
          <w:szCs w:val="28"/>
          <w:lang w:val="en-US"/>
        </w:rPr>
        <w:t>回弹</w:t>
      </w:r>
      <w:r>
        <w:rPr>
          <w:rFonts w:ascii="仿宋_GB2312" w:eastAsia="仿宋_GB2312" w:hAnsi="仿宋_GB2312" w:cs="仿宋_GB2312" w:hint="eastAsia"/>
          <w:color w:val="000000"/>
          <w:sz w:val="28"/>
          <w:szCs w:val="28"/>
          <w:lang w:val="en-US"/>
        </w:rPr>
        <w:t>与取芯来谋取利润，而这部分的检测费用基本全部由</w:t>
      </w:r>
      <w:proofErr w:type="gramStart"/>
      <w:r>
        <w:rPr>
          <w:rFonts w:ascii="仿宋_GB2312" w:eastAsia="仿宋_GB2312" w:hAnsi="仿宋_GB2312" w:cs="仿宋_GB2312" w:hint="eastAsia"/>
          <w:color w:val="000000"/>
          <w:sz w:val="28"/>
          <w:szCs w:val="28"/>
          <w:lang w:val="en-US"/>
        </w:rPr>
        <w:t>商混站</w:t>
      </w:r>
      <w:proofErr w:type="gramEnd"/>
      <w:r>
        <w:rPr>
          <w:rFonts w:ascii="仿宋_GB2312" w:eastAsia="仿宋_GB2312" w:hAnsi="仿宋_GB2312" w:cs="仿宋_GB2312" w:hint="eastAsia"/>
          <w:color w:val="000000"/>
          <w:sz w:val="28"/>
          <w:szCs w:val="28"/>
          <w:lang w:val="en-US"/>
        </w:rPr>
        <w:t>承担，</w:t>
      </w:r>
      <w:proofErr w:type="gramStart"/>
      <w:r>
        <w:rPr>
          <w:rFonts w:ascii="仿宋_GB2312" w:eastAsia="仿宋_GB2312" w:hAnsi="仿宋_GB2312" w:cs="仿宋_GB2312" w:hint="eastAsia"/>
          <w:color w:val="000000"/>
          <w:sz w:val="28"/>
          <w:szCs w:val="28"/>
          <w:lang w:val="en-US"/>
        </w:rPr>
        <w:t>商混站人力</w:t>
      </w:r>
      <w:proofErr w:type="gramEnd"/>
      <w:r>
        <w:rPr>
          <w:rFonts w:ascii="仿宋_GB2312" w:eastAsia="仿宋_GB2312" w:hAnsi="仿宋_GB2312" w:cs="仿宋_GB2312" w:hint="eastAsia"/>
          <w:color w:val="000000"/>
          <w:sz w:val="28"/>
          <w:szCs w:val="28"/>
          <w:lang w:val="en-US"/>
        </w:rPr>
        <w:t>财力消耗较大。三是行业产品指导</w:t>
      </w:r>
      <w:proofErr w:type="gramStart"/>
      <w:r>
        <w:rPr>
          <w:rFonts w:ascii="仿宋_GB2312" w:eastAsia="仿宋_GB2312" w:hAnsi="仿宋_GB2312" w:cs="仿宋_GB2312" w:hint="eastAsia"/>
          <w:color w:val="000000"/>
          <w:sz w:val="28"/>
          <w:szCs w:val="28"/>
          <w:lang w:val="en-US"/>
        </w:rPr>
        <w:t>价未能</w:t>
      </w:r>
      <w:proofErr w:type="gramEnd"/>
      <w:r>
        <w:rPr>
          <w:rFonts w:ascii="仿宋_GB2312" w:eastAsia="仿宋_GB2312" w:hAnsi="仿宋_GB2312" w:cs="仿宋_GB2312" w:hint="eastAsia"/>
          <w:color w:val="000000"/>
          <w:sz w:val="28"/>
          <w:szCs w:val="28"/>
          <w:lang w:val="en-US"/>
        </w:rPr>
        <w:t>对市场起到真正的指导作用，尤其是在预拌混凝土行业比较突出，部分企业为了挤占市场份额，</w:t>
      </w:r>
      <w:r>
        <w:rPr>
          <w:rFonts w:ascii="仿宋_GB2312" w:eastAsia="仿宋_GB2312" w:hAnsi="仿宋_GB2312" w:cs="仿宋_GB2312" w:hint="eastAsia"/>
          <w:color w:val="000000"/>
          <w:kern w:val="0"/>
          <w:sz w:val="28"/>
          <w:szCs w:val="28"/>
          <w:lang w:val="en-US" w:bidi="ar"/>
        </w:rPr>
        <w:t>混凝土价格下调浮动大，有的下调</w:t>
      </w:r>
      <w:r>
        <w:rPr>
          <w:rFonts w:ascii="仿宋_GB2312" w:eastAsia="仿宋_GB2312" w:hAnsi="仿宋_GB2312" w:cs="仿宋_GB2312" w:hint="eastAsia"/>
          <w:color w:val="000000"/>
          <w:kern w:val="0"/>
          <w:sz w:val="28"/>
          <w:szCs w:val="28"/>
          <w:lang w:val="en-US" w:bidi="ar"/>
        </w:rPr>
        <w:t>12%</w:t>
      </w:r>
      <w:r>
        <w:rPr>
          <w:rFonts w:ascii="仿宋_GB2312" w:eastAsia="仿宋_GB2312" w:hAnsi="仿宋_GB2312" w:cs="仿宋_GB2312" w:hint="eastAsia"/>
          <w:color w:val="000000"/>
          <w:kern w:val="0"/>
          <w:sz w:val="28"/>
          <w:szCs w:val="28"/>
          <w:lang w:val="en-US" w:bidi="ar"/>
        </w:rPr>
        <w:t>、</w:t>
      </w:r>
      <w:r>
        <w:rPr>
          <w:rFonts w:ascii="仿宋_GB2312" w:eastAsia="仿宋_GB2312" w:hAnsi="仿宋_GB2312" w:cs="仿宋_GB2312" w:hint="eastAsia"/>
          <w:color w:val="000000"/>
          <w:kern w:val="0"/>
          <w:sz w:val="28"/>
          <w:szCs w:val="28"/>
          <w:lang w:val="en-US" w:bidi="ar"/>
        </w:rPr>
        <w:t>14%</w:t>
      </w:r>
      <w:r>
        <w:rPr>
          <w:rFonts w:ascii="仿宋_GB2312" w:eastAsia="仿宋_GB2312" w:hAnsi="仿宋_GB2312" w:cs="仿宋_GB2312" w:hint="eastAsia"/>
          <w:color w:val="000000"/>
          <w:kern w:val="0"/>
          <w:sz w:val="28"/>
          <w:szCs w:val="28"/>
          <w:lang w:val="en-US" w:bidi="ar"/>
        </w:rPr>
        <w:t>，有的甚至达到</w:t>
      </w:r>
      <w:r>
        <w:rPr>
          <w:rFonts w:ascii="仿宋_GB2312" w:eastAsia="仿宋_GB2312" w:hAnsi="仿宋_GB2312" w:cs="仿宋_GB2312" w:hint="eastAsia"/>
          <w:color w:val="000000"/>
          <w:kern w:val="0"/>
          <w:sz w:val="28"/>
          <w:szCs w:val="28"/>
          <w:lang w:val="en-US" w:bidi="ar"/>
        </w:rPr>
        <w:t>18%</w:t>
      </w:r>
      <w:r>
        <w:rPr>
          <w:rFonts w:ascii="仿宋_GB2312" w:eastAsia="仿宋_GB2312" w:hAnsi="仿宋_GB2312" w:cs="仿宋_GB2312" w:hint="eastAsia"/>
          <w:color w:val="000000"/>
          <w:kern w:val="0"/>
          <w:sz w:val="28"/>
          <w:szCs w:val="28"/>
          <w:lang w:val="en-US" w:bidi="ar"/>
        </w:rPr>
        <w:t>，造成市场混乱，混凝土质量也令人担忧。</w:t>
      </w:r>
      <w:r>
        <w:rPr>
          <w:rFonts w:ascii="仿宋_GB2312" w:eastAsia="仿宋_GB2312" w:hAnsi="仿宋_GB2312" w:cs="仿宋_GB2312" w:hint="eastAsia"/>
          <w:color w:val="000000"/>
          <w:sz w:val="28"/>
          <w:szCs w:val="28"/>
          <w:lang w:val="en-US"/>
        </w:rPr>
        <w:t>因此有必要进一步制定措施强化市</w:t>
      </w:r>
      <w:r>
        <w:rPr>
          <w:rFonts w:ascii="仿宋_GB2312" w:eastAsia="仿宋_GB2312" w:hAnsi="仿宋_GB2312" w:cs="仿宋_GB2312" w:hint="eastAsia"/>
          <w:color w:val="000000"/>
          <w:sz w:val="28"/>
          <w:szCs w:val="28"/>
          <w:lang w:val="en-US"/>
        </w:rPr>
        <w:lastRenderedPageBreak/>
        <w:t>场的监督管理。</w:t>
      </w:r>
    </w:p>
    <w:p w:rsidR="007B3DCB" w:rsidRDefault="008A7EE0">
      <w:pPr>
        <w:pStyle w:val="2"/>
        <w:spacing w:line="360" w:lineRule="auto"/>
        <w:ind w:firstLine="562"/>
        <w:rPr>
          <w:rFonts w:ascii="仿宋_GB2312" w:eastAsia="仿宋_GB2312" w:hAnsi="仿宋_GB2312" w:cs="仿宋_GB2312"/>
          <w:b/>
          <w:bCs/>
          <w:color w:val="000000"/>
          <w:sz w:val="28"/>
          <w:szCs w:val="28"/>
          <w:lang w:val="en-US"/>
        </w:rPr>
      </w:pPr>
      <w:r>
        <w:rPr>
          <w:rFonts w:ascii="仿宋_GB2312" w:eastAsia="仿宋_GB2312" w:hAnsi="仿宋_GB2312" w:cs="仿宋_GB2312" w:hint="eastAsia"/>
          <w:b/>
          <w:bCs/>
          <w:color w:val="000000"/>
          <w:sz w:val="28"/>
          <w:szCs w:val="28"/>
          <w:lang w:val="en-US"/>
        </w:rPr>
        <w:t>2</w:t>
      </w:r>
      <w:r>
        <w:rPr>
          <w:rFonts w:ascii="仿宋_GB2312" w:eastAsia="仿宋_GB2312" w:hAnsi="仿宋_GB2312" w:cs="仿宋_GB2312" w:hint="eastAsia"/>
          <w:b/>
          <w:bCs/>
          <w:color w:val="000000"/>
          <w:sz w:val="28"/>
          <w:szCs w:val="28"/>
          <w:lang w:val="en-US"/>
        </w:rPr>
        <w:t>、新型墙</w:t>
      </w:r>
      <w:proofErr w:type="gramStart"/>
      <w:r>
        <w:rPr>
          <w:rFonts w:ascii="仿宋_GB2312" w:eastAsia="仿宋_GB2312" w:hAnsi="仿宋_GB2312" w:cs="仿宋_GB2312" w:hint="eastAsia"/>
          <w:b/>
          <w:bCs/>
          <w:color w:val="000000"/>
          <w:sz w:val="28"/>
          <w:szCs w:val="28"/>
          <w:lang w:val="en-US"/>
        </w:rPr>
        <w:t>体材</w:t>
      </w:r>
      <w:proofErr w:type="gramEnd"/>
      <w:r>
        <w:rPr>
          <w:rFonts w:ascii="仿宋_GB2312" w:eastAsia="仿宋_GB2312" w:hAnsi="仿宋_GB2312" w:cs="仿宋_GB2312" w:hint="eastAsia"/>
          <w:b/>
          <w:bCs/>
          <w:color w:val="000000"/>
          <w:sz w:val="28"/>
          <w:szCs w:val="28"/>
          <w:lang w:val="en-US"/>
        </w:rPr>
        <w:t>料</w:t>
      </w:r>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）行业普遍存在产能严重过剩，供需之间矛盾突出，市场竞争激烈，低价竞争、以次充</w:t>
      </w:r>
      <w:proofErr w:type="gramStart"/>
      <w:r>
        <w:rPr>
          <w:rFonts w:ascii="仿宋_GB2312" w:eastAsia="仿宋_GB2312" w:hAnsi="仿宋_GB2312" w:cs="仿宋_GB2312" w:hint="eastAsia"/>
          <w:kern w:val="0"/>
          <w:sz w:val="28"/>
          <w:szCs w:val="28"/>
        </w:rPr>
        <w:t>优现象</w:t>
      </w:r>
      <w:proofErr w:type="gramEnd"/>
      <w:r>
        <w:rPr>
          <w:rFonts w:ascii="仿宋_GB2312" w:eastAsia="仿宋_GB2312" w:hAnsi="仿宋_GB2312" w:cs="仿宋_GB2312" w:hint="eastAsia"/>
          <w:kern w:val="0"/>
          <w:sz w:val="28"/>
          <w:szCs w:val="28"/>
        </w:rPr>
        <w:t>严重，企业质量意识和质量控制水平有待提高，再加上原材料供应紧张，产品质量安</w:t>
      </w:r>
      <w:r>
        <w:rPr>
          <w:rFonts w:ascii="仿宋_GB2312" w:eastAsia="仿宋_GB2312" w:hAnsi="仿宋_GB2312" w:cs="仿宋_GB2312" w:hint="eastAsia"/>
          <w:kern w:val="0"/>
          <w:sz w:val="28"/>
          <w:szCs w:val="28"/>
        </w:rPr>
        <w:t>全问题令人担忧，淘汰落后产能的压力大。</w:t>
      </w:r>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）行业整体发展水平还不够高，缺少龙头企业，缺乏创新竞争力和核心竞争力；企业规模参差不齐，部分产品环保压力较大；取得绿色建材标识企业产品数量不多，推广应用绿色建材力度亟待加强。</w:t>
      </w:r>
    </w:p>
    <w:p w:rsidR="007B3DCB" w:rsidRDefault="008A7EE0">
      <w:pPr>
        <w:pStyle w:val="2"/>
        <w:spacing w:line="360" w:lineRule="auto"/>
        <w:ind w:firstLine="562"/>
        <w:rPr>
          <w:rFonts w:ascii="仿宋_GB2312" w:eastAsia="仿宋_GB2312" w:hAnsi="仿宋_GB2312" w:cs="仿宋_GB2312"/>
          <w:sz w:val="28"/>
          <w:szCs w:val="28"/>
          <w:lang w:val="en-US"/>
        </w:rPr>
      </w:pPr>
      <w:r>
        <w:rPr>
          <w:rFonts w:ascii="仿宋_GB2312" w:eastAsia="仿宋_GB2312" w:hAnsi="仿宋_GB2312" w:cs="仿宋_GB2312" w:hint="eastAsia"/>
          <w:b/>
          <w:bCs/>
          <w:kern w:val="0"/>
          <w:sz w:val="28"/>
          <w:szCs w:val="28"/>
          <w:lang w:val="en-US"/>
        </w:rPr>
        <w:t>3</w:t>
      </w:r>
      <w:r>
        <w:rPr>
          <w:rFonts w:ascii="仿宋_GB2312" w:eastAsia="仿宋_GB2312" w:hAnsi="仿宋_GB2312" w:cs="仿宋_GB2312" w:hint="eastAsia"/>
          <w:b/>
          <w:bCs/>
          <w:kern w:val="0"/>
          <w:sz w:val="28"/>
          <w:szCs w:val="28"/>
          <w:lang w:val="en-US"/>
        </w:rPr>
        <w:t>、保温材料</w:t>
      </w:r>
    </w:p>
    <w:p w:rsidR="007B3DCB" w:rsidRDefault="008A7EE0">
      <w:pPr>
        <w:pStyle w:val="Bodytext1"/>
        <w:adjustRightInd w:val="0"/>
        <w:snapToGrid w:val="0"/>
        <w:ind w:firstLineChars="200" w:firstLine="560"/>
        <w:rPr>
          <w:rFonts w:ascii="仿宋_GB2312" w:eastAsia="仿宋_GB2312" w:hAnsi="仿宋_GB2312" w:cs="仿宋_GB2312"/>
          <w:kern w:val="0"/>
          <w:sz w:val="28"/>
          <w:szCs w:val="28"/>
          <w:lang w:val="en-US" w:eastAsia="zh-CN"/>
        </w:rPr>
      </w:pPr>
      <w:r>
        <w:rPr>
          <w:rFonts w:ascii="仿宋_GB2312" w:eastAsia="仿宋_GB2312" w:hAnsi="仿宋_GB2312" w:cs="仿宋_GB2312" w:hint="eastAsia"/>
          <w:kern w:val="0"/>
          <w:sz w:val="28"/>
          <w:szCs w:val="28"/>
          <w:lang w:val="en-US" w:eastAsia="zh-CN"/>
        </w:rPr>
        <w:t>1</w:t>
      </w:r>
      <w:r>
        <w:rPr>
          <w:rFonts w:ascii="仿宋_GB2312" w:eastAsia="仿宋_GB2312" w:hAnsi="仿宋_GB2312" w:cs="仿宋_GB2312" w:hint="eastAsia"/>
          <w:kern w:val="0"/>
          <w:sz w:val="28"/>
          <w:szCs w:val="28"/>
          <w:lang w:val="en-US" w:eastAsia="zh-CN"/>
        </w:rPr>
        <w:t>）现有节能标准（尤其是围护结构）不少，但</w:t>
      </w:r>
      <w:r>
        <w:rPr>
          <w:rFonts w:ascii="仿宋_GB2312" w:eastAsia="仿宋_GB2312" w:hAnsi="仿宋_GB2312" w:cs="仿宋_GB2312" w:hint="eastAsia"/>
          <w:sz w:val="28"/>
          <w:szCs w:val="28"/>
        </w:rPr>
        <w:t>缺乏连贯性和系统性</w:t>
      </w:r>
      <w:r>
        <w:rPr>
          <w:rFonts w:ascii="仿宋_GB2312" w:eastAsia="仿宋_GB2312" w:hAnsi="仿宋_GB2312" w:cs="仿宋_GB2312" w:hint="eastAsia"/>
          <w:kern w:val="0"/>
          <w:sz w:val="28"/>
          <w:szCs w:val="28"/>
          <w:lang w:val="en-US" w:eastAsia="zh-CN"/>
        </w:rPr>
        <w:t>，不能引导保温行业的正常发展；</w:t>
      </w:r>
    </w:p>
    <w:p w:rsidR="007B3DCB" w:rsidRDefault="008A7EE0">
      <w:pPr>
        <w:pStyle w:val="Bodytext1"/>
        <w:adjustRightInd w:val="0"/>
        <w:snapToGrid w:val="0"/>
        <w:ind w:firstLineChars="200" w:firstLine="560"/>
        <w:rPr>
          <w:rFonts w:ascii="仿宋_GB2312" w:eastAsia="仿宋_GB2312" w:hAnsi="仿宋_GB2312" w:cs="仿宋_GB2312"/>
          <w:kern w:val="0"/>
          <w:sz w:val="28"/>
          <w:szCs w:val="28"/>
          <w:lang w:val="en-US" w:eastAsia="zh-CN"/>
        </w:rPr>
      </w:pPr>
      <w:r>
        <w:rPr>
          <w:rFonts w:ascii="仿宋_GB2312" w:eastAsia="仿宋_GB2312" w:hAnsi="仿宋_GB2312" w:cs="仿宋_GB2312" w:hint="eastAsia"/>
          <w:kern w:val="0"/>
          <w:sz w:val="28"/>
          <w:szCs w:val="28"/>
          <w:lang w:val="en-US" w:eastAsia="zh-CN"/>
        </w:rPr>
        <w:t>2</w:t>
      </w:r>
      <w:r>
        <w:rPr>
          <w:rFonts w:ascii="仿宋_GB2312" w:eastAsia="仿宋_GB2312" w:hAnsi="仿宋_GB2312" w:cs="仿宋_GB2312" w:hint="eastAsia"/>
          <w:kern w:val="0"/>
          <w:sz w:val="28"/>
          <w:szCs w:val="28"/>
          <w:lang w:val="en-US" w:eastAsia="zh-CN"/>
        </w:rPr>
        <w:t>）</w:t>
      </w:r>
      <w:r>
        <w:rPr>
          <w:rFonts w:ascii="仿宋_GB2312" w:eastAsia="仿宋_GB2312" w:hAnsi="仿宋_GB2312" w:cs="仿宋_GB2312" w:hint="eastAsia"/>
          <w:sz w:val="28"/>
          <w:szCs w:val="28"/>
          <w:lang w:eastAsia="zh-CN"/>
        </w:rPr>
        <w:t>行业</w:t>
      </w:r>
      <w:r>
        <w:rPr>
          <w:rFonts w:ascii="仿宋_GB2312" w:eastAsia="仿宋_GB2312" w:hAnsi="仿宋_GB2312" w:cs="仿宋_GB2312" w:hint="eastAsia"/>
          <w:sz w:val="28"/>
          <w:szCs w:val="28"/>
        </w:rPr>
        <w:t>科研力量薄弱</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rPr>
        <w:t>自主创新不足，</w:t>
      </w:r>
      <w:r>
        <w:rPr>
          <w:rFonts w:ascii="仿宋_GB2312" w:eastAsia="仿宋_GB2312" w:hAnsi="仿宋_GB2312" w:cs="仿宋_GB2312" w:hint="eastAsia"/>
          <w:sz w:val="28"/>
          <w:szCs w:val="28"/>
          <w:lang w:eastAsia="zh-CN"/>
        </w:rPr>
        <w:t>安全可靠的建筑节能新产品新技术进展还比较缓慢，</w:t>
      </w:r>
      <w:r>
        <w:rPr>
          <w:rFonts w:ascii="仿宋_GB2312" w:eastAsia="仿宋_GB2312" w:hAnsi="仿宋_GB2312" w:cs="仿宋_GB2312" w:hint="eastAsia"/>
          <w:sz w:val="28"/>
          <w:szCs w:val="28"/>
        </w:rPr>
        <w:t>难以推动产业链的整体创新</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rPr>
        <w:t>产业缺乏核心竞争力。</w:t>
      </w:r>
    </w:p>
    <w:p w:rsidR="007B3DCB" w:rsidRDefault="008A7EE0">
      <w:pPr>
        <w:pStyle w:val="Bodytext1"/>
        <w:adjustRightInd w:val="0"/>
        <w:snapToGrid w:val="0"/>
        <w:ind w:firstLineChars="200" w:firstLine="560"/>
        <w:rPr>
          <w:rFonts w:ascii="仿宋_GB2312" w:eastAsia="仿宋_GB2312" w:hAnsi="仿宋_GB2312" w:cs="仿宋_GB2312"/>
          <w:kern w:val="0"/>
          <w:sz w:val="28"/>
          <w:szCs w:val="28"/>
          <w:lang w:val="en-US" w:eastAsia="zh-CN"/>
        </w:rPr>
      </w:pPr>
      <w:r>
        <w:rPr>
          <w:rFonts w:ascii="仿宋_GB2312" w:eastAsia="仿宋_GB2312" w:hAnsi="仿宋_GB2312" w:cs="仿宋_GB2312" w:hint="eastAsia"/>
          <w:kern w:val="0"/>
          <w:sz w:val="28"/>
          <w:szCs w:val="28"/>
          <w:lang w:val="en-US" w:eastAsia="zh-CN"/>
        </w:rPr>
        <w:t>3</w:t>
      </w:r>
      <w:r>
        <w:rPr>
          <w:rFonts w:ascii="仿宋_GB2312" w:eastAsia="仿宋_GB2312" w:hAnsi="仿宋_GB2312" w:cs="仿宋_GB2312" w:hint="eastAsia"/>
          <w:kern w:val="0"/>
          <w:sz w:val="28"/>
          <w:szCs w:val="28"/>
          <w:lang w:val="en-US" w:eastAsia="zh-CN"/>
        </w:rPr>
        <w:t>）建筑保温工程质量问题多发。外墙外保温工程部分出现空鼓、开裂、脱落，存在质量安全隐患；外墙内保温材料、</w:t>
      </w:r>
      <w:r>
        <w:rPr>
          <w:rFonts w:ascii="仿宋_GB2312" w:eastAsia="仿宋_GB2312" w:hAnsi="仿宋_GB2312" w:cs="仿宋_GB2312" w:hint="eastAsia"/>
          <w:sz w:val="28"/>
          <w:szCs w:val="28"/>
        </w:rPr>
        <w:t>部分建筑门窗</w:t>
      </w:r>
      <w:r>
        <w:rPr>
          <w:rFonts w:ascii="仿宋_GB2312" w:eastAsia="仿宋_GB2312" w:hAnsi="仿宋_GB2312" w:cs="仿宋_GB2312" w:hint="eastAsia"/>
          <w:kern w:val="0"/>
          <w:sz w:val="28"/>
          <w:szCs w:val="28"/>
          <w:lang w:val="en-US" w:eastAsia="zh-CN"/>
        </w:rPr>
        <w:t>被住户装修过程中拆除的现象比较普遍，不仅造成污染和浪费，而且丧失节能效果。</w:t>
      </w:r>
    </w:p>
    <w:p w:rsidR="007B3DCB" w:rsidRDefault="008A7EE0">
      <w:pPr>
        <w:pStyle w:val="Bodytext1"/>
        <w:adjustRightInd w:val="0"/>
        <w:snapToGrid w:val="0"/>
        <w:ind w:firstLineChars="200" w:firstLine="562"/>
        <w:rPr>
          <w:rFonts w:ascii="仿宋_GB2312" w:eastAsia="仿宋_GB2312" w:hAnsi="仿宋_GB2312" w:cs="仿宋_GB2312"/>
          <w:b/>
          <w:bCs/>
          <w:kern w:val="0"/>
          <w:sz w:val="28"/>
          <w:szCs w:val="28"/>
          <w:lang w:val="en-US" w:eastAsia="zh-CN"/>
        </w:rPr>
      </w:pPr>
      <w:r>
        <w:rPr>
          <w:rFonts w:ascii="仿宋_GB2312" w:eastAsia="仿宋_GB2312" w:hAnsi="仿宋_GB2312" w:cs="仿宋_GB2312" w:hint="eastAsia"/>
          <w:b/>
          <w:bCs/>
          <w:kern w:val="0"/>
          <w:sz w:val="28"/>
          <w:szCs w:val="28"/>
          <w:lang w:val="en-US" w:eastAsia="zh-CN"/>
        </w:rPr>
        <w:t>3</w:t>
      </w:r>
      <w:r>
        <w:rPr>
          <w:rFonts w:ascii="仿宋_GB2312" w:eastAsia="仿宋_GB2312" w:hAnsi="仿宋_GB2312" w:cs="仿宋_GB2312" w:hint="eastAsia"/>
          <w:b/>
          <w:bCs/>
          <w:kern w:val="0"/>
          <w:sz w:val="28"/>
          <w:szCs w:val="28"/>
          <w:lang w:val="en-US" w:eastAsia="zh-CN"/>
        </w:rPr>
        <w:t>、节能门窗</w:t>
      </w:r>
    </w:p>
    <w:p w:rsidR="007B3DCB" w:rsidRDefault="008A7EE0">
      <w:pPr>
        <w:pStyle w:val="Bodytext1"/>
        <w:spacing w:after="60"/>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val="en-US" w:eastAsia="zh-CN"/>
        </w:rPr>
        <w:t>1</w:t>
      </w:r>
      <w:r>
        <w:rPr>
          <w:rFonts w:ascii="仿宋_GB2312" w:eastAsia="仿宋_GB2312" w:hAnsi="仿宋_GB2312" w:cs="仿宋_GB2312" w:hint="eastAsia"/>
          <w:kern w:val="0"/>
          <w:sz w:val="28"/>
          <w:szCs w:val="28"/>
          <w:lang w:val="en-US" w:eastAsia="zh-CN"/>
        </w:rPr>
        <w:t>）</w:t>
      </w:r>
      <w:r>
        <w:rPr>
          <w:rFonts w:ascii="仿宋_GB2312" w:eastAsia="仿宋_GB2312" w:hAnsi="仿宋_GB2312" w:cs="仿宋_GB2312" w:hint="eastAsia"/>
          <w:sz w:val="28"/>
          <w:szCs w:val="28"/>
        </w:rPr>
        <w:t>产品品质有待提高。由于行业门槛过低，节能门窗生产企业众多，且大部分企业规模偏小，市场低端产品供应比例大，高品质产品由于价格高、市场培育不够，竞争力不强，应用比例较低。</w:t>
      </w:r>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）法规及标准需进一步完善。与墙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料、保温隔热材料相比，</w:t>
      </w:r>
      <w:r>
        <w:rPr>
          <w:rFonts w:ascii="仿宋_GB2312" w:eastAsia="仿宋_GB2312" w:hAnsi="仿宋_GB2312" w:cs="仿宋_GB2312" w:hint="eastAsia"/>
          <w:sz w:val="28"/>
          <w:szCs w:val="28"/>
        </w:rPr>
        <w:lastRenderedPageBreak/>
        <w:t>节能门窗相关标准规范的要求较低，难以适应绿色建筑和建筑产业的发展需要。</w:t>
      </w:r>
    </w:p>
    <w:p w:rsidR="007B3DCB" w:rsidRDefault="008A7EE0">
      <w:pPr>
        <w:pStyle w:val="Bodytext1"/>
        <w:adjustRightInd w:val="0"/>
        <w:snapToGrid w:val="0"/>
        <w:ind w:firstLineChars="200" w:firstLine="560"/>
        <w:rPr>
          <w:rFonts w:ascii="仿宋_GB2312" w:eastAsia="仿宋_GB2312" w:hAnsi="仿宋_GB2312" w:cs="仿宋_GB2312"/>
          <w:kern w:val="0"/>
          <w:sz w:val="28"/>
          <w:szCs w:val="28"/>
          <w:lang w:val="en-US" w:eastAsia="zh-CN"/>
        </w:rPr>
      </w:pPr>
      <w:r>
        <w:rPr>
          <w:rFonts w:ascii="仿宋_GB2312" w:eastAsia="仿宋_GB2312" w:hAnsi="仿宋_GB2312" w:cs="仿宋_GB2312" w:hint="eastAsia"/>
          <w:sz w:val="28"/>
          <w:szCs w:val="28"/>
          <w:lang w:val="en-US" w:eastAsia="zh-CN"/>
        </w:rPr>
        <w:t>3</w:t>
      </w:r>
      <w:r>
        <w:rPr>
          <w:rFonts w:ascii="仿宋_GB2312" w:eastAsia="仿宋_GB2312" w:hAnsi="仿宋_GB2312" w:cs="仿宋_GB2312" w:hint="eastAsia"/>
          <w:sz w:val="28"/>
          <w:szCs w:val="28"/>
          <w:lang w:val="en-US" w:eastAsia="zh-CN"/>
        </w:rPr>
        <w:t>）</w:t>
      </w:r>
      <w:r>
        <w:rPr>
          <w:rFonts w:ascii="仿宋_GB2312" w:eastAsia="仿宋_GB2312" w:hAnsi="仿宋_GB2312" w:cs="仿宋_GB2312" w:hint="eastAsia"/>
          <w:sz w:val="28"/>
          <w:szCs w:val="28"/>
          <w:lang w:eastAsia="zh-CN"/>
        </w:rPr>
        <w:t>部分建筑门窗性能和品质过低，不能满足住户的需求，在装修过程中被拆换的现象比较多，从而影响建筑整体性能，也造成浪费。</w:t>
      </w:r>
    </w:p>
    <w:p w:rsidR="007B3DCB" w:rsidRDefault="008A7EE0">
      <w:pPr>
        <w:adjustRightInd w:val="0"/>
        <w:snapToGrid w:val="0"/>
        <w:spacing w:line="360" w:lineRule="auto"/>
        <w:ind w:firstLineChars="200" w:firstLine="562"/>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4</w:t>
      </w:r>
      <w:r>
        <w:rPr>
          <w:rFonts w:ascii="仿宋_GB2312" w:eastAsia="仿宋_GB2312" w:hAnsi="仿宋_GB2312" w:cs="仿宋_GB2312" w:hint="eastAsia"/>
          <w:b/>
          <w:bCs/>
          <w:kern w:val="0"/>
          <w:sz w:val="28"/>
          <w:szCs w:val="28"/>
        </w:rPr>
        <w:t>、预拌混凝土</w:t>
      </w:r>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）企业总体规模不大，产业集中度低；</w:t>
      </w:r>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w:t>
      </w:r>
      <w:r>
        <w:rPr>
          <w:rFonts w:ascii="仿宋_GB2312" w:eastAsia="仿宋_GB2312" w:hAnsi="仿宋_GB2312" w:cs="仿宋_GB2312" w:hint="eastAsia"/>
          <w:sz w:val="28"/>
          <w:szCs w:val="28"/>
        </w:rPr>
        <w:t>布局缺乏统</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规划，</w:t>
      </w:r>
      <w:r>
        <w:rPr>
          <w:rFonts w:ascii="仿宋_GB2312" w:eastAsia="仿宋_GB2312" w:hAnsi="仿宋_GB2312" w:cs="仿宋_GB2312" w:hint="eastAsia"/>
          <w:kern w:val="0"/>
          <w:sz w:val="28"/>
          <w:szCs w:val="28"/>
        </w:rPr>
        <w:t>存在盲目发展、低水平重复建设情况，低端产品产能严重过剩，淘汰落后产能的压力大；</w:t>
      </w:r>
    </w:p>
    <w:p w:rsidR="007B3DCB" w:rsidRDefault="008A7EE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）技术和创新能力滞后，高性能、高品质、高技术产品发展较慢。</w:t>
      </w:r>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）预拌混凝土企业生产用地取得较为困难，</w:t>
      </w:r>
      <w:r>
        <w:rPr>
          <w:rFonts w:ascii="仿宋_GB2312" w:eastAsia="仿宋_GB2312" w:hAnsi="仿宋_GB2312" w:cs="仿宋_GB2312" w:hint="eastAsia"/>
          <w:sz w:val="28"/>
          <w:szCs w:val="28"/>
        </w:rPr>
        <w:t>87%</w:t>
      </w:r>
      <w:r>
        <w:rPr>
          <w:rFonts w:ascii="仿宋_GB2312" w:eastAsia="仿宋_GB2312" w:hAnsi="仿宋_GB2312" w:cs="仿宋_GB2312" w:hint="eastAsia"/>
          <w:sz w:val="28"/>
          <w:szCs w:val="28"/>
          <w:vertAlign w:val="superscript"/>
        </w:rPr>
        <w:t xml:space="preserve"> </w:t>
      </w:r>
      <w:r>
        <w:rPr>
          <w:rFonts w:ascii="仿宋_GB2312" w:eastAsia="仿宋_GB2312" w:hAnsi="仿宋_GB2312" w:cs="仿宋_GB2312" w:hint="eastAsia"/>
          <w:sz w:val="28"/>
          <w:szCs w:val="28"/>
        </w:rPr>
        <w:t>以上是临时租赁土地，自有用地仅占</w:t>
      </w:r>
      <w:r>
        <w:rPr>
          <w:rFonts w:ascii="仿宋_GB2312" w:eastAsia="仿宋_GB2312" w:hAnsi="仿宋_GB2312" w:cs="仿宋_GB2312" w:hint="eastAsia"/>
          <w:sz w:val="28"/>
          <w:szCs w:val="28"/>
        </w:rPr>
        <w:t>12.4%</w:t>
      </w:r>
      <w:r>
        <w:rPr>
          <w:rFonts w:ascii="仿宋_GB2312" w:eastAsia="仿宋_GB2312" w:hAnsi="仿宋_GB2312" w:cs="仿宋_GB2312" w:hint="eastAsia"/>
          <w:sz w:val="28"/>
          <w:szCs w:val="28"/>
        </w:rPr>
        <w:t>，致使投资者按照高标准技术、先进设备设施和绿色建站的意愿不强，</w:t>
      </w:r>
      <w:r>
        <w:rPr>
          <w:rFonts w:ascii="仿宋_GB2312" w:eastAsia="仿宋_GB2312" w:hAnsi="仿宋_GB2312" w:cs="仿宋_GB2312" w:hint="eastAsia"/>
          <w:kern w:val="0"/>
          <w:sz w:val="28"/>
          <w:szCs w:val="28"/>
        </w:rPr>
        <w:t>绿色生产水平有待进一步提高</w:t>
      </w:r>
      <w:r>
        <w:rPr>
          <w:rFonts w:ascii="仿宋_GB2312" w:eastAsia="仿宋_GB2312" w:hAnsi="仿宋_GB2312" w:cs="仿宋_GB2312" w:hint="eastAsia"/>
          <w:kern w:val="0"/>
          <w:sz w:val="28"/>
          <w:szCs w:val="28"/>
        </w:rPr>
        <w:t>。</w:t>
      </w:r>
    </w:p>
    <w:p w:rsidR="007B3DCB" w:rsidRDefault="008A7EE0">
      <w:pPr>
        <w:adjustRightInd w:val="0"/>
        <w:snapToGrid w:val="0"/>
        <w:spacing w:line="360" w:lineRule="auto"/>
        <w:ind w:firstLineChars="200" w:firstLine="562"/>
        <w:outlineLvl w:val="0"/>
        <w:rPr>
          <w:rStyle w:val="aa"/>
          <w:rFonts w:ascii="仿宋_GB2312" w:eastAsia="仿宋_GB2312" w:hAnsi="仿宋_GB2312" w:cs="仿宋_GB2312"/>
          <w:b/>
          <w:sz w:val="28"/>
          <w:szCs w:val="28"/>
        </w:rPr>
      </w:pPr>
      <w:bookmarkStart w:id="33" w:name="_Toc922"/>
      <w:bookmarkStart w:id="34" w:name="_Toc2706"/>
      <w:r>
        <w:rPr>
          <w:rStyle w:val="aa"/>
          <w:rFonts w:ascii="仿宋_GB2312" w:eastAsia="仿宋_GB2312" w:hAnsi="仿宋_GB2312" w:cs="仿宋_GB2312" w:hint="eastAsia"/>
          <w:b/>
          <w:sz w:val="28"/>
          <w:szCs w:val="28"/>
        </w:rPr>
        <w:t>四、武汉市</w:t>
      </w:r>
      <w:r>
        <w:rPr>
          <w:rStyle w:val="aa"/>
          <w:rFonts w:ascii="仿宋_GB2312" w:eastAsia="仿宋_GB2312" w:hAnsi="仿宋_GB2312" w:cs="仿宋_GB2312" w:hint="eastAsia"/>
          <w:b/>
          <w:bCs/>
          <w:sz w:val="28"/>
          <w:szCs w:val="28"/>
        </w:rPr>
        <w:t>新型墙</w:t>
      </w:r>
      <w:proofErr w:type="gramStart"/>
      <w:r>
        <w:rPr>
          <w:rStyle w:val="aa"/>
          <w:rFonts w:ascii="仿宋_GB2312" w:eastAsia="仿宋_GB2312" w:hAnsi="仿宋_GB2312" w:cs="仿宋_GB2312" w:hint="eastAsia"/>
          <w:b/>
          <w:bCs/>
          <w:sz w:val="28"/>
          <w:szCs w:val="28"/>
        </w:rPr>
        <w:t>体材</w:t>
      </w:r>
      <w:proofErr w:type="gramEnd"/>
      <w:r>
        <w:rPr>
          <w:rStyle w:val="aa"/>
          <w:rFonts w:ascii="仿宋_GB2312" w:eastAsia="仿宋_GB2312" w:hAnsi="仿宋_GB2312" w:cs="仿宋_GB2312" w:hint="eastAsia"/>
          <w:b/>
          <w:bCs/>
          <w:sz w:val="28"/>
          <w:szCs w:val="28"/>
        </w:rPr>
        <w:t>料和预拌混凝土“十四五”</w:t>
      </w:r>
      <w:r>
        <w:rPr>
          <w:rStyle w:val="aa"/>
          <w:rFonts w:ascii="仿宋_GB2312" w:eastAsia="仿宋_GB2312" w:hAnsi="仿宋_GB2312" w:cs="仿宋_GB2312" w:hint="eastAsia"/>
          <w:b/>
          <w:sz w:val="28"/>
          <w:szCs w:val="28"/>
        </w:rPr>
        <w:t>发展形势</w:t>
      </w:r>
      <w:bookmarkEnd w:id="33"/>
      <w:r>
        <w:rPr>
          <w:rStyle w:val="aa"/>
          <w:rFonts w:ascii="仿宋_GB2312" w:eastAsia="仿宋_GB2312" w:hAnsi="仿宋_GB2312" w:cs="仿宋_GB2312" w:hint="eastAsia"/>
          <w:b/>
          <w:sz w:val="28"/>
          <w:szCs w:val="28"/>
        </w:rPr>
        <w:t>与机遇</w:t>
      </w:r>
      <w:bookmarkEnd w:id="34"/>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1</w:t>
      </w:r>
      <w:r>
        <w:rPr>
          <w:rFonts w:ascii="仿宋_GB2312" w:eastAsia="仿宋_GB2312" w:hAnsi="仿宋_GB2312" w:cs="仿宋_GB2312" w:hint="eastAsia"/>
          <w:bCs/>
          <w:kern w:val="0"/>
          <w:sz w:val="28"/>
          <w:szCs w:val="28"/>
        </w:rPr>
        <w:t>、</w:t>
      </w:r>
      <w:r>
        <w:rPr>
          <w:rStyle w:val="a9"/>
          <w:rFonts w:ascii="仿宋_GB2312" w:eastAsia="仿宋_GB2312" w:hAnsi="仿宋_GB2312" w:cs="仿宋_GB2312" w:hint="eastAsia"/>
          <w:color w:val="191919"/>
          <w:sz w:val="28"/>
          <w:szCs w:val="28"/>
          <w:shd w:val="clear" w:color="auto" w:fill="FFFFFF"/>
        </w:rPr>
        <w:t>武汉城市圈同城化发展</w:t>
      </w:r>
      <w:r>
        <w:rPr>
          <w:rFonts w:ascii="仿宋_GB2312" w:eastAsia="仿宋_GB2312" w:hAnsi="仿宋_GB2312" w:cs="仿宋_GB2312" w:hint="eastAsia"/>
          <w:b/>
          <w:kern w:val="0"/>
          <w:sz w:val="28"/>
          <w:szCs w:val="28"/>
        </w:rPr>
        <w:t>提供新需求。</w:t>
      </w:r>
      <w:r>
        <w:rPr>
          <w:rStyle w:val="a9"/>
          <w:rFonts w:ascii="仿宋_GB2312" w:eastAsia="仿宋_GB2312" w:hAnsi="仿宋_GB2312" w:cs="仿宋_GB2312" w:hint="eastAsia"/>
          <w:b w:val="0"/>
          <w:bCs/>
          <w:color w:val="191919"/>
          <w:sz w:val="28"/>
          <w:szCs w:val="28"/>
          <w:shd w:val="clear" w:color="auto" w:fill="FFFFFF"/>
        </w:rPr>
        <w:t>《中共湖北省委关于制定全省国民经济和社会发展第十四个五年规划和二〇三五年远景目标的建议》提出着力构建“一主引领、两翼驱动、全域协同”的区域发展布局，充分发挥武汉作为国家中心城市、长江经济</w:t>
      </w:r>
      <w:proofErr w:type="gramStart"/>
      <w:r>
        <w:rPr>
          <w:rStyle w:val="a9"/>
          <w:rFonts w:ascii="仿宋_GB2312" w:eastAsia="仿宋_GB2312" w:hAnsi="仿宋_GB2312" w:cs="仿宋_GB2312" w:hint="eastAsia"/>
          <w:b w:val="0"/>
          <w:bCs/>
          <w:color w:val="191919"/>
          <w:sz w:val="28"/>
          <w:szCs w:val="28"/>
          <w:shd w:val="clear" w:color="auto" w:fill="FFFFFF"/>
        </w:rPr>
        <w:t>带核心</w:t>
      </w:r>
      <w:proofErr w:type="gramEnd"/>
      <w:r>
        <w:rPr>
          <w:rStyle w:val="a9"/>
          <w:rFonts w:ascii="仿宋_GB2312" w:eastAsia="仿宋_GB2312" w:hAnsi="仿宋_GB2312" w:cs="仿宋_GB2312" w:hint="eastAsia"/>
          <w:b w:val="0"/>
          <w:bCs/>
          <w:color w:val="191919"/>
          <w:sz w:val="28"/>
          <w:szCs w:val="28"/>
          <w:shd w:val="clear" w:color="auto" w:fill="FFFFFF"/>
        </w:rPr>
        <w:t>城市的龙头引领和辐射带动作用，加快武汉城市圈同城化发展，充分发挥其对湖北全域的辐射带动作用；坚持制造强省战略，把技改作为提升工业投入强度、推动制造业高质量发展的重要抓手，推动传统产业高端化、智能化、绿色化。</w:t>
      </w:r>
      <w:r>
        <w:rPr>
          <w:rFonts w:ascii="仿宋_GB2312" w:eastAsia="仿宋_GB2312" w:hAnsi="仿宋_GB2312" w:cs="仿宋_GB2312" w:hint="eastAsia"/>
          <w:kern w:val="0"/>
          <w:sz w:val="28"/>
          <w:szCs w:val="28"/>
        </w:rPr>
        <w:t>可以预见，武汉城市圈一体化和同城化，将为新型墙材、预拌混凝土、节能门窗和保温材料行业提供新的市场需求。</w:t>
      </w:r>
    </w:p>
    <w:p w:rsidR="007B3DCB" w:rsidRDefault="008A7EE0">
      <w:pPr>
        <w:adjustRightInd w:val="0"/>
        <w:snapToGrid w:val="0"/>
        <w:spacing w:line="360" w:lineRule="auto"/>
        <w:ind w:firstLineChars="200" w:firstLine="562"/>
        <w:rPr>
          <w:rFonts w:ascii="仿宋_GB2312" w:eastAsia="仿宋_GB2312" w:hAnsi="仿宋_GB2312" w:cs="仿宋_GB2312"/>
          <w:kern w:val="0"/>
          <w:sz w:val="28"/>
          <w:szCs w:val="28"/>
        </w:rPr>
      </w:pPr>
      <w:r>
        <w:rPr>
          <w:rFonts w:ascii="仿宋_GB2312" w:eastAsia="仿宋_GB2312" w:hAnsi="仿宋_GB2312" w:cs="仿宋_GB2312" w:hint="eastAsia"/>
          <w:b/>
          <w:kern w:val="0"/>
          <w:sz w:val="28"/>
          <w:szCs w:val="28"/>
        </w:rPr>
        <w:t>2</w:t>
      </w:r>
      <w:r>
        <w:rPr>
          <w:rFonts w:ascii="仿宋_GB2312" w:eastAsia="仿宋_GB2312" w:hAnsi="仿宋_GB2312" w:cs="仿宋_GB2312" w:hint="eastAsia"/>
          <w:b/>
          <w:kern w:val="0"/>
          <w:sz w:val="28"/>
          <w:szCs w:val="28"/>
        </w:rPr>
        <w:t>、新型建筑工业化提供新机遇。</w:t>
      </w:r>
      <w:r>
        <w:rPr>
          <w:rFonts w:ascii="仿宋_GB2312" w:eastAsia="仿宋_GB2312" w:hAnsi="仿宋_GB2312" w:cs="仿宋_GB2312" w:hint="eastAsia"/>
          <w:kern w:val="0"/>
          <w:sz w:val="28"/>
          <w:szCs w:val="28"/>
        </w:rPr>
        <w:t>住房和城乡建设部等部门关于</w:t>
      </w:r>
      <w:r>
        <w:rPr>
          <w:rFonts w:ascii="仿宋_GB2312" w:eastAsia="仿宋_GB2312" w:hAnsi="仿宋_GB2312" w:cs="仿宋_GB2312" w:hint="eastAsia"/>
          <w:kern w:val="0"/>
          <w:sz w:val="28"/>
          <w:szCs w:val="28"/>
        </w:rPr>
        <w:lastRenderedPageBreak/>
        <w:t>加快新型建筑工业化发展的若干意见提出，“十四五”时期大力</w:t>
      </w:r>
      <w:r>
        <w:rPr>
          <w:rFonts w:ascii="仿宋_GB2312" w:eastAsia="仿宋_GB2312" w:hAnsi="仿宋_GB2312" w:cs="仿宋_GB2312" w:hint="eastAsia"/>
          <w:color w:val="000000" w:themeColor="text1"/>
          <w:sz w:val="28"/>
          <w:szCs w:val="28"/>
          <w:shd w:val="clear" w:color="auto" w:fill="FFFFFF"/>
        </w:rPr>
        <w:t>推进型钢和混凝土构件以及预制混凝土墙板、叠合楼板、楼梯等通用部件的工厂化生产，满足标准化设计选型要求；发展安全健康、环境友好、性能优良的新型建材，推进绿色建材认证和推广应用。</w:t>
      </w:r>
      <w:r>
        <w:rPr>
          <w:rFonts w:ascii="仿宋_GB2312" w:eastAsia="仿宋_GB2312" w:hAnsi="仿宋_GB2312" w:cs="仿宋_GB2312" w:hint="eastAsia"/>
          <w:color w:val="000000" w:themeColor="text1"/>
          <w:kern w:val="0"/>
          <w:sz w:val="28"/>
          <w:szCs w:val="28"/>
        </w:rPr>
        <w:t>新型建筑工业化的快速发展，墙材部品化、施工装配化的市场需求结构变</w:t>
      </w:r>
      <w:r>
        <w:rPr>
          <w:rFonts w:ascii="仿宋_GB2312" w:eastAsia="仿宋_GB2312" w:hAnsi="仿宋_GB2312" w:cs="仿宋_GB2312" w:hint="eastAsia"/>
          <w:kern w:val="0"/>
          <w:sz w:val="28"/>
          <w:szCs w:val="28"/>
        </w:rPr>
        <w:t>革，将为新型墙材、节能门窗和保温材料行业发展提供新机遇。</w:t>
      </w:r>
    </w:p>
    <w:p w:rsidR="007B3DCB" w:rsidRDefault="008A7EE0">
      <w:pPr>
        <w:adjustRightInd w:val="0"/>
        <w:snapToGrid w:val="0"/>
        <w:spacing w:line="360" w:lineRule="auto"/>
        <w:ind w:firstLineChars="200" w:firstLine="562"/>
        <w:outlineLvl w:val="0"/>
        <w:rPr>
          <w:rFonts w:ascii="仿宋_GB2312" w:eastAsia="仿宋_GB2312" w:hAnsi="仿宋_GB2312" w:cs="仿宋_GB2312"/>
          <w:kern w:val="0"/>
          <w:sz w:val="28"/>
          <w:szCs w:val="28"/>
        </w:rPr>
      </w:pPr>
      <w:bookmarkStart w:id="35" w:name="_Toc1809"/>
      <w:bookmarkStart w:id="36" w:name="_Toc7838"/>
      <w:bookmarkStart w:id="37" w:name="_Toc11442"/>
      <w:bookmarkStart w:id="38" w:name="_Toc7206"/>
      <w:r>
        <w:rPr>
          <w:rFonts w:ascii="仿宋_GB2312" w:eastAsia="仿宋_GB2312" w:hAnsi="仿宋_GB2312" w:cs="仿宋_GB2312" w:hint="eastAsia"/>
          <w:b/>
          <w:kern w:val="0"/>
          <w:sz w:val="28"/>
          <w:szCs w:val="28"/>
        </w:rPr>
        <w:t>3</w:t>
      </w:r>
      <w:r>
        <w:rPr>
          <w:rFonts w:ascii="仿宋_GB2312" w:eastAsia="仿宋_GB2312" w:hAnsi="仿宋_GB2312" w:cs="仿宋_GB2312" w:hint="eastAsia"/>
          <w:b/>
          <w:kern w:val="0"/>
          <w:sz w:val="28"/>
          <w:szCs w:val="28"/>
        </w:rPr>
        <w:t>、绿色高质量发展形成新挑战。</w:t>
      </w:r>
      <w:r>
        <w:rPr>
          <w:rFonts w:ascii="仿宋_GB2312" w:eastAsia="仿宋_GB2312" w:hAnsi="仿宋_GB2312" w:cs="仿宋_GB2312" w:hint="eastAsia"/>
          <w:color w:val="191919"/>
          <w:sz w:val="28"/>
          <w:szCs w:val="28"/>
          <w:shd w:val="clear" w:color="auto" w:fill="FFFFFF"/>
        </w:rPr>
        <w:t>《中共中央关于制定国民经济和社会发展“十四五”规划和二〇三五年远景目标的建议》</w:t>
      </w:r>
      <w:r>
        <w:rPr>
          <w:rFonts w:ascii="仿宋_GB2312" w:eastAsia="仿宋_GB2312" w:hAnsi="仿宋_GB2312" w:cs="仿宋_GB2312" w:hint="eastAsia"/>
          <w:kern w:val="0"/>
          <w:sz w:val="28"/>
          <w:szCs w:val="28"/>
        </w:rPr>
        <w:t>提出有效控制重点行业碳排放，推进工业、能源、建筑、交通等重点领域低碳发展。习近</w:t>
      </w:r>
      <w:proofErr w:type="gramStart"/>
      <w:r>
        <w:rPr>
          <w:rFonts w:ascii="仿宋_GB2312" w:eastAsia="仿宋_GB2312" w:hAnsi="仿宋_GB2312" w:cs="仿宋_GB2312" w:hint="eastAsia"/>
          <w:kern w:val="0"/>
          <w:sz w:val="28"/>
          <w:szCs w:val="28"/>
        </w:rPr>
        <w:t>平主席</w:t>
      </w:r>
      <w:proofErr w:type="gramEnd"/>
      <w:r>
        <w:rPr>
          <w:rFonts w:ascii="仿宋_GB2312" w:eastAsia="仿宋_GB2312" w:hAnsi="仿宋_GB2312" w:cs="仿宋_GB2312" w:hint="eastAsia"/>
          <w:kern w:val="0"/>
          <w:sz w:val="28"/>
          <w:szCs w:val="28"/>
        </w:rPr>
        <w:t>在</w:t>
      </w:r>
      <w:r>
        <w:rPr>
          <w:rFonts w:ascii="仿宋_GB2312" w:eastAsia="仿宋_GB2312" w:hAnsi="仿宋_GB2312" w:cs="仿宋_GB2312" w:hint="eastAsia"/>
          <w:kern w:val="0"/>
          <w:sz w:val="28"/>
          <w:szCs w:val="28"/>
        </w:rPr>
        <w:t>2020</w:t>
      </w:r>
      <w:r>
        <w:rPr>
          <w:rFonts w:ascii="仿宋_GB2312" w:eastAsia="仿宋_GB2312" w:hAnsi="仿宋_GB2312" w:cs="仿宋_GB2312" w:hint="eastAsia"/>
          <w:kern w:val="0"/>
          <w:sz w:val="28"/>
          <w:szCs w:val="28"/>
        </w:rPr>
        <w:t>全球</w:t>
      </w:r>
      <w:r>
        <w:rPr>
          <w:rStyle w:val="a9"/>
          <w:rFonts w:ascii="仿宋_GB2312" w:eastAsia="仿宋_GB2312" w:hAnsi="仿宋_GB2312" w:cs="仿宋_GB2312" w:hint="eastAsia"/>
          <w:b w:val="0"/>
          <w:color w:val="222222"/>
          <w:sz w:val="28"/>
          <w:szCs w:val="28"/>
        </w:rPr>
        <w:t>气候雄心峰会上的讲话中承诺，中国</w:t>
      </w:r>
      <w:r>
        <w:rPr>
          <w:rFonts w:ascii="仿宋_GB2312" w:eastAsia="仿宋_GB2312" w:hAnsi="仿宋_GB2312" w:cs="仿宋_GB2312" w:hint="eastAsia"/>
          <w:color w:val="222222"/>
          <w:sz w:val="28"/>
          <w:szCs w:val="28"/>
        </w:rPr>
        <w:t>力争</w:t>
      </w:r>
      <w:r>
        <w:rPr>
          <w:rFonts w:ascii="仿宋_GB2312" w:eastAsia="仿宋_GB2312" w:hAnsi="仿宋_GB2312" w:cs="仿宋_GB2312" w:hint="eastAsia"/>
          <w:color w:val="222222"/>
          <w:sz w:val="28"/>
          <w:szCs w:val="28"/>
        </w:rPr>
        <w:t>2030</w:t>
      </w:r>
      <w:r>
        <w:rPr>
          <w:rFonts w:ascii="仿宋_GB2312" w:eastAsia="仿宋_GB2312" w:hAnsi="仿宋_GB2312" w:cs="仿宋_GB2312" w:hint="eastAsia"/>
          <w:color w:val="222222"/>
          <w:sz w:val="28"/>
          <w:szCs w:val="28"/>
        </w:rPr>
        <w:t>年前二氧化碳排放达到峰值，努力争取</w:t>
      </w:r>
      <w:r>
        <w:rPr>
          <w:rFonts w:ascii="仿宋_GB2312" w:eastAsia="仿宋_GB2312" w:hAnsi="仿宋_GB2312" w:cs="仿宋_GB2312" w:hint="eastAsia"/>
          <w:color w:val="222222"/>
          <w:sz w:val="28"/>
          <w:szCs w:val="28"/>
        </w:rPr>
        <w:t>2060</w:t>
      </w:r>
      <w:r>
        <w:rPr>
          <w:rFonts w:ascii="仿宋_GB2312" w:eastAsia="仿宋_GB2312" w:hAnsi="仿宋_GB2312" w:cs="仿宋_GB2312" w:hint="eastAsia"/>
          <w:color w:val="222222"/>
          <w:sz w:val="28"/>
          <w:szCs w:val="28"/>
        </w:rPr>
        <w:t>年前实现碳中和。</w:t>
      </w:r>
      <w:r>
        <w:rPr>
          <w:rFonts w:ascii="仿宋_GB2312" w:eastAsia="仿宋_GB2312" w:hAnsi="仿宋_GB2312" w:cs="仿宋_GB2312" w:hint="eastAsia"/>
          <w:kern w:val="0"/>
          <w:sz w:val="28"/>
          <w:szCs w:val="28"/>
        </w:rPr>
        <w:t>《大气污染防治法》提出“生产过程中排放粉尘、硫化物和氮氧化物的建材企业，应当采用清洁生产工艺”。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“十四五”时期，国家和地方对墙材产品能源消耗限额标准和污染物排放标准规定限值已经明显提高，墙材及预拌混凝土</w:t>
      </w:r>
      <w:r>
        <w:rPr>
          <w:rFonts w:ascii="仿宋_GB2312" w:eastAsia="仿宋_GB2312" w:hAnsi="仿宋_GB2312" w:cs="仿宋_GB2312" w:hint="eastAsia"/>
          <w:kern w:val="0"/>
          <w:sz w:val="28"/>
          <w:szCs w:val="28"/>
        </w:rPr>
        <w:t>行业推进节能减排达标和推进绿色、低碳可循环发展，增加绿色生产和绿色建材使用比例，推进建材行业处置城乡垃圾、废弃物，实现清洁生产和实现净化、美化环境的目标，是行业必须面对的重大挑战。这些必然会加快行业技术进步和转型升级，并为行业带来新的发展机遇。</w:t>
      </w:r>
      <w:bookmarkEnd w:id="35"/>
      <w:bookmarkEnd w:id="36"/>
      <w:bookmarkEnd w:id="37"/>
      <w:bookmarkEnd w:id="38"/>
    </w:p>
    <w:p w:rsidR="007B3DCB" w:rsidRDefault="008A7EE0">
      <w:pPr>
        <w:adjustRightInd w:val="0"/>
        <w:snapToGrid w:val="0"/>
        <w:spacing w:line="360" w:lineRule="auto"/>
        <w:ind w:firstLineChars="200" w:firstLine="562"/>
        <w:outlineLvl w:val="0"/>
        <w:rPr>
          <w:rStyle w:val="aa"/>
          <w:rFonts w:ascii="仿宋_GB2312" w:eastAsia="仿宋_GB2312" w:hAnsi="仿宋_GB2312" w:cs="仿宋_GB2312"/>
          <w:sz w:val="28"/>
          <w:szCs w:val="28"/>
        </w:rPr>
      </w:pPr>
      <w:bookmarkStart w:id="39" w:name="_Toc7117"/>
      <w:bookmarkStart w:id="40" w:name="_Toc61130130"/>
      <w:r>
        <w:rPr>
          <w:rStyle w:val="aa"/>
          <w:rFonts w:ascii="仿宋_GB2312" w:eastAsia="仿宋_GB2312" w:hAnsi="仿宋_GB2312" w:cs="仿宋_GB2312" w:hint="eastAsia"/>
          <w:b/>
          <w:bCs/>
          <w:sz w:val="28"/>
          <w:szCs w:val="28"/>
        </w:rPr>
        <w:t>五、武汉市新型墙</w:t>
      </w:r>
      <w:proofErr w:type="gramStart"/>
      <w:r>
        <w:rPr>
          <w:rStyle w:val="aa"/>
          <w:rFonts w:ascii="仿宋_GB2312" w:eastAsia="仿宋_GB2312" w:hAnsi="仿宋_GB2312" w:cs="仿宋_GB2312" w:hint="eastAsia"/>
          <w:b/>
          <w:bCs/>
          <w:sz w:val="28"/>
          <w:szCs w:val="28"/>
        </w:rPr>
        <w:t>体材</w:t>
      </w:r>
      <w:proofErr w:type="gramEnd"/>
      <w:r>
        <w:rPr>
          <w:rStyle w:val="aa"/>
          <w:rFonts w:ascii="仿宋_GB2312" w:eastAsia="仿宋_GB2312" w:hAnsi="仿宋_GB2312" w:cs="仿宋_GB2312" w:hint="eastAsia"/>
          <w:b/>
          <w:bCs/>
          <w:sz w:val="28"/>
          <w:szCs w:val="28"/>
        </w:rPr>
        <w:t>料和预拌混凝土“十四五”发展建议</w:t>
      </w:r>
      <w:bookmarkEnd w:id="39"/>
    </w:p>
    <w:p w:rsidR="007B3DCB" w:rsidRDefault="008A7EE0">
      <w:pPr>
        <w:adjustRightInd w:val="0"/>
        <w:snapToGrid w:val="0"/>
        <w:spacing w:line="360" w:lineRule="auto"/>
        <w:ind w:firstLineChars="200" w:firstLine="562"/>
        <w:outlineLvl w:val="1"/>
        <w:rPr>
          <w:rStyle w:val="aa"/>
          <w:rFonts w:ascii="仿宋_GB2312" w:eastAsia="仿宋_GB2312" w:hAnsi="仿宋_GB2312" w:cs="仿宋_GB2312"/>
          <w:b/>
          <w:bCs/>
          <w:sz w:val="28"/>
          <w:szCs w:val="28"/>
        </w:rPr>
      </w:pPr>
      <w:bookmarkStart w:id="41" w:name="_Toc5110"/>
      <w:r>
        <w:rPr>
          <w:rStyle w:val="aa"/>
          <w:rFonts w:ascii="仿宋_GB2312" w:eastAsia="仿宋_GB2312" w:hAnsi="仿宋_GB2312" w:cs="仿宋_GB2312" w:hint="eastAsia"/>
          <w:b/>
          <w:bCs/>
          <w:sz w:val="28"/>
          <w:szCs w:val="28"/>
        </w:rPr>
        <w:t>（一）发展目标</w:t>
      </w:r>
      <w:bookmarkEnd w:id="41"/>
    </w:p>
    <w:p w:rsidR="007B3DCB" w:rsidRDefault="008A7EE0">
      <w:pPr>
        <w:adjustRightInd w:val="0"/>
        <w:snapToGrid w:val="0"/>
        <w:spacing w:line="360" w:lineRule="auto"/>
        <w:ind w:firstLineChars="200" w:firstLine="562"/>
        <w:outlineLvl w:val="2"/>
        <w:rPr>
          <w:rStyle w:val="aa"/>
          <w:rFonts w:ascii="仿宋_GB2312" w:eastAsia="仿宋_GB2312" w:hAnsi="仿宋_GB2312" w:cs="仿宋_GB2312"/>
          <w:b/>
          <w:bCs/>
          <w:sz w:val="28"/>
          <w:szCs w:val="28"/>
        </w:rPr>
      </w:pPr>
      <w:r>
        <w:rPr>
          <w:rStyle w:val="aa"/>
          <w:rFonts w:ascii="仿宋_GB2312" w:eastAsia="仿宋_GB2312" w:hAnsi="仿宋_GB2312" w:cs="仿宋_GB2312" w:hint="eastAsia"/>
          <w:b/>
          <w:bCs/>
          <w:sz w:val="28"/>
          <w:szCs w:val="28"/>
        </w:rPr>
        <w:t>1</w:t>
      </w:r>
      <w:r>
        <w:rPr>
          <w:rStyle w:val="aa"/>
          <w:rFonts w:ascii="仿宋_GB2312" w:eastAsia="仿宋_GB2312" w:hAnsi="仿宋_GB2312" w:cs="仿宋_GB2312" w:hint="eastAsia"/>
          <w:b/>
          <w:bCs/>
          <w:sz w:val="28"/>
          <w:szCs w:val="28"/>
        </w:rPr>
        <w:t>、总体目标</w:t>
      </w:r>
      <w:bookmarkEnd w:id="40"/>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到</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料、预拌混凝土、节能门窗和保温材料产业结构进一步优化，绿色建材快速发展，生产技术水平和产品质量显著提高，产业集中度和整体竞争力明显增强，各类产品工程应用技</w:t>
      </w:r>
      <w:r>
        <w:rPr>
          <w:rFonts w:ascii="仿宋_GB2312" w:eastAsia="仿宋_GB2312" w:hAnsi="仿宋_GB2312" w:cs="仿宋_GB2312" w:hint="eastAsia"/>
          <w:sz w:val="28"/>
          <w:szCs w:val="28"/>
        </w:rPr>
        <w:lastRenderedPageBreak/>
        <w:t>术水平显著提升，行业监管信息系统全面建成，行业绿色高质量发展水平位居国内前列。</w:t>
      </w:r>
    </w:p>
    <w:p w:rsidR="007B3DCB" w:rsidRDefault="008A7EE0">
      <w:pPr>
        <w:adjustRightInd w:val="0"/>
        <w:snapToGrid w:val="0"/>
        <w:spacing w:line="360" w:lineRule="auto"/>
        <w:ind w:firstLineChars="200" w:firstLine="562"/>
        <w:outlineLvl w:val="2"/>
        <w:rPr>
          <w:rStyle w:val="aa"/>
          <w:rFonts w:ascii="仿宋_GB2312" w:eastAsia="仿宋_GB2312" w:hAnsi="仿宋_GB2312" w:cs="仿宋_GB2312"/>
          <w:b/>
          <w:bCs/>
          <w:sz w:val="28"/>
          <w:szCs w:val="28"/>
        </w:rPr>
      </w:pPr>
      <w:bookmarkStart w:id="42" w:name="_Toc61130131"/>
      <w:r>
        <w:rPr>
          <w:rStyle w:val="aa"/>
          <w:rFonts w:ascii="仿宋_GB2312" w:eastAsia="仿宋_GB2312" w:hAnsi="仿宋_GB2312" w:cs="仿宋_GB2312" w:hint="eastAsia"/>
          <w:b/>
          <w:bCs/>
          <w:sz w:val="28"/>
          <w:szCs w:val="28"/>
        </w:rPr>
        <w:t>2</w:t>
      </w:r>
      <w:r>
        <w:rPr>
          <w:rStyle w:val="aa"/>
          <w:rFonts w:ascii="仿宋_GB2312" w:eastAsia="仿宋_GB2312" w:hAnsi="仿宋_GB2312" w:cs="仿宋_GB2312" w:hint="eastAsia"/>
          <w:b/>
          <w:bCs/>
          <w:sz w:val="28"/>
          <w:szCs w:val="28"/>
        </w:rPr>
        <w:t>、具体目标</w:t>
      </w:r>
      <w:bookmarkEnd w:id="42"/>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到</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年，全市绿色建材在新建建筑中的应用比例达到</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料在建筑工程中的应用比例保持</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，蒸压加气混凝土砌块干法施工</w:t>
      </w:r>
      <w:proofErr w:type="gramStart"/>
      <w:r>
        <w:rPr>
          <w:rFonts w:ascii="仿宋_GB2312" w:eastAsia="仿宋_GB2312" w:hAnsi="仿宋_GB2312" w:cs="仿宋_GB2312" w:hint="eastAsia"/>
          <w:sz w:val="28"/>
          <w:szCs w:val="28"/>
        </w:rPr>
        <w:t>应用占</w:t>
      </w:r>
      <w:proofErr w:type="gramEnd"/>
      <w:r>
        <w:rPr>
          <w:rFonts w:ascii="仿宋_GB2312" w:eastAsia="仿宋_GB2312" w:hAnsi="仿宋_GB2312" w:cs="仿宋_GB2312" w:hint="eastAsia"/>
          <w:sz w:val="28"/>
          <w:szCs w:val="28"/>
        </w:rPr>
        <w:t>比达到</w:t>
      </w:r>
      <w:r>
        <w:rPr>
          <w:rFonts w:ascii="仿宋_GB2312" w:eastAsia="仿宋_GB2312" w:hAnsi="仿宋_GB2312" w:cs="仿宋_GB2312" w:hint="eastAsia"/>
          <w:sz w:val="28"/>
          <w:szCs w:val="28"/>
        </w:rPr>
        <w:t>90%</w:t>
      </w:r>
      <w:r>
        <w:rPr>
          <w:rFonts w:ascii="仿宋_GB2312" w:eastAsia="仿宋_GB2312" w:hAnsi="仿宋_GB2312" w:cs="仿宋_GB2312" w:hint="eastAsia"/>
          <w:sz w:val="28"/>
          <w:szCs w:val="28"/>
        </w:rPr>
        <w:t>，蒸压加气混凝土板材应用比例达到</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；建筑工程预拌混凝土使用率保持</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％，预拌砂浆使</w:t>
      </w:r>
      <w:r>
        <w:rPr>
          <w:rFonts w:ascii="仿宋_GB2312" w:eastAsia="仿宋_GB2312" w:hAnsi="仿宋_GB2312" w:cs="仿宋_GB2312" w:hint="eastAsia"/>
          <w:sz w:val="28"/>
          <w:szCs w:val="28"/>
        </w:rPr>
        <w:t>用率达到</w:t>
      </w:r>
      <w:r>
        <w:rPr>
          <w:rFonts w:ascii="仿宋_GB2312" w:eastAsia="仿宋_GB2312" w:hAnsi="仿宋_GB2312" w:cs="仿宋_GB2312" w:hint="eastAsia"/>
          <w:sz w:val="28"/>
          <w:szCs w:val="28"/>
        </w:rPr>
        <w:t>99%</w:t>
      </w:r>
      <w:r>
        <w:rPr>
          <w:rFonts w:ascii="仿宋_GB2312" w:eastAsia="仿宋_GB2312" w:hAnsi="仿宋_GB2312" w:cs="仿宋_GB2312" w:hint="eastAsia"/>
          <w:sz w:val="28"/>
          <w:szCs w:val="28"/>
        </w:rPr>
        <w:t>；“十四五”期间散装水泥供应总量达到</w:t>
      </w:r>
      <w:r>
        <w:rPr>
          <w:rFonts w:ascii="仿宋_GB2312" w:eastAsia="仿宋_GB2312" w:hAnsi="仿宋_GB2312" w:cs="仿宋_GB2312" w:hint="eastAsia"/>
          <w:sz w:val="28"/>
          <w:szCs w:val="28"/>
        </w:rPr>
        <w:t>4065</w:t>
      </w:r>
      <w:r>
        <w:rPr>
          <w:rFonts w:ascii="仿宋_GB2312" w:eastAsia="仿宋_GB2312" w:hAnsi="仿宋_GB2312" w:cs="仿宋_GB2312" w:hint="eastAsia"/>
          <w:sz w:val="28"/>
          <w:szCs w:val="28"/>
        </w:rPr>
        <w:t>万吨，预拌混凝土供应总量达到</w:t>
      </w:r>
      <w:r>
        <w:rPr>
          <w:rFonts w:ascii="仿宋_GB2312" w:eastAsia="仿宋_GB2312" w:hAnsi="仿宋_GB2312" w:cs="仿宋_GB2312" w:hint="eastAsia"/>
          <w:sz w:val="28"/>
          <w:szCs w:val="28"/>
        </w:rPr>
        <w:t>15399.50</w:t>
      </w:r>
      <w:r>
        <w:rPr>
          <w:rFonts w:ascii="仿宋_GB2312" w:eastAsia="仿宋_GB2312" w:hAnsi="仿宋_GB2312" w:cs="仿宋_GB2312" w:hint="eastAsia"/>
          <w:sz w:val="28"/>
          <w:szCs w:val="28"/>
        </w:rPr>
        <w:t>万</w:t>
      </w:r>
      <w:r>
        <w:rPr>
          <w:rFonts w:ascii="仿宋_GB2312" w:eastAsia="仿宋_GB2312" w:hAnsi="仿宋_GB2312" w:cs="仿宋_GB2312" w:hint="eastAsia"/>
          <w:sz w:val="28"/>
          <w:szCs w:val="28"/>
        </w:rPr>
        <w:t>m</w:t>
      </w:r>
      <w:r>
        <w:rPr>
          <w:rFonts w:ascii="仿宋_GB2312" w:eastAsia="仿宋_GB2312" w:hAnsi="仿宋_GB2312" w:cs="仿宋_GB2312" w:hint="eastAsia"/>
          <w:sz w:val="28"/>
          <w:szCs w:val="28"/>
        </w:rPr>
        <w:t>³，预拌砂浆供应总量</w:t>
      </w:r>
      <w:r>
        <w:rPr>
          <w:rFonts w:ascii="仿宋_GB2312" w:eastAsia="仿宋_GB2312" w:hAnsi="仿宋_GB2312" w:cs="仿宋_GB2312" w:hint="eastAsia"/>
          <w:sz w:val="28"/>
          <w:szCs w:val="28"/>
        </w:rPr>
        <w:t>1044.50</w:t>
      </w:r>
      <w:r>
        <w:rPr>
          <w:rFonts w:ascii="仿宋_GB2312" w:eastAsia="仿宋_GB2312" w:hAnsi="仿宋_GB2312" w:cs="仿宋_GB2312" w:hint="eastAsia"/>
          <w:sz w:val="28"/>
          <w:szCs w:val="28"/>
        </w:rPr>
        <w:t>万吨，预拌混凝土生产全部达到绿色生产要求；建筑节能门窗保温性能</w:t>
      </w:r>
      <w:r>
        <w:rPr>
          <w:rFonts w:ascii="仿宋_GB2312" w:eastAsia="仿宋_GB2312" w:hAnsi="仿宋_GB2312" w:cs="仿宋_GB2312" w:hint="eastAsia"/>
          <w:sz w:val="28"/>
          <w:szCs w:val="28"/>
        </w:rPr>
        <w:t>满足国家及湖北省建筑节能标准要求</w:t>
      </w:r>
      <w:r>
        <w:rPr>
          <w:rFonts w:ascii="仿宋_GB2312" w:eastAsia="仿宋_GB2312" w:hAnsi="仿宋_GB2312" w:cs="仿宋_GB2312" w:hint="eastAsia"/>
          <w:sz w:val="28"/>
          <w:szCs w:val="28"/>
        </w:rPr>
        <w:t>，高性能系统门窗应用比例达到</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；保温装饰一体化系统占外墙外保温工程比例达到</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w:t>
      </w:r>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“十四五”期间，武汉市新型墙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料、预拌混凝土（砂浆）、节能门窗和保温材料发展年度目标如表</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p>
    <w:p w:rsidR="007B3DCB" w:rsidRDefault="008A7EE0">
      <w:pPr>
        <w:adjustRightInd w:val="0"/>
        <w:snapToGrid w:val="0"/>
        <w:spacing w:line="360" w:lineRule="auto"/>
        <w:jc w:val="center"/>
        <w:rPr>
          <w:rFonts w:ascii="仿宋_GB2312" w:eastAsia="仿宋_GB2312" w:hAnsi="仿宋_GB2312" w:cs="仿宋_GB2312"/>
          <w:b/>
          <w:kern w:val="0"/>
          <w:sz w:val="28"/>
          <w:szCs w:val="28"/>
        </w:rPr>
      </w:pPr>
      <w:bookmarkStart w:id="43" w:name="_Toc29125"/>
      <w:bookmarkStart w:id="44" w:name="_Toc6774"/>
      <w:bookmarkStart w:id="45" w:name="_Toc12675"/>
      <w:r>
        <w:rPr>
          <w:rFonts w:ascii="仿宋_GB2312" w:eastAsia="仿宋_GB2312" w:hAnsi="仿宋_GB2312" w:cs="仿宋_GB2312" w:hint="eastAsia"/>
          <w:b/>
          <w:kern w:val="0"/>
          <w:sz w:val="28"/>
          <w:szCs w:val="28"/>
        </w:rPr>
        <w:t>表</w:t>
      </w:r>
      <w:r>
        <w:rPr>
          <w:rFonts w:ascii="仿宋_GB2312" w:eastAsia="仿宋_GB2312" w:hAnsi="仿宋_GB2312" w:cs="仿宋_GB2312" w:hint="eastAsia"/>
          <w:b/>
          <w:kern w:val="0"/>
          <w:sz w:val="28"/>
          <w:szCs w:val="28"/>
        </w:rPr>
        <w:t>3</w:t>
      </w:r>
      <w:r>
        <w:rPr>
          <w:rFonts w:ascii="仿宋_GB2312" w:eastAsia="仿宋_GB2312" w:hAnsi="仿宋_GB2312" w:cs="仿宋_GB2312" w:hint="eastAsia"/>
          <w:b/>
          <w:kern w:val="0"/>
          <w:sz w:val="28"/>
          <w:szCs w:val="28"/>
        </w:rPr>
        <w:t xml:space="preserve">  </w:t>
      </w:r>
      <w:r>
        <w:rPr>
          <w:rFonts w:ascii="仿宋_GB2312" w:eastAsia="仿宋_GB2312" w:hAnsi="仿宋_GB2312" w:cs="仿宋_GB2312" w:hint="eastAsia"/>
          <w:b/>
          <w:kern w:val="0"/>
          <w:sz w:val="28"/>
          <w:szCs w:val="28"/>
        </w:rPr>
        <w:t>“十四五”新型墙</w:t>
      </w:r>
      <w:proofErr w:type="gramStart"/>
      <w:r>
        <w:rPr>
          <w:rFonts w:ascii="仿宋_GB2312" w:eastAsia="仿宋_GB2312" w:hAnsi="仿宋_GB2312" w:cs="仿宋_GB2312" w:hint="eastAsia"/>
          <w:b/>
          <w:kern w:val="0"/>
          <w:sz w:val="28"/>
          <w:szCs w:val="28"/>
        </w:rPr>
        <w:t>体材</w:t>
      </w:r>
      <w:proofErr w:type="gramEnd"/>
      <w:r>
        <w:rPr>
          <w:rFonts w:ascii="仿宋_GB2312" w:eastAsia="仿宋_GB2312" w:hAnsi="仿宋_GB2312" w:cs="仿宋_GB2312" w:hint="eastAsia"/>
          <w:b/>
          <w:kern w:val="0"/>
          <w:sz w:val="28"/>
          <w:szCs w:val="28"/>
        </w:rPr>
        <w:t>料</w:t>
      </w:r>
      <w:bookmarkStart w:id="46" w:name="_Hlk61128143"/>
      <w:r>
        <w:rPr>
          <w:rFonts w:ascii="仿宋_GB2312" w:eastAsia="仿宋_GB2312" w:hAnsi="仿宋_GB2312" w:cs="仿宋_GB2312" w:hint="eastAsia"/>
          <w:b/>
          <w:kern w:val="0"/>
          <w:sz w:val="28"/>
          <w:szCs w:val="28"/>
        </w:rPr>
        <w:t>、预拌混凝土、节能门窗和保温材料</w:t>
      </w:r>
      <w:bookmarkEnd w:id="46"/>
      <w:r>
        <w:rPr>
          <w:rFonts w:ascii="仿宋_GB2312" w:eastAsia="仿宋_GB2312" w:hAnsi="仿宋_GB2312" w:cs="仿宋_GB2312" w:hint="eastAsia"/>
          <w:b/>
          <w:kern w:val="0"/>
          <w:sz w:val="28"/>
          <w:szCs w:val="28"/>
        </w:rPr>
        <w:t>发展年度目标</w:t>
      </w:r>
      <w:bookmarkEnd w:id="43"/>
      <w:bookmarkEnd w:id="44"/>
      <w:bookmarkEnd w:id="45"/>
    </w:p>
    <w:tbl>
      <w:tblPr>
        <w:tblStyle w:val="a8"/>
        <w:tblW w:w="8546" w:type="dxa"/>
        <w:jc w:val="center"/>
        <w:tblLayout w:type="fixed"/>
        <w:tblLook w:val="04A0" w:firstRow="1" w:lastRow="0" w:firstColumn="1" w:lastColumn="0" w:noHBand="0" w:noVBand="1"/>
      </w:tblPr>
      <w:tblGrid>
        <w:gridCol w:w="554"/>
        <w:gridCol w:w="728"/>
        <w:gridCol w:w="1798"/>
        <w:gridCol w:w="878"/>
        <w:gridCol w:w="887"/>
        <w:gridCol w:w="888"/>
        <w:gridCol w:w="887"/>
        <w:gridCol w:w="891"/>
        <w:gridCol w:w="1035"/>
      </w:tblGrid>
      <w:tr w:rsidR="007B3DCB">
        <w:trPr>
          <w:trHeight w:val="599"/>
          <w:jc w:val="center"/>
        </w:trPr>
        <w:tc>
          <w:tcPr>
            <w:tcW w:w="554" w:type="dxa"/>
            <w:vMerge w:val="restart"/>
            <w:vAlign w:val="center"/>
          </w:tcPr>
          <w:p w:rsidR="007B3DCB" w:rsidRDefault="008A7EE0">
            <w:pPr>
              <w:jc w:val="center"/>
              <w:rPr>
                <w:rFonts w:ascii="仿宋_GB2312" w:eastAsia="仿宋_GB2312" w:hAnsi="仿宋_GB2312" w:cs="仿宋_GB2312"/>
                <w:b/>
              </w:rPr>
            </w:pPr>
            <w:r>
              <w:rPr>
                <w:rFonts w:ascii="仿宋_GB2312" w:eastAsia="仿宋_GB2312" w:hAnsi="仿宋_GB2312" w:cs="仿宋_GB2312" w:hint="eastAsia"/>
                <w:b/>
              </w:rPr>
              <w:t>序号</w:t>
            </w:r>
          </w:p>
        </w:tc>
        <w:tc>
          <w:tcPr>
            <w:tcW w:w="728" w:type="dxa"/>
            <w:vMerge w:val="restart"/>
            <w:vAlign w:val="center"/>
          </w:tcPr>
          <w:p w:rsidR="007B3DCB" w:rsidRDefault="008A7EE0">
            <w:pPr>
              <w:jc w:val="center"/>
              <w:rPr>
                <w:rFonts w:ascii="仿宋_GB2312" w:eastAsia="仿宋_GB2312" w:hAnsi="仿宋_GB2312" w:cs="仿宋_GB2312"/>
                <w:b/>
              </w:rPr>
            </w:pPr>
            <w:r>
              <w:rPr>
                <w:rFonts w:ascii="仿宋_GB2312" w:eastAsia="仿宋_GB2312" w:hAnsi="仿宋_GB2312" w:cs="仿宋_GB2312" w:hint="eastAsia"/>
                <w:b/>
              </w:rPr>
              <w:t>类别</w:t>
            </w:r>
          </w:p>
        </w:tc>
        <w:tc>
          <w:tcPr>
            <w:tcW w:w="1798" w:type="dxa"/>
            <w:vMerge w:val="restart"/>
            <w:vAlign w:val="center"/>
          </w:tcPr>
          <w:p w:rsidR="007B3DCB" w:rsidRDefault="008A7EE0">
            <w:pPr>
              <w:jc w:val="center"/>
              <w:rPr>
                <w:rFonts w:ascii="仿宋_GB2312" w:eastAsia="仿宋_GB2312" w:hAnsi="仿宋_GB2312" w:cs="仿宋_GB2312"/>
                <w:b/>
              </w:rPr>
            </w:pPr>
            <w:r>
              <w:rPr>
                <w:rFonts w:ascii="仿宋_GB2312" w:eastAsia="仿宋_GB2312" w:hAnsi="仿宋_GB2312" w:cs="仿宋_GB2312" w:hint="eastAsia"/>
                <w:b/>
              </w:rPr>
              <w:t>指</w:t>
            </w:r>
            <w:r>
              <w:rPr>
                <w:rFonts w:ascii="仿宋_GB2312" w:eastAsia="仿宋_GB2312" w:hAnsi="仿宋_GB2312" w:cs="仿宋_GB2312" w:hint="eastAsia"/>
                <w:b/>
              </w:rPr>
              <w:t xml:space="preserve">  </w:t>
            </w:r>
            <w:r>
              <w:rPr>
                <w:rFonts w:ascii="仿宋_GB2312" w:eastAsia="仿宋_GB2312" w:hAnsi="仿宋_GB2312" w:cs="仿宋_GB2312" w:hint="eastAsia"/>
                <w:b/>
              </w:rPr>
              <w:t>标</w:t>
            </w:r>
          </w:p>
        </w:tc>
        <w:tc>
          <w:tcPr>
            <w:tcW w:w="4431" w:type="dxa"/>
            <w:gridSpan w:val="5"/>
            <w:vAlign w:val="center"/>
          </w:tcPr>
          <w:p w:rsidR="007B3DCB" w:rsidRDefault="008A7EE0">
            <w:pPr>
              <w:jc w:val="center"/>
              <w:rPr>
                <w:rFonts w:ascii="仿宋_GB2312" w:eastAsia="仿宋_GB2312" w:hAnsi="仿宋_GB2312" w:cs="仿宋_GB2312"/>
                <w:b/>
              </w:rPr>
            </w:pPr>
            <w:r>
              <w:rPr>
                <w:rFonts w:ascii="仿宋_GB2312" w:eastAsia="仿宋_GB2312" w:hAnsi="仿宋_GB2312" w:cs="仿宋_GB2312" w:hint="eastAsia"/>
                <w:b/>
              </w:rPr>
              <w:t>年</w:t>
            </w:r>
            <w:r>
              <w:rPr>
                <w:rFonts w:ascii="仿宋_GB2312" w:eastAsia="仿宋_GB2312" w:hAnsi="仿宋_GB2312" w:cs="仿宋_GB2312" w:hint="eastAsia"/>
                <w:b/>
              </w:rPr>
              <w:t xml:space="preserve">    </w:t>
            </w:r>
            <w:r>
              <w:rPr>
                <w:rFonts w:ascii="仿宋_GB2312" w:eastAsia="仿宋_GB2312" w:hAnsi="仿宋_GB2312" w:cs="仿宋_GB2312" w:hint="eastAsia"/>
                <w:b/>
              </w:rPr>
              <w:t>度</w:t>
            </w:r>
          </w:p>
        </w:tc>
        <w:tc>
          <w:tcPr>
            <w:tcW w:w="1035" w:type="dxa"/>
            <w:vMerge w:val="restart"/>
            <w:vAlign w:val="center"/>
          </w:tcPr>
          <w:p w:rsidR="007B3DCB" w:rsidRDefault="008A7EE0">
            <w:pPr>
              <w:jc w:val="center"/>
              <w:rPr>
                <w:rFonts w:ascii="仿宋_GB2312" w:eastAsia="仿宋_GB2312" w:hAnsi="仿宋_GB2312" w:cs="仿宋_GB2312"/>
                <w:b/>
              </w:rPr>
            </w:pPr>
            <w:r>
              <w:rPr>
                <w:rFonts w:ascii="仿宋_GB2312" w:eastAsia="仿宋_GB2312" w:hAnsi="仿宋_GB2312" w:cs="仿宋_GB2312" w:hint="eastAsia"/>
                <w:b/>
              </w:rPr>
              <w:t>指标</w:t>
            </w:r>
          </w:p>
          <w:p w:rsidR="007B3DCB" w:rsidRDefault="008A7EE0">
            <w:pPr>
              <w:jc w:val="center"/>
              <w:rPr>
                <w:rFonts w:ascii="仿宋_GB2312" w:eastAsia="仿宋_GB2312" w:hAnsi="仿宋_GB2312" w:cs="仿宋_GB2312"/>
              </w:rPr>
            </w:pPr>
            <w:r>
              <w:rPr>
                <w:rFonts w:ascii="仿宋_GB2312" w:eastAsia="仿宋_GB2312" w:hAnsi="仿宋_GB2312" w:cs="仿宋_GB2312" w:hint="eastAsia"/>
                <w:b/>
              </w:rPr>
              <w:t>属性</w:t>
            </w:r>
          </w:p>
        </w:tc>
      </w:tr>
      <w:tr w:rsidR="007B3DCB">
        <w:trPr>
          <w:trHeight w:val="805"/>
          <w:jc w:val="center"/>
        </w:trPr>
        <w:tc>
          <w:tcPr>
            <w:tcW w:w="554" w:type="dxa"/>
            <w:vMerge/>
            <w:vAlign w:val="center"/>
          </w:tcPr>
          <w:p w:rsidR="007B3DCB" w:rsidRDefault="007B3DCB">
            <w:pPr>
              <w:jc w:val="center"/>
              <w:rPr>
                <w:rFonts w:ascii="仿宋_GB2312" w:eastAsia="仿宋_GB2312" w:hAnsi="仿宋_GB2312" w:cs="仿宋_GB2312"/>
                <w:b/>
              </w:rPr>
            </w:pPr>
          </w:p>
        </w:tc>
        <w:tc>
          <w:tcPr>
            <w:tcW w:w="728" w:type="dxa"/>
            <w:vMerge/>
            <w:vAlign w:val="center"/>
          </w:tcPr>
          <w:p w:rsidR="007B3DCB" w:rsidRDefault="007B3DCB">
            <w:pPr>
              <w:jc w:val="center"/>
              <w:rPr>
                <w:rFonts w:ascii="仿宋_GB2312" w:eastAsia="仿宋_GB2312" w:hAnsi="仿宋_GB2312" w:cs="仿宋_GB2312"/>
                <w:b/>
              </w:rPr>
            </w:pPr>
          </w:p>
        </w:tc>
        <w:tc>
          <w:tcPr>
            <w:tcW w:w="1798" w:type="dxa"/>
            <w:vMerge/>
            <w:vAlign w:val="center"/>
          </w:tcPr>
          <w:p w:rsidR="007B3DCB" w:rsidRDefault="007B3DCB">
            <w:pPr>
              <w:jc w:val="center"/>
              <w:rPr>
                <w:rFonts w:ascii="仿宋_GB2312" w:eastAsia="仿宋_GB2312" w:hAnsi="仿宋_GB2312" w:cs="仿宋_GB2312"/>
                <w:b/>
              </w:rPr>
            </w:pPr>
          </w:p>
        </w:tc>
        <w:tc>
          <w:tcPr>
            <w:tcW w:w="878" w:type="dxa"/>
            <w:vAlign w:val="center"/>
          </w:tcPr>
          <w:p w:rsidR="007B3DCB" w:rsidRDefault="008A7EE0">
            <w:pPr>
              <w:jc w:val="center"/>
              <w:rPr>
                <w:rFonts w:ascii="仿宋_GB2312" w:eastAsia="仿宋_GB2312" w:hAnsi="仿宋_GB2312" w:cs="仿宋_GB2312"/>
                <w:b/>
              </w:rPr>
            </w:pPr>
            <w:r>
              <w:rPr>
                <w:rFonts w:ascii="仿宋_GB2312" w:eastAsia="仿宋_GB2312" w:hAnsi="仿宋_GB2312" w:cs="仿宋_GB2312" w:hint="eastAsia"/>
                <w:b/>
              </w:rPr>
              <w:t>2021</w:t>
            </w:r>
          </w:p>
        </w:tc>
        <w:tc>
          <w:tcPr>
            <w:tcW w:w="887" w:type="dxa"/>
            <w:vAlign w:val="center"/>
          </w:tcPr>
          <w:p w:rsidR="007B3DCB" w:rsidRDefault="008A7EE0">
            <w:pPr>
              <w:jc w:val="center"/>
              <w:rPr>
                <w:rFonts w:ascii="仿宋_GB2312" w:eastAsia="仿宋_GB2312" w:hAnsi="仿宋_GB2312" w:cs="仿宋_GB2312"/>
                <w:b/>
              </w:rPr>
            </w:pPr>
            <w:r>
              <w:rPr>
                <w:rFonts w:ascii="仿宋_GB2312" w:eastAsia="仿宋_GB2312" w:hAnsi="仿宋_GB2312" w:cs="仿宋_GB2312" w:hint="eastAsia"/>
                <w:b/>
              </w:rPr>
              <w:t>2022</w:t>
            </w:r>
          </w:p>
        </w:tc>
        <w:tc>
          <w:tcPr>
            <w:tcW w:w="888" w:type="dxa"/>
            <w:vAlign w:val="center"/>
          </w:tcPr>
          <w:p w:rsidR="007B3DCB" w:rsidRDefault="008A7EE0">
            <w:pPr>
              <w:jc w:val="center"/>
              <w:rPr>
                <w:rFonts w:ascii="仿宋_GB2312" w:eastAsia="仿宋_GB2312" w:hAnsi="仿宋_GB2312" w:cs="仿宋_GB2312"/>
                <w:b/>
              </w:rPr>
            </w:pPr>
            <w:r>
              <w:rPr>
                <w:rFonts w:ascii="仿宋_GB2312" w:eastAsia="仿宋_GB2312" w:hAnsi="仿宋_GB2312" w:cs="仿宋_GB2312" w:hint="eastAsia"/>
                <w:b/>
              </w:rPr>
              <w:t>2023</w:t>
            </w:r>
          </w:p>
        </w:tc>
        <w:tc>
          <w:tcPr>
            <w:tcW w:w="887" w:type="dxa"/>
            <w:vAlign w:val="center"/>
          </w:tcPr>
          <w:p w:rsidR="007B3DCB" w:rsidRDefault="008A7EE0">
            <w:pPr>
              <w:jc w:val="center"/>
              <w:rPr>
                <w:rFonts w:ascii="仿宋_GB2312" w:eastAsia="仿宋_GB2312" w:hAnsi="仿宋_GB2312" w:cs="仿宋_GB2312"/>
                <w:b/>
              </w:rPr>
            </w:pPr>
            <w:r>
              <w:rPr>
                <w:rFonts w:ascii="仿宋_GB2312" w:eastAsia="仿宋_GB2312" w:hAnsi="仿宋_GB2312" w:cs="仿宋_GB2312" w:hint="eastAsia"/>
                <w:b/>
              </w:rPr>
              <w:t>2024</w:t>
            </w:r>
          </w:p>
        </w:tc>
        <w:tc>
          <w:tcPr>
            <w:tcW w:w="890" w:type="dxa"/>
            <w:vAlign w:val="center"/>
          </w:tcPr>
          <w:p w:rsidR="007B3DCB" w:rsidRDefault="008A7EE0">
            <w:pPr>
              <w:jc w:val="center"/>
              <w:rPr>
                <w:rFonts w:ascii="仿宋_GB2312" w:eastAsia="仿宋_GB2312" w:hAnsi="仿宋_GB2312" w:cs="仿宋_GB2312"/>
                <w:b/>
              </w:rPr>
            </w:pPr>
            <w:r>
              <w:rPr>
                <w:rFonts w:ascii="仿宋_GB2312" w:eastAsia="仿宋_GB2312" w:hAnsi="仿宋_GB2312" w:cs="仿宋_GB2312" w:hint="eastAsia"/>
                <w:b/>
              </w:rPr>
              <w:t>2025</w:t>
            </w:r>
          </w:p>
        </w:tc>
        <w:tc>
          <w:tcPr>
            <w:tcW w:w="1035" w:type="dxa"/>
            <w:vMerge/>
            <w:vAlign w:val="center"/>
          </w:tcPr>
          <w:p w:rsidR="007B3DCB" w:rsidRDefault="007B3DCB">
            <w:pPr>
              <w:jc w:val="center"/>
              <w:rPr>
                <w:rFonts w:ascii="仿宋_GB2312" w:eastAsia="仿宋_GB2312" w:hAnsi="仿宋_GB2312" w:cs="仿宋_GB2312"/>
              </w:rPr>
            </w:pPr>
          </w:p>
        </w:tc>
      </w:tr>
      <w:tr w:rsidR="007B3DCB">
        <w:trPr>
          <w:trHeight w:val="1043"/>
          <w:jc w:val="center"/>
        </w:trPr>
        <w:tc>
          <w:tcPr>
            <w:tcW w:w="554"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w:t>
            </w:r>
          </w:p>
        </w:tc>
        <w:tc>
          <w:tcPr>
            <w:tcW w:w="72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绿色建材</w:t>
            </w:r>
          </w:p>
        </w:tc>
        <w:tc>
          <w:tcPr>
            <w:tcW w:w="1798" w:type="dxa"/>
            <w:vAlign w:val="center"/>
          </w:tcPr>
          <w:p w:rsidR="007B3DCB" w:rsidRDefault="008A7EE0">
            <w:pPr>
              <w:jc w:val="left"/>
              <w:rPr>
                <w:rFonts w:ascii="仿宋_GB2312" w:eastAsia="仿宋_GB2312" w:hAnsi="仿宋_GB2312" w:cs="仿宋_GB2312"/>
              </w:rPr>
            </w:pPr>
            <w:r>
              <w:rPr>
                <w:rFonts w:ascii="仿宋_GB2312" w:eastAsia="仿宋_GB2312" w:hAnsi="仿宋_GB2312" w:cs="仿宋_GB2312" w:hint="eastAsia"/>
              </w:rPr>
              <w:t>新建建筑绿色建材应用比例</w:t>
            </w:r>
            <w:r>
              <w:rPr>
                <w:rFonts w:ascii="仿宋_GB2312" w:eastAsia="仿宋_GB2312" w:hAnsi="仿宋_GB2312" w:cs="仿宋_GB2312" w:hint="eastAsia"/>
              </w:rPr>
              <w:t>(%)</w:t>
            </w:r>
          </w:p>
        </w:tc>
        <w:tc>
          <w:tcPr>
            <w:tcW w:w="87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30</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35</w:t>
            </w:r>
          </w:p>
        </w:tc>
        <w:tc>
          <w:tcPr>
            <w:tcW w:w="88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40</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50</w:t>
            </w:r>
          </w:p>
        </w:tc>
        <w:tc>
          <w:tcPr>
            <w:tcW w:w="890"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50</w:t>
            </w:r>
          </w:p>
        </w:tc>
        <w:tc>
          <w:tcPr>
            <w:tcW w:w="1035"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预期性</w:t>
            </w:r>
          </w:p>
        </w:tc>
      </w:tr>
      <w:tr w:rsidR="007B3DCB">
        <w:trPr>
          <w:trHeight w:val="286"/>
          <w:jc w:val="center"/>
        </w:trPr>
        <w:tc>
          <w:tcPr>
            <w:tcW w:w="554"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2</w:t>
            </w:r>
          </w:p>
        </w:tc>
        <w:tc>
          <w:tcPr>
            <w:tcW w:w="728" w:type="dxa"/>
            <w:vMerge w:val="restart"/>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新型墙</w:t>
            </w:r>
            <w:proofErr w:type="gramStart"/>
            <w:r>
              <w:rPr>
                <w:rFonts w:ascii="仿宋_GB2312" w:eastAsia="仿宋_GB2312" w:hAnsi="仿宋_GB2312" w:cs="仿宋_GB2312" w:hint="eastAsia"/>
              </w:rPr>
              <w:t>体材</w:t>
            </w:r>
            <w:proofErr w:type="gramEnd"/>
            <w:r>
              <w:rPr>
                <w:rFonts w:ascii="仿宋_GB2312" w:eastAsia="仿宋_GB2312" w:hAnsi="仿宋_GB2312" w:cs="仿宋_GB2312" w:hint="eastAsia"/>
              </w:rPr>
              <w:t>料</w:t>
            </w:r>
          </w:p>
        </w:tc>
        <w:tc>
          <w:tcPr>
            <w:tcW w:w="1798" w:type="dxa"/>
            <w:vAlign w:val="center"/>
          </w:tcPr>
          <w:p w:rsidR="007B3DCB" w:rsidRDefault="008A7EE0">
            <w:pPr>
              <w:jc w:val="left"/>
              <w:rPr>
                <w:rFonts w:ascii="仿宋_GB2312" w:eastAsia="仿宋_GB2312" w:hAnsi="仿宋_GB2312" w:cs="仿宋_GB2312"/>
              </w:rPr>
            </w:pPr>
            <w:r>
              <w:rPr>
                <w:rFonts w:ascii="仿宋_GB2312" w:eastAsia="仿宋_GB2312" w:hAnsi="仿宋_GB2312" w:cs="仿宋_GB2312" w:hint="eastAsia"/>
              </w:rPr>
              <w:t>新型墙</w:t>
            </w:r>
            <w:proofErr w:type="gramStart"/>
            <w:r>
              <w:rPr>
                <w:rFonts w:ascii="仿宋_GB2312" w:eastAsia="仿宋_GB2312" w:hAnsi="仿宋_GB2312" w:cs="仿宋_GB2312" w:hint="eastAsia"/>
              </w:rPr>
              <w:t>体材</w:t>
            </w:r>
            <w:proofErr w:type="gramEnd"/>
            <w:r>
              <w:rPr>
                <w:rFonts w:ascii="仿宋_GB2312" w:eastAsia="仿宋_GB2312" w:hAnsi="仿宋_GB2312" w:cs="仿宋_GB2312" w:hint="eastAsia"/>
              </w:rPr>
              <w:t>料的应用比例</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rPr>
              <w:t>)</w:t>
            </w:r>
          </w:p>
        </w:tc>
        <w:tc>
          <w:tcPr>
            <w:tcW w:w="87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100</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100</w:t>
            </w:r>
          </w:p>
        </w:tc>
        <w:tc>
          <w:tcPr>
            <w:tcW w:w="88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100</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100</w:t>
            </w:r>
          </w:p>
        </w:tc>
        <w:tc>
          <w:tcPr>
            <w:tcW w:w="890"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100</w:t>
            </w:r>
          </w:p>
        </w:tc>
        <w:tc>
          <w:tcPr>
            <w:tcW w:w="1035"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约束性</w:t>
            </w:r>
          </w:p>
        </w:tc>
      </w:tr>
      <w:tr w:rsidR="007B3DCB">
        <w:trPr>
          <w:trHeight w:val="286"/>
          <w:jc w:val="center"/>
        </w:trPr>
        <w:tc>
          <w:tcPr>
            <w:tcW w:w="554"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3</w:t>
            </w:r>
          </w:p>
        </w:tc>
        <w:tc>
          <w:tcPr>
            <w:tcW w:w="728" w:type="dxa"/>
            <w:vMerge/>
            <w:vAlign w:val="center"/>
          </w:tcPr>
          <w:p w:rsidR="007B3DCB" w:rsidRDefault="007B3DCB">
            <w:pPr>
              <w:jc w:val="center"/>
              <w:rPr>
                <w:rFonts w:ascii="仿宋_GB2312" w:eastAsia="仿宋_GB2312" w:hAnsi="仿宋_GB2312" w:cs="仿宋_GB2312"/>
              </w:rPr>
            </w:pPr>
          </w:p>
        </w:tc>
        <w:tc>
          <w:tcPr>
            <w:tcW w:w="1798" w:type="dxa"/>
            <w:vAlign w:val="center"/>
          </w:tcPr>
          <w:p w:rsidR="007B3DCB" w:rsidRDefault="008A7EE0">
            <w:pPr>
              <w:jc w:val="left"/>
              <w:rPr>
                <w:rFonts w:ascii="仿宋_GB2312" w:eastAsia="仿宋_GB2312" w:hAnsi="仿宋_GB2312" w:cs="仿宋_GB2312"/>
              </w:rPr>
            </w:pPr>
            <w:r>
              <w:rPr>
                <w:rFonts w:ascii="仿宋_GB2312" w:eastAsia="仿宋_GB2312" w:hAnsi="仿宋_GB2312" w:cs="仿宋_GB2312" w:hint="eastAsia"/>
              </w:rPr>
              <w:t>蒸压加气混凝土砌块干法施工应用比重</w:t>
            </w:r>
            <w:r>
              <w:rPr>
                <w:rFonts w:ascii="仿宋_GB2312" w:eastAsia="仿宋_GB2312" w:hAnsi="仿宋_GB2312" w:cs="仿宋_GB2312" w:hint="eastAsia"/>
              </w:rPr>
              <w:t>(%)</w:t>
            </w:r>
          </w:p>
        </w:tc>
        <w:tc>
          <w:tcPr>
            <w:tcW w:w="87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50</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60</w:t>
            </w:r>
          </w:p>
        </w:tc>
        <w:tc>
          <w:tcPr>
            <w:tcW w:w="88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70</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80</w:t>
            </w:r>
          </w:p>
        </w:tc>
        <w:tc>
          <w:tcPr>
            <w:tcW w:w="890"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90</w:t>
            </w:r>
          </w:p>
        </w:tc>
        <w:tc>
          <w:tcPr>
            <w:tcW w:w="1035"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预期性</w:t>
            </w:r>
          </w:p>
        </w:tc>
      </w:tr>
      <w:tr w:rsidR="007B3DCB">
        <w:trPr>
          <w:trHeight w:val="286"/>
          <w:jc w:val="center"/>
        </w:trPr>
        <w:tc>
          <w:tcPr>
            <w:tcW w:w="554"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4</w:t>
            </w:r>
          </w:p>
        </w:tc>
        <w:tc>
          <w:tcPr>
            <w:tcW w:w="728" w:type="dxa"/>
            <w:vMerge/>
            <w:vAlign w:val="center"/>
          </w:tcPr>
          <w:p w:rsidR="007B3DCB" w:rsidRDefault="007B3DCB">
            <w:pPr>
              <w:jc w:val="center"/>
              <w:rPr>
                <w:rFonts w:ascii="仿宋_GB2312" w:eastAsia="仿宋_GB2312" w:hAnsi="仿宋_GB2312" w:cs="仿宋_GB2312"/>
              </w:rPr>
            </w:pPr>
          </w:p>
        </w:tc>
        <w:tc>
          <w:tcPr>
            <w:tcW w:w="1798" w:type="dxa"/>
            <w:vAlign w:val="center"/>
          </w:tcPr>
          <w:p w:rsidR="007B3DCB" w:rsidRDefault="008A7EE0">
            <w:pPr>
              <w:jc w:val="left"/>
              <w:rPr>
                <w:rFonts w:ascii="仿宋_GB2312" w:eastAsia="仿宋_GB2312" w:hAnsi="仿宋_GB2312" w:cs="仿宋_GB2312"/>
              </w:rPr>
            </w:pPr>
            <w:r>
              <w:rPr>
                <w:rFonts w:ascii="仿宋_GB2312" w:eastAsia="仿宋_GB2312" w:hAnsi="仿宋_GB2312" w:cs="仿宋_GB2312" w:hint="eastAsia"/>
              </w:rPr>
              <w:t>蒸压加气混凝土板材应用比例（</w:t>
            </w:r>
            <w:r>
              <w:rPr>
                <w:rFonts w:ascii="仿宋_GB2312" w:eastAsia="仿宋_GB2312" w:hAnsi="仿宋_GB2312" w:cs="仿宋_GB2312" w:hint="eastAsia"/>
              </w:rPr>
              <w:t>%</w:t>
            </w:r>
            <w:r>
              <w:rPr>
                <w:rFonts w:ascii="仿宋_GB2312" w:eastAsia="仿宋_GB2312" w:hAnsi="仿宋_GB2312" w:cs="仿宋_GB2312" w:hint="eastAsia"/>
              </w:rPr>
              <w:t>）</w:t>
            </w:r>
          </w:p>
        </w:tc>
        <w:tc>
          <w:tcPr>
            <w:tcW w:w="87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5</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10</w:t>
            </w:r>
          </w:p>
        </w:tc>
        <w:tc>
          <w:tcPr>
            <w:tcW w:w="88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15</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20</w:t>
            </w:r>
          </w:p>
        </w:tc>
        <w:tc>
          <w:tcPr>
            <w:tcW w:w="890"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30</w:t>
            </w:r>
          </w:p>
        </w:tc>
        <w:tc>
          <w:tcPr>
            <w:tcW w:w="1035"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预期性</w:t>
            </w:r>
          </w:p>
        </w:tc>
      </w:tr>
      <w:tr w:rsidR="007B3DCB">
        <w:trPr>
          <w:trHeight w:val="286"/>
          <w:jc w:val="center"/>
        </w:trPr>
        <w:tc>
          <w:tcPr>
            <w:tcW w:w="554"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5</w:t>
            </w:r>
          </w:p>
        </w:tc>
        <w:tc>
          <w:tcPr>
            <w:tcW w:w="728" w:type="dxa"/>
            <w:vMerge w:val="restart"/>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预拌</w:t>
            </w:r>
            <w:r>
              <w:rPr>
                <w:rFonts w:ascii="仿宋_GB2312" w:eastAsia="仿宋_GB2312" w:hAnsi="仿宋_GB2312" w:cs="仿宋_GB2312" w:hint="eastAsia"/>
              </w:rPr>
              <w:lastRenderedPageBreak/>
              <w:t>混凝土（砂浆）</w:t>
            </w:r>
          </w:p>
        </w:tc>
        <w:tc>
          <w:tcPr>
            <w:tcW w:w="1798" w:type="dxa"/>
            <w:vAlign w:val="center"/>
          </w:tcPr>
          <w:p w:rsidR="007B3DCB" w:rsidRDefault="008A7EE0">
            <w:pPr>
              <w:jc w:val="left"/>
              <w:rPr>
                <w:rFonts w:ascii="仿宋_GB2312" w:eastAsia="仿宋_GB2312" w:hAnsi="仿宋_GB2312" w:cs="仿宋_GB2312"/>
              </w:rPr>
            </w:pPr>
            <w:r>
              <w:rPr>
                <w:rFonts w:ascii="仿宋_GB2312" w:eastAsia="仿宋_GB2312" w:hAnsi="仿宋_GB2312" w:cs="仿宋_GB2312" w:hint="eastAsia"/>
              </w:rPr>
              <w:lastRenderedPageBreak/>
              <w:t>预拌混凝土使用</w:t>
            </w:r>
            <w:r>
              <w:rPr>
                <w:rFonts w:ascii="仿宋_GB2312" w:eastAsia="仿宋_GB2312" w:hAnsi="仿宋_GB2312" w:cs="仿宋_GB2312" w:hint="eastAsia"/>
              </w:rPr>
              <w:lastRenderedPageBreak/>
              <w:t>率</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rPr>
              <w:t>)</w:t>
            </w:r>
          </w:p>
        </w:tc>
        <w:tc>
          <w:tcPr>
            <w:tcW w:w="87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lastRenderedPageBreak/>
              <w:t>100</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100</w:t>
            </w:r>
          </w:p>
        </w:tc>
        <w:tc>
          <w:tcPr>
            <w:tcW w:w="88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100</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100</w:t>
            </w:r>
          </w:p>
        </w:tc>
        <w:tc>
          <w:tcPr>
            <w:tcW w:w="890"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100</w:t>
            </w:r>
          </w:p>
        </w:tc>
        <w:tc>
          <w:tcPr>
            <w:tcW w:w="1035"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约束性</w:t>
            </w:r>
          </w:p>
        </w:tc>
      </w:tr>
      <w:tr w:rsidR="007B3DCB">
        <w:trPr>
          <w:trHeight w:val="286"/>
          <w:jc w:val="center"/>
        </w:trPr>
        <w:tc>
          <w:tcPr>
            <w:tcW w:w="554"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lastRenderedPageBreak/>
              <w:t>6</w:t>
            </w:r>
          </w:p>
        </w:tc>
        <w:tc>
          <w:tcPr>
            <w:tcW w:w="728" w:type="dxa"/>
            <w:vMerge/>
            <w:vAlign w:val="center"/>
          </w:tcPr>
          <w:p w:rsidR="007B3DCB" w:rsidRDefault="007B3DCB">
            <w:pPr>
              <w:jc w:val="center"/>
              <w:rPr>
                <w:rFonts w:ascii="仿宋_GB2312" w:eastAsia="仿宋_GB2312" w:hAnsi="仿宋_GB2312" w:cs="仿宋_GB2312"/>
              </w:rPr>
            </w:pPr>
          </w:p>
        </w:tc>
        <w:tc>
          <w:tcPr>
            <w:tcW w:w="1798" w:type="dxa"/>
            <w:vAlign w:val="center"/>
          </w:tcPr>
          <w:p w:rsidR="007B3DCB" w:rsidRDefault="008A7EE0">
            <w:pPr>
              <w:jc w:val="left"/>
              <w:rPr>
                <w:rFonts w:ascii="仿宋_GB2312" w:eastAsia="仿宋_GB2312" w:hAnsi="仿宋_GB2312" w:cs="仿宋_GB2312"/>
              </w:rPr>
            </w:pPr>
            <w:r>
              <w:rPr>
                <w:rFonts w:ascii="仿宋_GB2312" w:eastAsia="仿宋_GB2312" w:hAnsi="仿宋_GB2312" w:cs="仿宋_GB2312" w:hint="eastAsia"/>
              </w:rPr>
              <w:t>预拌砂浆使用率</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rPr>
              <w:t>)</w:t>
            </w:r>
          </w:p>
        </w:tc>
        <w:tc>
          <w:tcPr>
            <w:tcW w:w="87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95</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9</w:t>
            </w:r>
            <w:r>
              <w:rPr>
                <w:rFonts w:ascii="仿宋_GB2312" w:eastAsia="仿宋_GB2312" w:hAnsi="仿宋_GB2312" w:cs="仿宋_GB2312" w:hint="eastAsia"/>
              </w:rPr>
              <w:t>5</w:t>
            </w:r>
          </w:p>
        </w:tc>
        <w:tc>
          <w:tcPr>
            <w:tcW w:w="88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9</w:t>
            </w:r>
            <w:r>
              <w:rPr>
                <w:rFonts w:ascii="仿宋_GB2312" w:eastAsia="仿宋_GB2312" w:hAnsi="仿宋_GB2312" w:cs="仿宋_GB2312" w:hint="eastAsia"/>
              </w:rPr>
              <w:t>5</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9</w:t>
            </w:r>
            <w:r>
              <w:rPr>
                <w:rFonts w:ascii="仿宋_GB2312" w:eastAsia="仿宋_GB2312" w:hAnsi="仿宋_GB2312" w:cs="仿宋_GB2312" w:hint="eastAsia"/>
              </w:rPr>
              <w:t>5</w:t>
            </w:r>
          </w:p>
        </w:tc>
        <w:tc>
          <w:tcPr>
            <w:tcW w:w="890"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9</w:t>
            </w:r>
            <w:r>
              <w:rPr>
                <w:rFonts w:ascii="仿宋_GB2312" w:eastAsia="仿宋_GB2312" w:hAnsi="仿宋_GB2312" w:cs="仿宋_GB2312" w:hint="eastAsia"/>
              </w:rPr>
              <w:t>5</w:t>
            </w:r>
          </w:p>
        </w:tc>
        <w:tc>
          <w:tcPr>
            <w:tcW w:w="1035"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约束性</w:t>
            </w:r>
          </w:p>
        </w:tc>
      </w:tr>
      <w:tr w:rsidR="007B3DCB">
        <w:trPr>
          <w:trHeight w:val="286"/>
          <w:jc w:val="center"/>
        </w:trPr>
        <w:tc>
          <w:tcPr>
            <w:tcW w:w="554"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7</w:t>
            </w:r>
          </w:p>
        </w:tc>
        <w:tc>
          <w:tcPr>
            <w:tcW w:w="728" w:type="dxa"/>
            <w:vMerge/>
            <w:vAlign w:val="center"/>
          </w:tcPr>
          <w:p w:rsidR="007B3DCB" w:rsidRDefault="007B3DCB">
            <w:pPr>
              <w:jc w:val="center"/>
              <w:rPr>
                <w:rFonts w:ascii="仿宋_GB2312" w:eastAsia="仿宋_GB2312" w:hAnsi="仿宋_GB2312" w:cs="仿宋_GB2312"/>
              </w:rPr>
            </w:pPr>
          </w:p>
        </w:tc>
        <w:tc>
          <w:tcPr>
            <w:tcW w:w="1798" w:type="dxa"/>
            <w:vAlign w:val="center"/>
          </w:tcPr>
          <w:p w:rsidR="007B3DCB" w:rsidRDefault="008A7EE0">
            <w:pPr>
              <w:jc w:val="left"/>
              <w:rPr>
                <w:rFonts w:ascii="仿宋_GB2312" w:eastAsia="仿宋_GB2312" w:hAnsi="仿宋_GB2312" w:cs="仿宋_GB2312"/>
              </w:rPr>
            </w:pPr>
            <w:r>
              <w:rPr>
                <w:rFonts w:ascii="仿宋_GB2312" w:eastAsia="仿宋_GB2312" w:hAnsi="仿宋_GB2312" w:cs="仿宋_GB2312" w:hint="eastAsia"/>
              </w:rPr>
              <w:t>散装水泥供应量</w:t>
            </w:r>
            <w:r>
              <w:rPr>
                <w:rFonts w:ascii="仿宋_GB2312" w:eastAsia="仿宋_GB2312" w:hAnsi="仿宋_GB2312" w:cs="仿宋_GB2312" w:hint="eastAsia"/>
              </w:rPr>
              <w:t>(</w:t>
            </w:r>
            <w:r>
              <w:rPr>
                <w:rFonts w:ascii="仿宋_GB2312" w:eastAsia="仿宋_GB2312" w:hAnsi="仿宋_GB2312" w:cs="仿宋_GB2312" w:hint="eastAsia"/>
              </w:rPr>
              <w:t>万吨</w:t>
            </w:r>
            <w:r>
              <w:rPr>
                <w:rFonts w:ascii="仿宋_GB2312" w:eastAsia="仿宋_GB2312" w:hAnsi="仿宋_GB2312" w:cs="仿宋_GB2312" w:hint="eastAsia"/>
              </w:rPr>
              <w:t>)</w:t>
            </w:r>
          </w:p>
        </w:tc>
        <w:tc>
          <w:tcPr>
            <w:tcW w:w="87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792</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803</w:t>
            </w:r>
          </w:p>
        </w:tc>
        <w:tc>
          <w:tcPr>
            <w:tcW w:w="88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813</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824</w:t>
            </w:r>
          </w:p>
        </w:tc>
        <w:tc>
          <w:tcPr>
            <w:tcW w:w="890"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834</w:t>
            </w:r>
          </w:p>
        </w:tc>
        <w:tc>
          <w:tcPr>
            <w:tcW w:w="1035"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预期性</w:t>
            </w:r>
          </w:p>
        </w:tc>
      </w:tr>
      <w:tr w:rsidR="007B3DCB">
        <w:trPr>
          <w:trHeight w:val="286"/>
          <w:jc w:val="center"/>
        </w:trPr>
        <w:tc>
          <w:tcPr>
            <w:tcW w:w="554"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8</w:t>
            </w:r>
          </w:p>
        </w:tc>
        <w:tc>
          <w:tcPr>
            <w:tcW w:w="728" w:type="dxa"/>
            <w:vMerge/>
            <w:vAlign w:val="center"/>
          </w:tcPr>
          <w:p w:rsidR="007B3DCB" w:rsidRDefault="007B3DCB">
            <w:pPr>
              <w:jc w:val="center"/>
              <w:rPr>
                <w:rFonts w:ascii="仿宋_GB2312" w:eastAsia="仿宋_GB2312" w:hAnsi="仿宋_GB2312" w:cs="仿宋_GB2312"/>
              </w:rPr>
            </w:pPr>
          </w:p>
        </w:tc>
        <w:tc>
          <w:tcPr>
            <w:tcW w:w="1798" w:type="dxa"/>
            <w:vAlign w:val="center"/>
          </w:tcPr>
          <w:p w:rsidR="007B3DCB" w:rsidRDefault="008A7EE0">
            <w:pPr>
              <w:jc w:val="left"/>
              <w:rPr>
                <w:rFonts w:ascii="仿宋_GB2312" w:eastAsia="仿宋_GB2312" w:hAnsi="仿宋_GB2312" w:cs="仿宋_GB2312"/>
              </w:rPr>
            </w:pPr>
            <w:r>
              <w:rPr>
                <w:rFonts w:ascii="仿宋_GB2312" w:eastAsia="仿宋_GB2312" w:hAnsi="仿宋_GB2312" w:cs="仿宋_GB2312" w:hint="eastAsia"/>
              </w:rPr>
              <w:t>预拌混凝土供应量</w:t>
            </w:r>
            <w:r>
              <w:rPr>
                <w:rFonts w:ascii="仿宋_GB2312" w:eastAsia="仿宋_GB2312" w:hAnsi="仿宋_GB2312" w:cs="仿宋_GB2312" w:hint="eastAsia"/>
              </w:rPr>
              <w:t>(</w:t>
            </w:r>
            <w:r>
              <w:rPr>
                <w:rFonts w:ascii="仿宋_GB2312" w:eastAsia="仿宋_GB2312" w:hAnsi="仿宋_GB2312" w:cs="仿宋_GB2312" w:hint="eastAsia"/>
              </w:rPr>
              <w:t>万</w:t>
            </w:r>
            <w:r>
              <w:rPr>
                <w:rFonts w:ascii="仿宋_GB2312" w:eastAsia="仿宋_GB2312" w:hAnsi="仿宋_GB2312" w:cs="仿宋_GB2312" w:hint="eastAsia"/>
              </w:rPr>
              <w:t>m</w:t>
            </w:r>
            <w:r>
              <w:rPr>
                <w:rFonts w:ascii="仿宋_GB2312" w:eastAsia="仿宋_GB2312" w:hAnsi="仿宋_GB2312" w:cs="仿宋_GB2312" w:hint="eastAsia"/>
              </w:rPr>
              <w:t>³</w:t>
            </w:r>
            <w:r>
              <w:rPr>
                <w:rFonts w:ascii="仿宋_GB2312" w:eastAsia="仿宋_GB2312" w:hAnsi="仿宋_GB2312" w:cs="仿宋_GB2312" w:hint="eastAsia"/>
              </w:rPr>
              <w:t>)</w:t>
            </w:r>
          </w:p>
        </w:tc>
        <w:tc>
          <w:tcPr>
            <w:tcW w:w="87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3110</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3050</w:t>
            </w:r>
          </w:p>
        </w:tc>
        <w:tc>
          <w:tcPr>
            <w:tcW w:w="88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3080</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3110</w:t>
            </w:r>
          </w:p>
        </w:tc>
        <w:tc>
          <w:tcPr>
            <w:tcW w:w="890"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3140</w:t>
            </w:r>
          </w:p>
        </w:tc>
        <w:tc>
          <w:tcPr>
            <w:tcW w:w="1035"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预期性</w:t>
            </w:r>
          </w:p>
        </w:tc>
      </w:tr>
      <w:tr w:rsidR="007B3DCB">
        <w:trPr>
          <w:trHeight w:val="286"/>
          <w:jc w:val="center"/>
        </w:trPr>
        <w:tc>
          <w:tcPr>
            <w:tcW w:w="554"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9</w:t>
            </w:r>
          </w:p>
        </w:tc>
        <w:tc>
          <w:tcPr>
            <w:tcW w:w="728" w:type="dxa"/>
            <w:vMerge/>
            <w:vAlign w:val="center"/>
          </w:tcPr>
          <w:p w:rsidR="007B3DCB" w:rsidRDefault="007B3DCB">
            <w:pPr>
              <w:jc w:val="center"/>
              <w:rPr>
                <w:rFonts w:ascii="仿宋_GB2312" w:eastAsia="仿宋_GB2312" w:hAnsi="仿宋_GB2312" w:cs="仿宋_GB2312"/>
              </w:rPr>
            </w:pPr>
          </w:p>
        </w:tc>
        <w:tc>
          <w:tcPr>
            <w:tcW w:w="1798" w:type="dxa"/>
            <w:vAlign w:val="center"/>
          </w:tcPr>
          <w:p w:rsidR="007B3DCB" w:rsidRDefault="008A7EE0">
            <w:pPr>
              <w:jc w:val="left"/>
              <w:rPr>
                <w:rFonts w:ascii="仿宋_GB2312" w:eastAsia="仿宋_GB2312" w:hAnsi="仿宋_GB2312" w:cs="仿宋_GB2312"/>
              </w:rPr>
            </w:pPr>
            <w:r>
              <w:rPr>
                <w:rFonts w:ascii="仿宋_GB2312" w:eastAsia="仿宋_GB2312" w:hAnsi="仿宋_GB2312" w:cs="仿宋_GB2312" w:hint="eastAsia"/>
              </w:rPr>
              <w:t>预拌砂浆供应量</w:t>
            </w:r>
            <w:r>
              <w:rPr>
                <w:rFonts w:ascii="仿宋_GB2312" w:eastAsia="仿宋_GB2312" w:hAnsi="仿宋_GB2312" w:cs="仿宋_GB2312" w:hint="eastAsia"/>
              </w:rPr>
              <w:t>(</w:t>
            </w:r>
            <w:r>
              <w:rPr>
                <w:rFonts w:ascii="仿宋_GB2312" w:eastAsia="仿宋_GB2312" w:hAnsi="仿宋_GB2312" w:cs="仿宋_GB2312" w:hint="eastAsia"/>
              </w:rPr>
              <w:t>万吨</w:t>
            </w:r>
            <w:r>
              <w:rPr>
                <w:rFonts w:ascii="仿宋_GB2312" w:eastAsia="仿宋_GB2312" w:hAnsi="仿宋_GB2312" w:cs="仿宋_GB2312" w:hint="eastAsia"/>
              </w:rPr>
              <w:t>)</w:t>
            </w:r>
          </w:p>
        </w:tc>
        <w:tc>
          <w:tcPr>
            <w:tcW w:w="87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195</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203</w:t>
            </w:r>
          </w:p>
        </w:tc>
        <w:tc>
          <w:tcPr>
            <w:tcW w:w="88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209</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217</w:t>
            </w:r>
          </w:p>
        </w:tc>
        <w:tc>
          <w:tcPr>
            <w:tcW w:w="890"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223</w:t>
            </w:r>
          </w:p>
        </w:tc>
        <w:tc>
          <w:tcPr>
            <w:tcW w:w="1035"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预期性</w:t>
            </w:r>
          </w:p>
        </w:tc>
      </w:tr>
      <w:tr w:rsidR="007B3DCB">
        <w:trPr>
          <w:trHeight w:val="286"/>
          <w:jc w:val="center"/>
        </w:trPr>
        <w:tc>
          <w:tcPr>
            <w:tcW w:w="554"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10</w:t>
            </w:r>
          </w:p>
        </w:tc>
        <w:tc>
          <w:tcPr>
            <w:tcW w:w="728" w:type="dxa"/>
            <w:vMerge/>
            <w:vAlign w:val="center"/>
          </w:tcPr>
          <w:p w:rsidR="007B3DCB" w:rsidRDefault="007B3DCB">
            <w:pPr>
              <w:jc w:val="center"/>
              <w:rPr>
                <w:rFonts w:ascii="仿宋_GB2312" w:eastAsia="仿宋_GB2312" w:hAnsi="仿宋_GB2312" w:cs="仿宋_GB2312"/>
              </w:rPr>
            </w:pPr>
          </w:p>
        </w:tc>
        <w:tc>
          <w:tcPr>
            <w:tcW w:w="1798" w:type="dxa"/>
            <w:vAlign w:val="center"/>
          </w:tcPr>
          <w:p w:rsidR="007B3DCB" w:rsidRDefault="008A7EE0">
            <w:pPr>
              <w:jc w:val="left"/>
              <w:rPr>
                <w:rFonts w:ascii="仿宋_GB2312" w:eastAsia="仿宋_GB2312" w:hAnsi="仿宋_GB2312" w:cs="仿宋_GB2312"/>
              </w:rPr>
            </w:pPr>
            <w:r>
              <w:rPr>
                <w:rFonts w:ascii="仿宋_GB2312" w:eastAsia="仿宋_GB2312" w:hAnsi="仿宋_GB2312" w:cs="仿宋_GB2312" w:hint="eastAsia"/>
              </w:rPr>
              <w:t>预拌混凝土站点绿色生产达标率</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rPr>
              <w:t>)</w:t>
            </w:r>
          </w:p>
        </w:tc>
        <w:tc>
          <w:tcPr>
            <w:tcW w:w="87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50</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65</w:t>
            </w:r>
          </w:p>
        </w:tc>
        <w:tc>
          <w:tcPr>
            <w:tcW w:w="88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80</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95</w:t>
            </w:r>
          </w:p>
        </w:tc>
        <w:tc>
          <w:tcPr>
            <w:tcW w:w="890"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100</w:t>
            </w:r>
          </w:p>
        </w:tc>
        <w:tc>
          <w:tcPr>
            <w:tcW w:w="1035"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预期性</w:t>
            </w:r>
          </w:p>
        </w:tc>
      </w:tr>
      <w:tr w:rsidR="007B3DCB">
        <w:trPr>
          <w:trHeight w:val="286"/>
          <w:jc w:val="center"/>
        </w:trPr>
        <w:tc>
          <w:tcPr>
            <w:tcW w:w="554"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11</w:t>
            </w:r>
          </w:p>
        </w:tc>
        <w:tc>
          <w:tcPr>
            <w:tcW w:w="728" w:type="dxa"/>
            <w:vMerge w:val="restart"/>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节能门窗</w:t>
            </w:r>
          </w:p>
        </w:tc>
        <w:tc>
          <w:tcPr>
            <w:tcW w:w="1798" w:type="dxa"/>
            <w:vAlign w:val="center"/>
          </w:tcPr>
          <w:p w:rsidR="007B3DCB" w:rsidRDefault="008A7EE0">
            <w:pPr>
              <w:jc w:val="left"/>
              <w:rPr>
                <w:rFonts w:ascii="仿宋_GB2312" w:eastAsia="仿宋_GB2312" w:hAnsi="仿宋_GB2312" w:cs="仿宋_GB2312"/>
              </w:rPr>
            </w:pPr>
            <w:r>
              <w:rPr>
                <w:rFonts w:ascii="仿宋_GB2312" w:eastAsia="仿宋_GB2312" w:hAnsi="仿宋_GB2312" w:cs="仿宋_GB2312" w:hint="eastAsia"/>
              </w:rPr>
              <w:t>建筑节能门窗达到的</w:t>
            </w:r>
            <w:r>
              <w:rPr>
                <w:rFonts w:ascii="仿宋_GB2312" w:eastAsia="仿宋_GB2312" w:hAnsi="仿宋_GB2312" w:cs="仿宋_GB2312" w:hint="eastAsia"/>
              </w:rPr>
              <w:t>K</w:t>
            </w:r>
            <w:r>
              <w:rPr>
                <w:rFonts w:ascii="仿宋_GB2312" w:eastAsia="仿宋_GB2312" w:hAnsi="仿宋_GB2312" w:cs="仿宋_GB2312" w:hint="eastAsia"/>
              </w:rPr>
              <w:t>值</w:t>
            </w:r>
          </w:p>
        </w:tc>
        <w:tc>
          <w:tcPr>
            <w:tcW w:w="87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&lt;2.4</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&lt;2.4</w:t>
            </w:r>
          </w:p>
        </w:tc>
        <w:tc>
          <w:tcPr>
            <w:tcW w:w="88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&lt;2.3</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&lt;</w:t>
            </w:r>
            <w:r>
              <w:rPr>
                <w:rFonts w:ascii="仿宋_GB2312" w:eastAsia="仿宋_GB2312" w:hAnsi="仿宋_GB2312" w:cs="仿宋_GB2312" w:hint="eastAsia"/>
              </w:rPr>
              <w:t>2.2</w:t>
            </w:r>
          </w:p>
        </w:tc>
        <w:tc>
          <w:tcPr>
            <w:tcW w:w="890"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&lt;2.2</w:t>
            </w:r>
          </w:p>
        </w:tc>
        <w:tc>
          <w:tcPr>
            <w:tcW w:w="1035"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预期性</w:t>
            </w:r>
          </w:p>
        </w:tc>
      </w:tr>
      <w:tr w:rsidR="007B3DCB">
        <w:trPr>
          <w:trHeight w:val="286"/>
          <w:jc w:val="center"/>
        </w:trPr>
        <w:tc>
          <w:tcPr>
            <w:tcW w:w="554"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12</w:t>
            </w:r>
          </w:p>
        </w:tc>
        <w:tc>
          <w:tcPr>
            <w:tcW w:w="728" w:type="dxa"/>
            <w:vMerge/>
            <w:vAlign w:val="center"/>
          </w:tcPr>
          <w:p w:rsidR="007B3DCB" w:rsidRDefault="007B3DCB">
            <w:pPr>
              <w:jc w:val="center"/>
              <w:rPr>
                <w:rFonts w:ascii="仿宋_GB2312" w:eastAsia="仿宋_GB2312" w:hAnsi="仿宋_GB2312" w:cs="仿宋_GB2312"/>
              </w:rPr>
            </w:pPr>
          </w:p>
        </w:tc>
        <w:tc>
          <w:tcPr>
            <w:tcW w:w="1798" w:type="dxa"/>
            <w:vAlign w:val="center"/>
          </w:tcPr>
          <w:p w:rsidR="007B3DCB" w:rsidRDefault="008A7EE0">
            <w:pPr>
              <w:jc w:val="left"/>
              <w:rPr>
                <w:rFonts w:ascii="仿宋_GB2312" w:eastAsia="仿宋_GB2312" w:hAnsi="仿宋_GB2312" w:cs="仿宋_GB2312"/>
              </w:rPr>
            </w:pPr>
            <w:r>
              <w:rPr>
                <w:rFonts w:ascii="仿宋_GB2312" w:eastAsia="仿宋_GB2312" w:hAnsi="仿宋_GB2312" w:cs="仿宋_GB2312" w:hint="eastAsia"/>
              </w:rPr>
              <w:t>高性能系统门窗应用比例（</w:t>
            </w:r>
            <w:r>
              <w:rPr>
                <w:rFonts w:ascii="仿宋_GB2312" w:eastAsia="仿宋_GB2312" w:hAnsi="仿宋_GB2312" w:cs="仿宋_GB2312" w:hint="eastAsia"/>
              </w:rPr>
              <w:t>%</w:t>
            </w:r>
            <w:r>
              <w:rPr>
                <w:rFonts w:ascii="仿宋_GB2312" w:eastAsia="仿宋_GB2312" w:hAnsi="仿宋_GB2312" w:cs="仿宋_GB2312" w:hint="eastAsia"/>
              </w:rPr>
              <w:t>）</w:t>
            </w:r>
          </w:p>
        </w:tc>
        <w:tc>
          <w:tcPr>
            <w:tcW w:w="87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10</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15</w:t>
            </w:r>
          </w:p>
        </w:tc>
        <w:tc>
          <w:tcPr>
            <w:tcW w:w="88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20</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25</w:t>
            </w:r>
          </w:p>
        </w:tc>
        <w:tc>
          <w:tcPr>
            <w:tcW w:w="890"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30</w:t>
            </w:r>
          </w:p>
        </w:tc>
        <w:tc>
          <w:tcPr>
            <w:tcW w:w="1035"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预期性</w:t>
            </w:r>
          </w:p>
        </w:tc>
      </w:tr>
      <w:tr w:rsidR="007B3DCB">
        <w:trPr>
          <w:trHeight w:val="286"/>
          <w:jc w:val="center"/>
        </w:trPr>
        <w:tc>
          <w:tcPr>
            <w:tcW w:w="554"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13</w:t>
            </w:r>
          </w:p>
        </w:tc>
        <w:tc>
          <w:tcPr>
            <w:tcW w:w="72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保温材料</w:t>
            </w:r>
          </w:p>
        </w:tc>
        <w:tc>
          <w:tcPr>
            <w:tcW w:w="1798" w:type="dxa"/>
            <w:vAlign w:val="center"/>
          </w:tcPr>
          <w:p w:rsidR="007B3DCB" w:rsidRDefault="008A7EE0">
            <w:pPr>
              <w:jc w:val="left"/>
              <w:rPr>
                <w:rFonts w:ascii="仿宋_GB2312" w:eastAsia="仿宋_GB2312" w:hAnsi="仿宋_GB2312" w:cs="仿宋_GB2312"/>
              </w:rPr>
            </w:pPr>
            <w:r>
              <w:rPr>
                <w:rFonts w:ascii="仿宋_GB2312" w:eastAsia="仿宋_GB2312" w:hAnsi="仿宋_GB2312" w:cs="仿宋_GB2312" w:hint="eastAsia"/>
              </w:rPr>
              <w:t>保温装饰一体化系统占外墙外保温工程比例（</w:t>
            </w:r>
            <w:r>
              <w:rPr>
                <w:rFonts w:ascii="仿宋_GB2312" w:eastAsia="仿宋_GB2312" w:hAnsi="仿宋_GB2312" w:cs="仿宋_GB2312" w:hint="eastAsia"/>
              </w:rPr>
              <w:t>%</w:t>
            </w:r>
            <w:r>
              <w:rPr>
                <w:rFonts w:ascii="仿宋_GB2312" w:eastAsia="仿宋_GB2312" w:hAnsi="仿宋_GB2312" w:cs="仿宋_GB2312" w:hint="eastAsia"/>
              </w:rPr>
              <w:t>）</w:t>
            </w:r>
          </w:p>
        </w:tc>
        <w:tc>
          <w:tcPr>
            <w:tcW w:w="87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20</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25</w:t>
            </w:r>
          </w:p>
        </w:tc>
        <w:tc>
          <w:tcPr>
            <w:tcW w:w="888"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30</w:t>
            </w:r>
          </w:p>
        </w:tc>
        <w:tc>
          <w:tcPr>
            <w:tcW w:w="887"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40</w:t>
            </w:r>
          </w:p>
        </w:tc>
        <w:tc>
          <w:tcPr>
            <w:tcW w:w="890"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50</w:t>
            </w:r>
          </w:p>
        </w:tc>
        <w:tc>
          <w:tcPr>
            <w:tcW w:w="1035"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预期性</w:t>
            </w:r>
          </w:p>
        </w:tc>
      </w:tr>
    </w:tbl>
    <w:p w:rsidR="007B3DCB" w:rsidRDefault="007B3DCB">
      <w:pPr>
        <w:adjustRightInd w:val="0"/>
        <w:snapToGrid w:val="0"/>
        <w:spacing w:line="360" w:lineRule="auto"/>
        <w:rPr>
          <w:rStyle w:val="aa"/>
          <w:rFonts w:ascii="仿宋_GB2312" w:eastAsia="仿宋_GB2312" w:hAnsi="仿宋_GB2312" w:cs="仿宋_GB2312"/>
          <w:sz w:val="30"/>
          <w:szCs w:val="30"/>
        </w:rPr>
      </w:pPr>
    </w:p>
    <w:p w:rsidR="007B3DCB" w:rsidRDefault="008A7EE0">
      <w:pPr>
        <w:adjustRightInd w:val="0"/>
        <w:snapToGrid w:val="0"/>
        <w:spacing w:line="360" w:lineRule="auto"/>
        <w:ind w:firstLineChars="200" w:firstLine="560"/>
        <w:outlineLvl w:val="1"/>
        <w:rPr>
          <w:rStyle w:val="aa"/>
          <w:rFonts w:ascii="仿宋_GB2312" w:eastAsia="仿宋_GB2312" w:hAnsi="仿宋_GB2312" w:cs="仿宋_GB2312"/>
          <w:sz w:val="28"/>
          <w:szCs w:val="28"/>
        </w:rPr>
      </w:pPr>
      <w:bookmarkStart w:id="47" w:name="bookmark35"/>
      <w:bookmarkStart w:id="48" w:name="_Toc18760"/>
      <w:bookmarkStart w:id="49" w:name="_Toc61130132"/>
      <w:bookmarkEnd w:id="47"/>
      <w:r>
        <w:rPr>
          <w:rStyle w:val="aa"/>
          <w:rFonts w:ascii="仿宋_GB2312" w:eastAsia="仿宋_GB2312" w:hAnsi="仿宋_GB2312" w:cs="仿宋_GB2312" w:hint="eastAsia"/>
          <w:sz w:val="28"/>
          <w:szCs w:val="28"/>
        </w:rPr>
        <w:t>（二）重点任务</w:t>
      </w:r>
      <w:bookmarkEnd w:id="48"/>
      <w:bookmarkEnd w:id="49"/>
    </w:p>
    <w:p w:rsidR="007B3DCB" w:rsidRDefault="008A7EE0">
      <w:pPr>
        <w:adjustRightInd w:val="0"/>
        <w:snapToGrid w:val="0"/>
        <w:spacing w:line="360" w:lineRule="auto"/>
        <w:ind w:firstLineChars="200" w:firstLine="562"/>
        <w:outlineLvl w:val="2"/>
        <w:rPr>
          <w:rStyle w:val="aa"/>
          <w:rFonts w:ascii="仿宋_GB2312" w:eastAsia="仿宋_GB2312" w:hAnsi="仿宋_GB2312" w:cs="仿宋_GB2312"/>
          <w:bCs/>
          <w:sz w:val="28"/>
          <w:szCs w:val="28"/>
        </w:rPr>
      </w:pPr>
      <w:bookmarkStart w:id="50" w:name="_Toc61130133"/>
      <w:bookmarkStart w:id="51" w:name="_Toc463687155"/>
      <w:bookmarkStart w:id="52" w:name="_Toc463687464"/>
      <w:bookmarkStart w:id="53" w:name="_Toc463687153"/>
      <w:bookmarkStart w:id="54" w:name="_Toc463687462"/>
      <w:bookmarkStart w:id="55" w:name="_Toc461138287"/>
      <w:r>
        <w:rPr>
          <w:rStyle w:val="aa"/>
          <w:rFonts w:ascii="仿宋_GB2312" w:eastAsia="仿宋_GB2312" w:hAnsi="仿宋_GB2312" w:cs="仿宋_GB2312" w:hint="eastAsia"/>
          <w:b/>
          <w:sz w:val="28"/>
          <w:szCs w:val="28"/>
        </w:rPr>
        <w:t>1</w:t>
      </w:r>
      <w:r>
        <w:rPr>
          <w:rStyle w:val="aa"/>
          <w:rFonts w:ascii="仿宋_GB2312" w:eastAsia="仿宋_GB2312" w:hAnsi="仿宋_GB2312" w:cs="仿宋_GB2312" w:hint="eastAsia"/>
          <w:b/>
          <w:sz w:val="28"/>
          <w:szCs w:val="28"/>
        </w:rPr>
        <w:t>、加快产业结构优化</w:t>
      </w:r>
      <w:bookmarkEnd w:id="50"/>
      <w:bookmarkEnd w:id="51"/>
      <w:bookmarkEnd w:id="52"/>
    </w:p>
    <w:p w:rsidR="007B3DCB" w:rsidRDefault="008A7EE0">
      <w:pPr>
        <w:adjustRightInd w:val="0"/>
        <w:snapToGrid w:val="0"/>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）淘汰落后产能。</w:t>
      </w:r>
      <w:r>
        <w:rPr>
          <w:rFonts w:ascii="仿宋_GB2312" w:eastAsia="仿宋_GB2312" w:hAnsi="仿宋_GB2312" w:cs="仿宋_GB2312" w:hint="eastAsia"/>
          <w:sz w:val="28"/>
          <w:szCs w:val="28"/>
        </w:rPr>
        <w:t>严格执行国家产业政策和强制性技术标准，建立落后产能淘汰退出机制。综合运用绿色环保、节能减排、技术装备、质量安全等技术标准，结合实际，建立武汉市墙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预拌混凝土（砂浆）、门窗和保温材料行业负面清单制度，制订限制、淘汰的生产技术、工艺和设备目录和退出时间表，加强部门协调，开展联合执法行动，依法依规淘汰落后产能，形成市场化、法治化化解过剩产能的长效机制。</w:t>
      </w:r>
    </w:p>
    <w:p w:rsidR="007B3DCB" w:rsidRDefault="008A7EE0">
      <w:pPr>
        <w:adjustRightInd w:val="0"/>
        <w:snapToGrid w:val="0"/>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w:t>
      </w:r>
      <w:r>
        <w:rPr>
          <w:rFonts w:ascii="仿宋_GB2312" w:eastAsia="仿宋_GB2312" w:hAnsi="仿宋_GB2312" w:cs="仿宋_GB2312" w:hint="eastAsia"/>
          <w:b/>
          <w:bCs/>
          <w:sz w:val="28"/>
          <w:szCs w:val="28"/>
        </w:rPr>
        <w:t>严格控制新增产能。</w:t>
      </w:r>
      <w:r>
        <w:rPr>
          <w:rFonts w:ascii="仿宋_GB2312" w:eastAsia="仿宋_GB2312" w:hAnsi="仿宋_GB2312" w:cs="仿宋_GB2312" w:hint="eastAsia"/>
          <w:sz w:val="28"/>
          <w:szCs w:val="28"/>
        </w:rPr>
        <w:t>强化产业政策和规划引导，保证新增产能的技术先进性和布局合理性。积极开展行业调研，及时发布行业产能与市场需求信息，对产能严重过剩地区实</w:t>
      </w:r>
      <w:r>
        <w:rPr>
          <w:rFonts w:ascii="仿宋_GB2312" w:eastAsia="仿宋_GB2312" w:hAnsi="仿宋_GB2312" w:cs="仿宋_GB2312" w:hint="eastAsia"/>
          <w:sz w:val="28"/>
          <w:szCs w:val="28"/>
        </w:rPr>
        <w:t>行投资预警，引导市场投资行为。发布新型墙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料、预拌混凝土、节能门窗和保温材料行</w:t>
      </w:r>
      <w:r>
        <w:rPr>
          <w:rFonts w:ascii="仿宋_GB2312" w:eastAsia="仿宋_GB2312" w:hAnsi="仿宋_GB2312" w:cs="仿宋_GB2312" w:hint="eastAsia"/>
          <w:sz w:val="28"/>
          <w:szCs w:val="28"/>
        </w:rPr>
        <w:lastRenderedPageBreak/>
        <w:t>业发展政策，加强投资指导，严格控制低水平建设和重复建设。</w:t>
      </w:r>
    </w:p>
    <w:p w:rsidR="007B3DCB" w:rsidRDefault="008A7EE0">
      <w:pPr>
        <w:adjustRightInd w:val="0"/>
        <w:snapToGrid w:val="0"/>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3</w:t>
      </w:r>
      <w:r>
        <w:rPr>
          <w:rFonts w:ascii="仿宋_GB2312" w:eastAsia="仿宋_GB2312" w:hAnsi="仿宋_GB2312" w:cs="仿宋_GB2312" w:hint="eastAsia"/>
          <w:b/>
          <w:sz w:val="28"/>
          <w:szCs w:val="28"/>
        </w:rPr>
        <w:t>）推进技术进步。</w:t>
      </w:r>
      <w:r>
        <w:rPr>
          <w:rFonts w:ascii="仿宋_GB2312" w:eastAsia="仿宋_GB2312" w:hAnsi="仿宋_GB2312" w:cs="仿宋_GB2312" w:hint="eastAsia"/>
          <w:sz w:val="28"/>
          <w:szCs w:val="28"/>
        </w:rPr>
        <w:t>积极推广数字化、信息化和智能制造技术，推动传统产业高端化、绿色化发展。一是加强现有墙材企业技术改造，提高生产工艺、技术装备水平和产品质量自我检验控制能力；二是保温材料生产领域推广材料自动计量、合成、切割和包装系统；三是节能门窗企业推广自动切割、自动焊接、自动组装成型工艺；四是在预拌混凝土和预拌砂浆领域，全面推广绿色生产工艺技术及装备、远程自动化控制和</w:t>
      </w:r>
      <w:r>
        <w:rPr>
          <w:rFonts w:ascii="仿宋_GB2312" w:eastAsia="仿宋_GB2312" w:hAnsi="仿宋_GB2312" w:cs="仿宋_GB2312" w:hint="eastAsia"/>
          <w:sz w:val="28"/>
          <w:szCs w:val="28"/>
        </w:rPr>
        <w:t>E</w:t>
      </w:r>
      <w:r>
        <w:rPr>
          <w:rFonts w:ascii="仿宋_GB2312" w:eastAsia="仿宋_GB2312" w:hAnsi="仿宋_GB2312" w:cs="仿宋_GB2312" w:hint="eastAsia"/>
          <w:sz w:val="28"/>
          <w:szCs w:val="28"/>
        </w:rPr>
        <w:t>RP</w:t>
      </w:r>
      <w:r>
        <w:rPr>
          <w:rFonts w:ascii="仿宋_GB2312" w:eastAsia="仿宋_GB2312" w:hAnsi="仿宋_GB2312" w:cs="仿宋_GB2312" w:hint="eastAsia"/>
          <w:sz w:val="28"/>
          <w:szCs w:val="28"/>
        </w:rPr>
        <w:t>信息化管理系统，提倡混凝土废水废浆二次回收再利用。</w:t>
      </w:r>
    </w:p>
    <w:p w:rsidR="007B3DCB" w:rsidRDefault="008A7EE0">
      <w:pPr>
        <w:adjustRightInd w:val="0"/>
        <w:snapToGrid w:val="0"/>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4</w:t>
      </w:r>
      <w:r>
        <w:rPr>
          <w:rFonts w:ascii="仿宋_GB2312" w:eastAsia="仿宋_GB2312" w:hAnsi="仿宋_GB2312" w:cs="仿宋_GB2312" w:hint="eastAsia"/>
          <w:b/>
          <w:sz w:val="28"/>
          <w:szCs w:val="28"/>
        </w:rPr>
        <w:t>）提升产品档次。</w:t>
      </w:r>
      <w:r>
        <w:rPr>
          <w:rFonts w:ascii="仿宋_GB2312" w:eastAsia="仿宋_GB2312" w:hAnsi="仿宋_GB2312" w:cs="仿宋_GB2312" w:hint="eastAsia"/>
          <w:sz w:val="28"/>
          <w:szCs w:val="28"/>
        </w:rPr>
        <w:t>加大科技投入，提高新产品开发和创新能力，研究开发适用于建筑产业化和绿色建筑所需的节能环保、轻质高强、绿色安全的新型墙材、保温材料、节能门窗和混凝土产品，提高产品档次和附加值，积极培育知名品牌，提高市场影响力和竞争力。重点发展满足建筑工业化需求的内外墙板、叠合楼板、楼梯阳台、整体厨卫等新型预制构件，大力推广满足低能耗建筑需求的高性能蒸压加气混凝土砌块与板材、石膏砌块与板材、复合保温墙板、高性能系统门窗、外遮阳、玻璃内置百叶遮阳、高性能</w:t>
      </w:r>
      <w:r>
        <w:rPr>
          <w:rFonts w:ascii="仿宋_GB2312" w:eastAsia="仿宋_GB2312" w:hAnsi="仿宋_GB2312" w:cs="仿宋_GB2312" w:hint="eastAsia"/>
          <w:sz w:val="28"/>
          <w:szCs w:val="28"/>
        </w:rPr>
        <w:t>预拌混凝土及多功能预拌砂浆等新型产品。</w:t>
      </w:r>
    </w:p>
    <w:p w:rsidR="007B3DCB" w:rsidRDefault="008A7EE0">
      <w:pPr>
        <w:adjustRightInd w:val="0"/>
        <w:snapToGrid w:val="0"/>
        <w:spacing w:line="360" w:lineRule="auto"/>
        <w:ind w:firstLineChars="200" w:firstLine="562"/>
        <w:rPr>
          <w:rFonts w:ascii="仿宋_GB2312" w:eastAsia="仿宋_GB2312" w:hAnsi="仿宋_GB2312" w:cs="仿宋_GB2312"/>
          <w:sz w:val="28"/>
          <w:szCs w:val="28"/>
        </w:rPr>
      </w:pPr>
      <w:bookmarkStart w:id="56" w:name="_Toc461138289"/>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5</w:t>
      </w:r>
      <w:r>
        <w:rPr>
          <w:rFonts w:ascii="仿宋_GB2312" w:eastAsia="仿宋_GB2312" w:hAnsi="仿宋_GB2312" w:cs="仿宋_GB2312" w:hint="eastAsia"/>
          <w:b/>
          <w:sz w:val="28"/>
          <w:szCs w:val="28"/>
        </w:rPr>
        <w:t>）推动集约化经营。</w:t>
      </w:r>
      <w:bookmarkEnd w:id="56"/>
      <w:r>
        <w:rPr>
          <w:rFonts w:ascii="仿宋_GB2312" w:eastAsia="仿宋_GB2312" w:hAnsi="仿宋_GB2312" w:cs="仿宋_GB2312" w:hint="eastAsia"/>
          <w:sz w:val="28"/>
          <w:szCs w:val="28"/>
        </w:rPr>
        <w:t>引导企业走集约化、规模化和可持续发展之路。扶持市场竞争力强、影响力大的企业通过相互联合、兼并重组等方式向规模化、集约化方向发展，形成一批具有资源优势、技术优势、品牌优势、产品优势、管理优势、文化优势的新型建材龙头骨干企业，发挥其技术创新、成果转化、技术推广、市场引领等方面的带动作用，进一步提高产业集中度和行业竞争力，推动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料和预拌混凝土产业向生产规模化、管理现代化、装备智能化、产品高</w:t>
      </w:r>
      <w:r>
        <w:rPr>
          <w:rFonts w:ascii="仿宋_GB2312" w:eastAsia="仿宋_GB2312" w:hAnsi="仿宋_GB2312" w:cs="仿宋_GB2312" w:hint="eastAsia"/>
          <w:sz w:val="28"/>
          <w:szCs w:val="28"/>
        </w:rPr>
        <w:lastRenderedPageBreak/>
        <w:t>端化、环境绿色化发展。到“十四五”期末，在全市形成</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以上绿色建材集约化生产基地，推动绿色建筑发展。</w:t>
      </w:r>
    </w:p>
    <w:p w:rsidR="007B3DCB" w:rsidRDefault="008A7EE0">
      <w:pPr>
        <w:adjustRightInd w:val="0"/>
        <w:snapToGrid w:val="0"/>
        <w:spacing w:line="360" w:lineRule="auto"/>
        <w:ind w:firstLineChars="200" w:firstLine="562"/>
        <w:outlineLvl w:val="2"/>
        <w:rPr>
          <w:rStyle w:val="aa"/>
          <w:rFonts w:ascii="仿宋_GB2312" w:eastAsia="仿宋_GB2312" w:hAnsi="仿宋_GB2312" w:cs="仿宋_GB2312"/>
          <w:b/>
          <w:sz w:val="28"/>
          <w:szCs w:val="28"/>
        </w:rPr>
      </w:pPr>
      <w:bookmarkStart w:id="57" w:name="_Toc61130134"/>
      <w:r>
        <w:rPr>
          <w:rStyle w:val="aa"/>
          <w:rFonts w:ascii="仿宋_GB2312" w:eastAsia="仿宋_GB2312" w:hAnsi="仿宋_GB2312" w:cs="仿宋_GB2312" w:hint="eastAsia"/>
          <w:b/>
          <w:sz w:val="28"/>
          <w:szCs w:val="28"/>
        </w:rPr>
        <w:t>2</w:t>
      </w:r>
      <w:r>
        <w:rPr>
          <w:rStyle w:val="aa"/>
          <w:rFonts w:ascii="仿宋_GB2312" w:eastAsia="仿宋_GB2312" w:hAnsi="仿宋_GB2312" w:cs="仿宋_GB2312" w:hint="eastAsia"/>
          <w:b/>
          <w:sz w:val="28"/>
          <w:szCs w:val="28"/>
        </w:rPr>
        <w:t>、加强产业科技创新</w:t>
      </w:r>
      <w:bookmarkEnd w:id="53"/>
      <w:bookmarkEnd w:id="54"/>
      <w:bookmarkEnd w:id="55"/>
      <w:bookmarkEnd w:id="57"/>
    </w:p>
    <w:p w:rsidR="007B3DCB" w:rsidRDefault="008A7EE0">
      <w:pPr>
        <w:widowControl/>
        <w:adjustRightInd w:val="0"/>
        <w:snapToGrid w:val="0"/>
        <w:spacing w:line="360" w:lineRule="auto"/>
        <w:ind w:firstLineChars="200" w:firstLine="562"/>
        <w:jc w:val="left"/>
        <w:rPr>
          <w:rFonts w:ascii="仿宋_GB2312" w:eastAsia="仿宋_GB2312" w:hAnsi="仿宋_GB2312" w:cs="仿宋_GB2312"/>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）加快科技创新平台建设</w:t>
      </w:r>
      <w:r>
        <w:rPr>
          <w:rFonts w:ascii="仿宋_GB2312" w:eastAsia="仿宋_GB2312" w:hAnsi="仿宋_GB2312" w:cs="仿宋_GB2312" w:hint="eastAsia"/>
          <w:sz w:val="28"/>
          <w:szCs w:val="28"/>
        </w:rPr>
        <w:t>。整合和优化科研院所、高等院校和骨干企业的科技资源，统筹规划、系统布局行业科技创新基地建设，围绕绿色发展和高质量发展，重点建设从事工程技术研发和应用的工程技术研究中心和高水平科技创新团队。鼓励大型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料、预拌混凝土、节能门窗和保温材料企业创建企业科技中心，并积极申报承建国家级、省级创新平台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围绕着行业发展需求开展科技攻关与研究开发，力争在行业重大技术上实现突破，培育一批创新型企业和人才队伍。</w:t>
      </w:r>
    </w:p>
    <w:p w:rsidR="007B3DCB" w:rsidRDefault="008A7EE0">
      <w:pPr>
        <w:adjustRightInd w:val="0"/>
        <w:snapToGrid w:val="0"/>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）加强新型建筑围护结构体系研究开发。</w:t>
      </w:r>
      <w:r>
        <w:rPr>
          <w:rFonts w:ascii="仿宋_GB2312" w:eastAsia="仿宋_GB2312" w:hAnsi="仿宋_GB2312" w:cs="仿宋_GB2312" w:hint="eastAsia"/>
          <w:sz w:val="28"/>
          <w:szCs w:val="28"/>
        </w:rPr>
        <w:t>推动装配式混凝土结构、钢结构建筑用围护结构体系创新，大力发展预制墙体构件，重点开发蒸压加气混凝土墙板与拼装大板、复合保温墙板、预制混凝土外墙挂板、预制混凝土剪力墙板、叠合楼板、楼梯阳台等建筑部品部件，重点研究开发高品质高性能建筑系统门窗和遮阳产品，重点支持建筑部品部件的通用化、标准化、模块化、系列化产业示范，研究制定装配式建筑用加气混凝土外墙拼装大板产品标准与施工规范。</w:t>
      </w:r>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加强与低能耗建筑相配套的墙体保温材料和系统集成技术研发，发展安全可靠、节能环保、保温防火、施工便利</w:t>
      </w:r>
      <w:r>
        <w:rPr>
          <w:rFonts w:ascii="仿宋_GB2312" w:eastAsia="仿宋_GB2312" w:hAnsi="仿宋_GB2312" w:cs="仿宋_GB2312" w:hint="eastAsia"/>
          <w:sz w:val="28"/>
          <w:szCs w:val="28"/>
        </w:rPr>
        <w:t>、使用寿命长的墙体保温系统及自保温墙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料，重点支持高性能蒸压加气混凝土墙体自保温系统、结构保温装饰一体化墙体系统及其他新型外墙保温系统的发展。</w:t>
      </w:r>
    </w:p>
    <w:p w:rsidR="007B3DCB" w:rsidRDefault="008A7EE0">
      <w:pPr>
        <w:adjustRightInd w:val="0"/>
        <w:snapToGrid w:val="0"/>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3</w:t>
      </w:r>
      <w:r>
        <w:rPr>
          <w:rFonts w:ascii="仿宋_GB2312" w:eastAsia="仿宋_GB2312" w:hAnsi="仿宋_GB2312" w:cs="仿宋_GB2312" w:hint="eastAsia"/>
          <w:b/>
          <w:sz w:val="28"/>
          <w:szCs w:val="28"/>
        </w:rPr>
        <w:t>）推动新型墙体工程应用技术及配套材料创新。</w:t>
      </w:r>
      <w:r>
        <w:rPr>
          <w:rFonts w:ascii="仿宋_GB2312" w:eastAsia="仿宋_GB2312" w:hAnsi="仿宋_GB2312" w:cs="仿宋_GB2312" w:hint="eastAsia"/>
          <w:sz w:val="28"/>
          <w:szCs w:val="28"/>
        </w:rPr>
        <w:t>加强墙材行业与建筑业融合，开展新型墙体系统集成技术和新型墙</w:t>
      </w:r>
      <w:proofErr w:type="gramStart"/>
      <w:r>
        <w:rPr>
          <w:rFonts w:ascii="仿宋_GB2312" w:eastAsia="仿宋_GB2312" w:hAnsi="仿宋_GB2312" w:cs="仿宋_GB2312" w:hint="eastAsia"/>
          <w:sz w:val="28"/>
          <w:szCs w:val="28"/>
        </w:rPr>
        <w:t>体材料施工</w:t>
      </w:r>
      <w:proofErr w:type="gramEnd"/>
      <w:r>
        <w:rPr>
          <w:rFonts w:ascii="仿宋_GB2312" w:eastAsia="仿宋_GB2312" w:hAnsi="仿宋_GB2312" w:cs="仿宋_GB2312" w:hint="eastAsia"/>
          <w:sz w:val="28"/>
          <w:szCs w:val="28"/>
        </w:rPr>
        <w:t>工</w:t>
      </w:r>
      <w:r>
        <w:rPr>
          <w:rFonts w:ascii="仿宋_GB2312" w:eastAsia="仿宋_GB2312" w:hAnsi="仿宋_GB2312" w:cs="仿宋_GB2312" w:hint="eastAsia"/>
          <w:sz w:val="28"/>
          <w:szCs w:val="28"/>
        </w:rPr>
        <w:lastRenderedPageBreak/>
        <w:t>艺、施工机具、配套材料的研发，提高产品附加值，促进生产型制造向服务型制造转变。重点发展各类装配式建筑墙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料的吊装设备、装配机具、高性能防水嵌缝密封材料、配套专用砂浆等新装备、新材料；大力推广高性能混凝土和多功能预拌砂浆，规范机制砂石的使用，加快墙体</w:t>
      </w:r>
      <w:r>
        <w:rPr>
          <w:rFonts w:ascii="仿宋_GB2312" w:eastAsia="仿宋_GB2312" w:hAnsi="仿宋_GB2312" w:cs="仿宋_GB2312" w:hint="eastAsia"/>
          <w:sz w:val="28"/>
          <w:szCs w:val="28"/>
        </w:rPr>
        <w:t>工程干法薄砂浆砌筑抹灰工艺技术的推广应用，逐步淘汰落后的湿法厚砂浆施工工艺。</w:t>
      </w:r>
    </w:p>
    <w:p w:rsidR="007B3DCB" w:rsidRDefault="008A7EE0">
      <w:pPr>
        <w:adjustRightInd w:val="0"/>
        <w:snapToGrid w:val="0"/>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4</w:t>
      </w:r>
      <w:r>
        <w:rPr>
          <w:rFonts w:ascii="仿宋_GB2312" w:eastAsia="仿宋_GB2312" w:hAnsi="仿宋_GB2312" w:cs="仿宋_GB2312" w:hint="eastAsia"/>
          <w:b/>
          <w:sz w:val="28"/>
          <w:szCs w:val="28"/>
        </w:rPr>
        <w:t>）发展智能制造。</w:t>
      </w:r>
      <w:r>
        <w:rPr>
          <w:rFonts w:ascii="仿宋_GB2312" w:eastAsia="仿宋_GB2312" w:hAnsi="仿宋_GB2312" w:cs="仿宋_GB2312" w:hint="eastAsia"/>
          <w:sz w:val="28"/>
          <w:szCs w:val="28"/>
        </w:rPr>
        <w:t>建立智能制造公共平台，引导墙材、保温、门窗及预拌混凝土企业提高信息化、自动化水平，重点加强生产与应用过程的信息化、数字化管理，推广应用在线检测监测技术和智能控制技术，开展机器代人试点，提高行业智能制造水平。</w:t>
      </w:r>
    </w:p>
    <w:p w:rsidR="007B3DCB" w:rsidRDefault="008A7EE0">
      <w:pPr>
        <w:adjustRightInd w:val="0"/>
        <w:snapToGrid w:val="0"/>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5</w:t>
      </w:r>
      <w:r>
        <w:rPr>
          <w:rFonts w:ascii="仿宋_GB2312" w:eastAsia="仿宋_GB2312" w:hAnsi="仿宋_GB2312" w:cs="仿宋_GB2312" w:hint="eastAsia"/>
          <w:b/>
          <w:sz w:val="28"/>
          <w:szCs w:val="28"/>
        </w:rPr>
        <w:t>）推进管理信息系统升级换代。</w:t>
      </w:r>
      <w:r>
        <w:rPr>
          <w:rFonts w:ascii="仿宋_GB2312" w:eastAsia="仿宋_GB2312" w:hAnsi="仿宋_GB2312" w:cs="仿宋_GB2312" w:hint="eastAsia"/>
          <w:sz w:val="28"/>
          <w:szCs w:val="28"/>
        </w:rPr>
        <w:t>推动信息技术与企业管理深度融合，完善并集成企业运营、生产经营管理信息系统，实现企业管理信息系统升级换代。深化电子商务应用，融合建筑信息模型（</w:t>
      </w:r>
      <w:r>
        <w:rPr>
          <w:rFonts w:ascii="仿宋_GB2312" w:eastAsia="仿宋_GB2312" w:hAnsi="仿宋_GB2312" w:cs="仿宋_GB2312" w:hint="eastAsia"/>
          <w:sz w:val="28"/>
          <w:szCs w:val="28"/>
        </w:rPr>
        <w:t>BIM</w:t>
      </w:r>
      <w:r>
        <w:rPr>
          <w:rFonts w:ascii="仿宋_GB2312" w:eastAsia="仿宋_GB2312" w:hAnsi="仿宋_GB2312" w:cs="仿宋_GB2312" w:hint="eastAsia"/>
          <w:sz w:val="28"/>
          <w:szCs w:val="28"/>
        </w:rPr>
        <w:t>）、二维码、云计算、移动通讯等信息技术，建立墙材、门窗及预拌混凝土可追溯信息管理系统，提高生产信息化、物流信息化和供应链协同水平。</w:t>
      </w:r>
    </w:p>
    <w:p w:rsidR="007B3DCB" w:rsidRDefault="008A7EE0">
      <w:pPr>
        <w:adjustRightInd w:val="0"/>
        <w:snapToGrid w:val="0"/>
        <w:spacing w:line="360" w:lineRule="auto"/>
        <w:ind w:firstLineChars="200" w:firstLine="562"/>
        <w:outlineLvl w:val="2"/>
        <w:rPr>
          <w:rStyle w:val="aa"/>
          <w:rFonts w:ascii="仿宋_GB2312" w:eastAsia="仿宋_GB2312" w:hAnsi="仿宋_GB2312" w:cs="仿宋_GB2312"/>
          <w:b/>
          <w:sz w:val="28"/>
          <w:szCs w:val="28"/>
        </w:rPr>
      </w:pPr>
      <w:bookmarkStart w:id="58" w:name="_Toc61130135"/>
      <w:bookmarkStart w:id="59" w:name="_Toc463687154"/>
      <w:bookmarkStart w:id="60" w:name="_Toc463687463"/>
      <w:bookmarkStart w:id="61" w:name="_Toc461138288"/>
      <w:r>
        <w:rPr>
          <w:rStyle w:val="aa"/>
          <w:rFonts w:ascii="仿宋_GB2312" w:eastAsia="仿宋_GB2312" w:hAnsi="仿宋_GB2312" w:cs="仿宋_GB2312" w:hint="eastAsia"/>
          <w:b/>
          <w:sz w:val="28"/>
          <w:szCs w:val="28"/>
        </w:rPr>
        <w:t>3</w:t>
      </w:r>
      <w:r>
        <w:rPr>
          <w:rStyle w:val="aa"/>
          <w:rFonts w:ascii="仿宋_GB2312" w:eastAsia="仿宋_GB2312" w:hAnsi="仿宋_GB2312" w:cs="仿宋_GB2312" w:hint="eastAsia"/>
          <w:b/>
          <w:sz w:val="28"/>
          <w:szCs w:val="28"/>
        </w:rPr>
        <w:t>、推进绿色低碳发展</w:t>
      </w:r>
      <w:bookmarkEnd w:id="58"/>
      <w:bookmarkEnd w:id="59"/>
      <w:bookmarkEnd w:id="60"/>
    </w:p>
    <w:p w:rsidR="007B3DCB" w:rsidRDefault="008A7EE0">
      <w:pPr>
        <w:adjustRightInd w:val="0"/>
        <w:snapToGrid w:val="0"/>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）推进节能提效。</w:t>
      </w:r>
      <w:r>
        <w:rPr>
          <w:rFonts w:ascii="仿宋_GB2312" w:eastAsia="仿宋_GB2312" w:hAnsi="仿宋_GB2312" w:cs="仿宋_GB2312" w:hint="eastAsia"/>
          <w:sz w:val="28"/>
          <w:szCs w:val="28"/>
        </w:rPr>
        <w:t>加强生产企业节能监管，定期开展能源计量审查、能源审计、能效诊断和对标，发掘企业节能潜力；组织开展强制性能耗、能效标准贯标，淘汰</w:t>
      </w:r>
      <w:proofErr w:type="gramStart"/>
      <w:r>
        <w:rPr>
          <w:rFonts w:ascii="仿宋_GB2312" w:eastAsia="仿宋_GB2312" w:hAnsi="仿宋_GB2312" w:cs="仿宋_GB2312" w:hint="eastAsia"/>
          <w:sz w:val="28"/>
          <w:szCs w:val="28"/>
        </w:rPr>
        <w:t>落后用</w:t>
      </w:r>
      <w:proofErr w:type="gramEnd"/>
      <w:r>
        <w:rPr>
          <w:rFonts w:ascii="仿宋_GB2312" w:eastAsia="仿宋_GB2312" w:hAnsi="仿宋_GB2312" w:cs="仿宋_GB2312" w:hint="eastAsia"/>
          <w:sz w:val="28"/>
          <w:szCs w:val="28"/>
        </w:rPr>
        <w:t>能设备，构建能效提升长效机制。提高能耗、环保等准入标准，建立</w:t>
      </w:r>
      <w:r>
        <w:rPr>
          <w:rFonts w:ascii="仿宋_GB2312" w:eastAsia="仿宋_GB2312" w:hAnsi="仿宋_GB2312" w:cs="仿宋_GB2312" w:hint="eastAsia"/>
          <w:sz w:val="28"/>
          <w:szCs w:val="28"/>
        </w:rPr>
        <w:t>高能耗产品和技术负面清单制度，严格控制高耗能产品的产能扩张；加快发展能耗低、污染少的先进制造工艺和节能新产品，大力推广蒸压加气混凝土生产热能梯级利用技术等节能技术。</w:t>
      </w:r>
    </w:p>
    <w:p w:rsidR="007B3DCB" w:rsidRDefault="008A7EE0">
      <w:pPr>
        <w:adjustRightInd w:val="0"/>
        <w:snapToGrid w:val="0"/>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）推进绿色生产。</w:t>
      </w:r>
      <w:r>
        <w:rPr>
          <w:rFonts w:ascii="仿宋_GB2312" w:eastAsia="仿宋_GB2312" w:hAnsi="仿宋_GB2312" w:cs="仿宋_GB2312" w:hint="eastAsia"/>
          <w:sz w:val="28"/>
          <w:szCs w:val="28"/>
        </w:rPr>
        <w:t>推广清洁高效制造工艺，对重点污染源开</w:t>
      </w:r>
      <w:r>
        <w:rPr>
          <w:rFonts w:ascii="仿宋_GB2312" w:eastAsia="仿宋_GB2312" w:hAnsi="仿宋_GB2312" w:cs="仿宋_GB2312" w:hint="eastAsia"/>
          <w:sz w:val="28"/>
          <w:szCs w:val="28"/>
        </w:rPr>
        <w:lastRenderedPageBreak/>
        <w:t>展清洁生产技术改造，减少制造过程的污染物和温室气体排放。提高用水效率，推进水资源循环利用。引导企业在生产过程中使用无毒无害原料，减少有毒有害原料使用，从源头削减或避免污染物的产生。加强监督管理，督促生产企业按照污染排放限额标准和能耗限额标准组织生产，对达不到国家标准要求的责令停产整改，不能</w:t>
      </w:r>
      <w:r>
        <w:rPr>
          <w:rFonts w:ascii="仿宋_GB2312" w:eastAsia="仿宋_GB2312" w:hAnsi="仿宋_GB2312" w:cs="仿宋_GB2312" w:hint="eastAsia"/>
          <w:sz w:val="28"/>
          <w:szCs w:val="28"/>
        </w:rPr>
        <w:t>整改达标的予以淘汰。重点推进</w:t>
      </w:r>
      <w:bookmarkStart w:id="62" w:name="_Hlk61128669"/>
      <w:r>
        <w:rPr>
          <w:rFonts w:ascii="仿宋_GB2312" w:eastAsia="仿宋_GB2312" w:hAnsi="仿宋_GB2312" w:cs="仿宋_GB2312" w:hint="eastAsia"/>
          <w:sz w:val="28"/>
          <w:szCs w:val="28"/>
        </w:rPr>
        <w:t>预拌</w:t>
      </w:r>
      <w:bookmarkEnd w:id="62"/>
      <w:r>
        <w:rPr>
          <w:rFonts w:ascii="仿宋_GB2312" w:eastAsia="仿宋_GB2312" w:hAnsi="仿宋_GB2312" w:cs="仿宋_GB2312" w:hint="eastAsia"/>
          <w:sz w:val="28"/>
          <w:szCs w:val="28"/>
        </w:rPr>
        <w:t>混凝土和预拌砂浆企业绿色生产达标行动，推广蒸压加气混凝土蒸压</w:t>
      </w:r>
      <w:proofErr w:type="gramStart"/>
      <w:r>
        <w:rPr>
          <w:rFonts w:ascii="仿宋_GB2312" w:eastAsia="仿宋_GB2312" w:hAnsi="仿宋_GB2312" w:cs="仿宋_GB2312" w:hint="eastAsia"/>
          <w:sz w:val="28"/>
          <w:szCs w:val="28"/>
        </w:rPr>
        <w:t>釜</w:t>
      </w:r>
      <w:proofErr w:type="gramEnd"/>
      <w:r>
        <w:rPr>
          <w:rFonts w:ascii="仿宋_GB2312" w:eastAsia="仿宋_GB2312" w:hAnsi="仿宋_GB2312" w:cs="仿宋_GB2312" w:hint="eastAsia"/>
          <w:sz w:val="28"/>
          <w:szCs w:val="28"/>
        </w:rPr>
        <w:t>冷凝水处理回用技术等。</w:t>
      </w:r>
    </w:p>
    <w:p w:rsidR="007B3DCB" w:rsidRDefault="008A7EE0">
      <w:pPr>
        <w:adjustRightInd w:val="0"/>
        <w:snapToGrid w:val="0"/>
        <w:spacing w:line="360" w:lineRule="auto"/>
        <w:ind w:firstLineChars="200" w:firstLine="562"/>
        <w:rPr>
          <w:rFonts w:ascii="仿宋_GB2312" w:eastAsia="仿宋_GB2312" w:hAnsi="仿宋_GB2312" w:cs="仿宋_GB2312"/>
          <w:color w:val="FF0000"/>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3</w:t>
      </w:r>
      <w:r>
        <w:rPr>
          <w:rFonts w:ascii="仿宋_GB2312" w:eastAsia="仿宋_GB2312" w:hAnsi="仿宋_GB2312" w:cs="仿宋_GB2312" w:hint="eastAsia"/>
          <w:b/>
          <w:sz w:val="28"/>
          <w:szCs w:val="28"/>
        </w:rPr>
        <w:t>）强化资源综合利用。</w:t>
      </w:r>
      <w:r>
        <w:rPr>
          <w:rFonts w:ascii="仿宋_GB2312" w:eastAsia="仿宋_GB2312" w:hAnsi="仿宋_GB2312" w:cs="仿宋_GB2312" w:hint="eastAsia"/>
          <w:sz w:val="28"/>
          <w:szCs w:val="28"/>
        </w:rPr>
        <w:t>以高端化、规模化、集约化利用为目标，加强资源综合利用技术和工艺研发，大力推进尾矿、工业废渣、建筑垃圾和农林废弃物等生产新型墙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料。重点开展综合利用石材工业固体废弃物——石粉生产蒸压加气混凝土的工艺技术研究和产品</w:t>
      </w:r>
      <w:proofErr w:type="gramStart"/>
      <w:r>
        <w:rPr>
          <w:rFonts w:ascii="仿宋_GB2312" w:eastAsia="仿宋_GB2312" w:hAnsi="仿宋_GB2312" w:cs="仿宋_GB2312" w:hint="eastAsia"/>
          <w:sz w:val="28"/>
          <w:szCs w:val="28"/>
        </w:rPr>
        <w:t>性能性能</w:t>
      </w:r>
      <w:proofErr w:type="gramEnd"/>
      <w:r>
        <w:rPr>
          <w:rFonts w:ascii="仿宋_GB2312" w:eastAsia="仿宋_GB2312" w:hAnsi="仿宋_GB2312" w:cs="仿宋_GB2312" w:hint="eastAsia"/>
          <w:sz w:val="28"/>
          <w:szCs w:val="28"/>
        </w:rPr>
        <w:t>研究，提高产品质量水平。大力推进利用尾矿、工业废渣、建筑垃圾生产机制砂和墙材产品，扩大再生建材生产，实现资源循环利用。</w:t>
      </w:r>
    </w:p>
    <w:p w:rsidR="007B3DCB" w:rsidRDefault="008A7EE0">
      <w:pPr>
        <w:adjustRightInd w:val="0"/>
        <w:snapToGrid w:val="0"/>
        <w:spacing w:line="360" w:lineRule="auto"/>
        <w:ind w:firstLineChars="200" w:firstLine="562"/>
        <w:outlineLvl w:val="2"/>
        <w:rPr>
          <w:rStyle w:val="aa"/>
          <w:rFonts w:ascii="仿宋_GB2312" w:eastAsia="仿宋_GB2312" w:hAnsi="仿宋_GB2312" w:cs="仿宋_GB2312"/>
          <w:b/>
          <w:sz w:val="28"/>
          <w:szCs w:val="28"/>
        </w:rPr>
      </w:pPr>
      <w:bookmarkStart w:id="63" w:name="_Toc463687465"/>
      <w:bookmarkStart w:id="64" w:name="_Toc461138290"/>
      <w:bookmarkStart w:id="65" w:name="_Toc463687156"/>
      <w:bookmarkStart w:id="66" w:name="_Toc61130136"/>
      <w:bookmarkEnd w:id="61"/>
      <w:r>
        <w:rPr>
          <w:rStyle w:val="aa"/>
          <w:rFonts w:ascii="仿宋_GB2312" w:eastAsia="仿宋_GB2312" w:hAnsi="仿宋_GB2312" w:cs="仿宋_GB2312" w:hint="eastAsia"/>
          <w:b/>
          <w:sz w:val="28"/>
          <w:szCs w:val="28"/>
        </w:rPr>
        <w:t>4</w:t>
      </w:r>
      <w:r>
        <w:rPr>
          <w:rStyle w:val="aa"/>
          <w:rFonts w:ascii="仿宋_GB2312" w:eastAsia="仿宋_GB2312" w:hAnsi="仿宋_GB2312" w:cs="仿宋_GB2312" w:hint="eastAsia"/>
          <w:b/>
          <w:sz w:val="28"/>
          <w:szCs w:val="28"/>
        </w:rPr>
        <w:t>、大力推广绿色</w:t>
      </w:r>
      <w:bookmarkEnd w:id="63"/>
      <w:bookmarkEnd w:id="64"/>
      <w:bookmarkEnd w:id="65"/>
      <w:r>
        <w:rPr>
          <w:rStyle w:val="aa"/>
          <w:rFonts w:ascii="仿宋_GB2312" w:eastAsia="仿宋_GB2312" w:hAnsi="仿宋_GB2312" w:cs="仿宋_GB2312" w:hint="eastAsia"/>
          <w:b/>
          <w:sz w:val="28"/>
          <w:szCs w:val="28"/>
        </w:rPr>
        <w:t>建材</w:t>
      </w:r>
      <w:bookmarkEnd w:id="66"/>
    </w:p>
    <w:p w:rsidR="007B3DCB" w:rsidRDefault="008A7EE0">
      <w:pPr>
        <w:adjustRightInd w:val="0"/>
        <w:snapToGrid w:val="0"/>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）开</w:t>
      </w:r>
      <w:r>
        <w:rPr>
          <w:rFonts w:ascii="仿宋_GB2312" w:eastAsia="仿宋_GB2312" w:hAnsi="仿宋_GB2312" w:cs="仿宋_GB2312" w:hint="eastAsia"/>
          <w:b/>
          <w:sz w:val="28"/>
          <w:szCs w:val="28"/>
        </w:rPr>
        <w:t>展绿色建材评价认证。</w:t>
      </w:r>
      <w:r>
        <w:rPr>
          <w:rFonts w:ascii="仿宋_GB2312" w:eastAsia="仿宋_GB2312" w:hAnsi="仿宋_GB2312" w:cs="仿宋_GB2312" w:hint="eastAsia"/>
          <w:sz w:val="28"/>
          <w:szCs w:val="28"/>
        </w:rPr>
        <w:t>建立全市绿色建材标识产品信息发布平台，发布绿色建材标识和试点示范应用等信息，普及绿色建材知识；构建绿色建材信息采集和数据共享制度。</w:t>
      </w:r>
    </w:p>
    <w:p w:rsidR="007B3DCB" w:rsidRDefault="008A7EE0">
      <w:pPr>
        <w:adjustRightInd w:val="0"/>
        <w:snapToGrid w:val="0"/>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）建立绿色建材推广机制。</w:t>
      </w:r>
      <w:r>
        <w:rPr>
          <w:rFonts w:ascii="仿宋_GB2312" w:eastAsia="仿宋_GB2312" w:hAnsi="仿宋_GB2312" w:cs="仿宋_GB2312" w:hint="eastAsia"/>
          <w:sz w:val="28"/>
          <w:szCs w:val="28"/>
        </w:rPr>
        <w:t>以绿色建筑为载体，大力推广应用安全可靠、节能环保、施工便利、轻质高强的绿色建材。着力构建绿色建材选用机制，疏通建筑工程绿色建材选用通道。完善激励机制，引导绿色消费，</w:t>
      </w:r>
      <w:r>
        <w:rPr>
          <w:rFonts w:ascii="仿宋_GB2312" w:eastAsia="仿宋_GB2312" w:hAnsi="仿宋_GB2312" w:cs="仿宋_GB2312" w:hint="eastAsia"/>
          <w:kern w:val="0"/>
          <w:sz w:val="28"/>
          <w:szCs w:val="28"/>
        </w:rPr>
        <w:t>将绿色建材标识信息纳入政府采购、招投标、融资授信等环节的采信系统，</w:t>
      </w:r>
      <w:r>
        <w:rPr>
          <w:rFonts w:ascii="仿宋_GB2312" w:eastAsia="仿宋_GB2312" w:hAnsi="仿宋_GB2312" w:cs="仿宋_GB2312" w:hint="eastAsia"/>
          <w:sz w:val="28"/>
          <w:szCs w:val="28"/>
        </w:rPr>
        <w:t>鼓励建设单位、设计单位及总承包单位优先采用绿色建材；加强行业自律，建设公开公平、开放有序的绿色建材市场</w:t>
      </w:r>
      <w:r>
        <w:rPr>
          <w:rFonts w:ascii="仿宋_GB2312" w:eastAsia="仿宋_GB2312" w:hAnsi="仿宋_GB2312" w:cs="仿宋_GB2312" w:hint="eastAsia"/>
          <w:sz w:val="28"/>
          <w:szCs w:val="28"/>
        </w:rPr>
        <w:t>；强化监督管理，实现绿色建材产品质量可追溯，增强消费信心。</w:t>
      </w:r>
      <w:r>
        <w:rPr>
          <w:rFonts w:ascii="仿宋_GB2312" w:eastAsia="仿宋_GB2312" w:hAnsi="仿宋_GB2312" w:cs="仿宋_GB2312" w:hint="eastAsia"/>
          <w:sz w:val="28"/>
          <w:szCs w:val="28"/>
        </w:rPr>
        <w:lastRenderedPageBreak/>
        <w:t>力争到“十四五”期末，全市绿色建材在新建建筑中得到全面应用。</w:t>
      </w:r>
    </w:p>
    <w:p w:rsidR="007B3DCB" w:rsidRDefault="008A7EE0">
      <w:pPr>
        <w:adjustRightInd w:val="0"/>
        <w:snapToGrid w:val="0"/>
        <w:spacing w:line="360" w:lineRule="auto"/>
        <w:ind w:firstLineChars="200" w:firstLine="562"/>
        <w:rPr>
          <w:rStyle w:val="aa"/>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）完善绿色建材标准。</w:t>
      </w:r>
      <w:r>
        <w:rPr>
          <w:rFonts w:ascii="仿宋_GB2312" w:eastAsia="仿宋_GB2312" w:hAnsi="仿宋_GB2312" w:cs="仿宋_GB2312" w:hint="eastAsia"/>
          <w:sz w:val="28"/>
          <w:szCs w:val="28"/>
        </w:rPr>
        <w:t>加强绿色建材应用研究，完善产品标准和工程应用标准，指导建筑业和消费者规范使用绿色建材；加强新型墙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高性能混凝土、预拌砂浆、节能门窗等标准体系建设，制定和完善预制混凝土构件、高性能系统门窗、保温隔热材料、加气混凝土拼装墙板、机制砂等应用技术标准，提高新型墙材及配套产品标准、应用图集、施工验收规程等的技术水平。支持行业协会和企业制定绿色建材、装配式墙材部品、自保温</w:t>
      </w:r>
      <w:r>
        <w:rPr>
          <w:rFonts w:ascii="仿宋_GB2312" w:eastAsia="仿宋_GB2312" w:hAnsi="仿宋_GB2312" w:cs="仿宋_GB2312" w:hint="eastAsia"/>
          <w:sz w:val="28"/>
          <w:szCs w:val="28"/>
        </w:rPr>
        <w:t>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料、高性能混凝土、预拌砂浆等产品应用标准，推动更高水平的生产和应用。</w:t>
      </w:r>
      <w:bookmarkStart w:id="67" w:name="_Toc449078701"/>
      <w:bookmarkStart w:id="68" w:name="_Toc449038725"/>
      <w:bookmarkStart w:id="69" w:name="_Toc449039145"/>
      <w:bookmarkStart w:id="70" w:name="_Toc463687158"/>
      <w:bookmarkStart w:id="71" w:name="_Toc448999686"/>
      <w:bookmarkStart w:id="72" w:name="_Toc449038834"/>
      <w:bookmarkStart w:id="73" w:name="_Toc463687467"/>
      <w:bookmarkStart w:id="74" w:name="_Toc449039307"/>
    </w:p>
    <w:p w:rsidR="007B3DCB" w:rsidRDefault="008A7EE0">
      <w:pPr>
        <w:adjustRightInd w:val="0"/>
        <w:snapToGrid w:val="0"/>
        <w:spacing w:line="360" w:lineRule="auto"/>
        <w:ind w:firstLineChars="200" w:firstLine="562"/>
        <w:outlineLvl w:val="2"/>
        <w:rPr>
          <w:rStyle w:val="aa"/>
          <w:rFonts w:ascii="仿宋_GB2312" w:eastAsia="仿宋_GB2312" w:hAnsi="仿宋_GB2312" w:cs="仿宋_GB2312"/>
          <w:b/>
          <w:sz w:val="28"/>
          <w:szCs w:val="28"/>
        </w:rPr>
      </w:pPr>
      <w:bookmarkStart w:id="75" w:name="_Toc61130137"/>
      <w:r>
        <w:rPr>
          <w:rStyle w:val="aa"/>
          <w:rFonts w:ascii="仿宋_GB2312" w:eastAsia="仿宋_GB2312" w:hAnsi="仿宋_GB2312" w:cs="仿宋_GB2312" w:hint="eastAsia"/>
          <w:b/>
          <w:sz w:val="28"/>
          <w:szCs w:val="28"/>
        </w:rPr>
        <w:t>5</w:t>
      </w:r>
      <w:r>
        <w:rPr>
          <w:rStyle w:val="aa"/>
          <w:rFonts w:ascii="仿宋_GB2312" w:eastAsia="仿宋_GB2312" w:hAnsi="仿宋_GB2312" w:cs="仿宋_GB2312" w:hint="eastAsia"/>
          <w:b/>
          <w:sz w:val="28"/>
          <w:szCs w:val="28"/>
        </w:rPr>
        <w:t>、推进行业综合治理</w:t>
      </w:r>
      <w:bookmarkEnd w:id="75"/>
    </w:p>
    <w:p w:rsidR="007B3DCB" w:rsidRDefault="008A7EE0">
      <w:pPr>
        <w:adjustRightInd w:val="0"/>
        <w:snapToGrid w:val="0"/>
        <w:spacing w:line="360" w:lineRule="auto"/>
        <w:ind w:firstLineChars="200" w:firstLine="562"/>
        <w:rPr>
          <w:rFonts w:ascii="仿宋_GB2312" w:eastAsia="仿宋_GB2312" w:hAnsi="仿宋_GB2312" w:cs="仿宋_GB2312"/>
          <w:sz w:val="28"/>
          <w:szCs w:val="28"/>
        </w:rPr>
      </w:pPr>
      <w:bookmarkStart w:id="76" w:name="_Toc6308"/>
      <w:bookmarkStart w:id="77" w:name="_Toc30592"/>
      <w:bookmarkStart w:id="78" w:name="_Toc7545"/>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）构建行业管理信息平台</w:t>
      </w:r>
      <w:r>
        <w:rPr>
          <w:rFonts w:ascii="仿宋_GB2312" w:eastAsia="仿宋_GB2312" w:hAnsi="仿宋_GB2312" w:cs="仿宋_GB2312" w:hint="eastAsia"/>
          <w:sz w:val="28"/>
          <w:szCs w:val="28"/>
        </w:rPr>
        <w:t>。统筹行业信息化系统建设，加强行业信息收集管理，提升行业管理与服务能力。重点建设武汉市新型墙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料、预拌混凝土、节能门窗和保温材料综合信息平台和企业信用信息平台。</w:t>
      </w:r>
    </w:p>
    <w:p w:rsidR="007B3DCB" w:rsidRDefault="008A7EE0">
      <w:pPr>
        <w:adjustRightInd w:val="0"/>
        <w:snapToGrid w:val="0"/>
        <w:spacing w:line="360" w:lineRule="auto"/>
        <w:ind w:firstLineChars="200" w:firstLine="562"/>
        <w:rPr>
          <w:rFonts w:ascii="仿宋_GB2312" w:eastAsia="仿宋_GB2312" w:hAnsi="仿宋_GB2312" w:cs="仿宋_GB2312"/>
          <w:bCs/>
          <w:sz w:val="28"/>
          <w:szCs w:val="28"/>
        </w:rPr>
      </w:pPr>
      <w:bookmarkStart w:id="79" w:name="_Toc463687470"/>
      <w:bookmarkStart w:id="80" w:name="_Toc463687161"/>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）完善</w:t>
      </w:r>
      <w:bookmarkEnd w:id="79"/>
      <w:bookmarkEnd w:id="80"/>
      <w:r>
        <w:rPr>
          <w:rFonts w:ascii="仿宋_GB2312" w:eastAsia="仿宋_GB2312" w:hAnsi="仿宋_GB2312" w:cs="仿宋_GB2312" w:hint="eastAsia"/>
          <w:b/>
          <w:bCs/>
          <w:sz w:val="28"/>
          <w:szCs w:val="28"/>
        </w:rPr>
        <w:t>科技创新机制。</w:t>
      </w:r>
      <w:r>
        <w:rPr>
          <w:rFonts w:ascii="仿宋_GB2312" w:eastAsia="仿宋_GB2312" w:hAnsi="仿宋_GB2312" w:cs="仿宋_GB2312" w:hint="eastAsia"/>
          <w:bCs/>
          <w:sz w:val="28"/>
          <w:szCs w:val="28"/>
        </w:rPr>
        <w:t>依托大专院校、科研院所、墙材与混凝土企业、建筑设计施工单位和科技管理等部门，构建产学研用相结合的行业技术联盟，推动共性、关键技术的研发与产业化项目示范，形成产品生产、建筑设计与工程建设的上下游联接与互动，促进新型墙</w:t>
      </w:r>
      <w:proofErr w:type="gramStart"/>
      <w:r>
        <w:rPr>
          <w:rFonts w:ascii="仿宋_GB2312" w:eastAsia="仿宋_GB2312" w:hAnsi="仿宋_GB2312" w:cs="仿宋_GB2312" w:hint="eastAsia"/>
          <w:bCs/>
          <w:sz w:val="28"/>
          <w:szCs w:val="28"/>
        </w:rPr>
        <w:t>体材料产品</w:t>
      </w:r>
      <w:proofErr w:type="gramEnd"/>
      <w:r>
        <w:rPr>
          <w:rFonts w:ascii="仿宋_GB2312" w:eastAsia="仿宋_GB2312" w:hAnsi="仿宋_GB2312" w:cs="仿宋_GB2312" w:hint="eastAsia"/>
          <w:bCs/>
          <w:sz w:val="28"/>
          <w:szCs w:val="28"/>
        </w:rPr>
        <w:t>推广应用。完善行业公共研发、技术转化、检验认证等平台，提高技术创新能力。</w:t>
      </w:r>
      <w:r>
        <w:rPr>
          <w:rFonts w:ascii="仿宋_GB2312" w:eastAsia="仿宋_GB2312" w:hAnsi="仿宋_GB2312" w:cs="仿宋_GB2312" w:hint="eastAsia"/>
          <w:bCs/>
          <w:sz w:val="28"/>
          <w:szCs w:val="28"/>
        </w:rPr>
        <w:t xml:space="preserve"> </w:t>
      </w:r>
    </w:p>
    <w:p w:rsidR="007B3DCB" w:rsidRDefault="008A7EE0">
      <w:pPr>
        <w:adjustRightInd w:val="0"/>
        <w:snapToGrid w:val="0"/>
        <w:spacing w:line="360" w:lineRule="auto"/>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）加强技术人才和专家队伍建设。</w:t>
      </w:r>
      <w:r>
        <w:rPr>
          <w:rFonts w:ascii="仿宋_GB2312" w:eastAsia="仿宋_GB2312" w:hAnsi="仿宋_GB2312" w:cs="仿宋_GB2312" w:hint="eastAsia"/>
          <w:sz w:val="28"/>
          <w:szCs w:val="28"/>
        </w:rPr>
        <w:t>建立人才激励机制，鼓励企业重视专业技术人才的培养和使用，相关激励政策向具有专业技术能力的一线人员倾斜，从而促进行业的技术进步和创新能力的提高。建立职业培训制度，针对目前行业专业人</w:t>
      </w:r>
      <w:r>
        <w:rPr>
          <w:rFonts w:ascii="仿宋_GB2312" w:eastAsia="仿宋_GB2312" w:hAnsi="仿宋_GB2312" w:cs="仿宋_GB2312" w:hint="eastAsia"/>
          <w:sz w:val="28"/>
          <w:szCs w:val="28"/>
        </w:rPr>
        <w:t>才缺乏、技术力量比较薄弱的状况，联合相关行业协会、院校和培训机构定期组织专业培训，逐</w:t>
      </w:r>
      <w:r>
        <w:rPr>
          <w:rFonts w:ascii="仿宋_GB2312" w:eastAsia="仿宋_GB2312" w:hAnsi="仿宋_GB2312" w:cs="仿宋_GB2312" w:hint="eastAsia"/>
          <w:sz w:val="28"/>
          <w:szCs w:val="28"/>
        </w:rPr>
        <w:lastRenderedPageBreak/>
        <w:t>步提高行业从业人员的专业素质和技术能力。</w:t>
      </w:r>
      <w:bookmarkEnd w:id="76"/>
      <w:bookmarkEnd w:id="77"/>
      <w:bookmarkEnd w:id="78"/>
    </w:p>
    <w:p w:rsidR="007B3DCB" w:rsidRDefault="008A7EE0">
      <w:pPr>
        <w:adjustRightInd w:val="0"/>
        <w:snapToGrid w:val="0"/>
        <w:spacing w:line="360" w:lineRule="auto"/>
        <w:ind w:firstLineChars="200" w:firstLine="562"/>
        <w:outlineLvl w:val="1"/>
        <w:rPr>
          <w:rStyle w:val="aa"/>
          <w:rFonts w:ascii="仿宋_GB2312" w:eastAsia="仿宋_GB2312" w:hAnsi="仿宋_GB2312" w:cs="仿宋_GB2312"/>
          <w:b/>
          <w:bCs/>
          <w:sz w:val="28"/>
          <w:szCs w:val="28"/>
        </w:rPr>
      </w:pPr>
      <w:bookmarkStart w:id="81" w:name="_Toc61130138"/>
      <w:bookmarkStart w:id="82" w:name="_Toc18718"/>
      <w:r>
        <w:rPr>
          <w:rStyle w:val="aa"/>
          <w:rFonts w:ascii="仿宋_GB2312" w:eastAsia="仿宋_GB2312" w:hAnsi="仿宋_GB2312" w:cs="仿宋_GB2312" w:hint="eastAsia"/>
          <w:b/>
          <w:bCs/>
          <w:sz w:val="28"/>
          <w:szCs w:val="28"/>
        </w:rPr>
        <w:t>（三）保障措施</w:t>
      </w:r>
      <w:bookmarkEnd w:id="67"/>
      <w:bookmarkEnd w:id="68"/>
      <w:bookmarkEnd w:id="69"/>
      <w:bookmarkEnd w:id="70"/>
      <w:bookmarkEnd w:id="71"/>
      <w:bookmarkEnd w:id="72"/>
      <w:bookmarkEnd w:id="73"/>
      <w:bookmarkEnd w:id="74"/>
      <w:bookmarkEnd w:id="81"/>
      <w:bookmarkEnd w:id="82"/>
    </w:p>
    <w:p w:rsidR="007B3DCB" w:rsidRDefault="008A7EE0">
      <w:pPr>
        <w:adjustRightInd w:val="0"/>
        <w:snapToGrid w:val="0"/>
        <w:spacing w:line="360" w:lineRule="auto"/>
        <w:ind w:firstLineChars="200" w:firstLine="562"/>
        <w:outlineLvl w:val="2"/>
        <w:rPr>
          <w:rStyle w:val="aa"/>
          <w:rFonts w:ascii="仿宋_GB2312" w:eastAsia="仿宋_GB2312" w:hAnsi="仿宋_GB2312" w:cs="仿宋_GB2312"/>
          <w:b/>
          <w:sz w:val="28"/>
          <w:szCs w:val="28"/>
        </w:rPr>
      </w:pPr>
      <w:bookmarkStart w:id="83" w:name="_Toc463687468"/>
      <w:bookmarkStart w:id="84" w:name="_Toc463687159"/>
      <w:bookmarkStart w:id="85" w:name="_Toc61130139"/>
      <w:r>
        <w:rPr>
          <w:rStyle w:val="aa"/>
          <w:rFonts w:ascii="仿宋_GB2312" w:eastAsia="仿宋_GB2312" w:hAnsi="仿宋_GB2312" w:cs="仿宋_GB2312" w:hint="eastAsia"/>
          <w:b/>
          <w:sz w:val="28"/>
          <w:szCs w:val="28"/>
        </w:rPr>
        <w:t>1</w:t>
      </w:r>
      <w:r>
        <w:rPr>
          <w:rStyle w:val="aa"/>
          <w:rFonts w:ascii="仿宋_GB2312" w:eastAsia="仿宋_GB2312" w:hAnsi="仿宋_GB2312" w:cs="仿宋_GB2312" w:hint="eastAsia"/>
          <w:b/>
          <w:sz w:val="28"/>
          <w:szCs w:val="28"/>
        </w:rPr>
        <w:t>、加强组织领导，落实目标责任</w:t>
      </w:r>
      <w:bookmarkEnd w:id="83"/>
      <w:bookmarkEnd w:id="84"/>
      <w:bookmarkEnd w:id="85"/>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进一步加强组织领导，建立相关部门协调机制，明确职责分工，形成工作合力。继续将新型墙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料、预拌混凝土（砂浆）、建筑节能门窗和建筑保温材料工作目标纳入政府工</w:t>
      </w:r>
      <w:proofErr w:type="gramStart"/>
      <w:r>
        <w:rPr>
          <w:rFonts w:ascii="仿宋_GB2312" w:eastAsia="仿宋_GB2312" w:hAnsi="仿宋_GB2312" w:cs="仿宋_GB2312" w:hint="eastAsia"/>
          <w:sz w:val="28"/>
          <w:szCs w:val="28"/>
        </w:rPr>
        <w:t>作考核</w:t>
      </w:r>
      <w:proofErr w:type="gramEnd"/>
      <w:r>
        <w:rPr>
          <w:rFonts w:ascii="仿宋_GB2312" w:eastAsia="仿宋_GB2312" w:hAnsi="仿宋_GB2312" w:cs="仿宋_GB2312" w:hint="eastAsia"/>
          <w:sz w:val="28"/>
          <w:szCs w:val="28"/>
        </w:rPr>
        <w:t>指标体系，对“十四五”目标任务进行层层分解，逐项落实到区及相关部门，逐级签订目标责任书。加强监督管理，组织开展不定期检查和督察，落实工作进度；实施年度目标责任考核，对考核结果公开通报，鼓励先进、鞭策后进，保证工作目标落到实处。</w:t>
      </w:r>
    </w:p>
    <w:p w:rsidR="007B3DCB" w:rsidRDefault="008A7EE0">
      <w:pPr>
        <w:adjustRightInd w:val="0"/>
        <w:snapToGrid w:val="0"/>
        <w:spacing w:line="360" w:lineRule="auto"/>
        <w:ind w:firstLineChars="200" w:firstLine="562"/>
        <w:outlineLvl w:val="2"/>
        <w:rPr>
          <w:rStyle w:val="aa"/>
          <w:rFonts w:ascii="仿宋_GB2312" w:eastAsia="仿宋_GB2312" w:hAnsi="仿宋_GB2312" w:cs="仿宋_GB2312"/>
          <w:b/>
          <w:sz w:val="28"/>
          <w:szCs w:val="28"/>
        </w:rPr>
      </w:pPr>
      <w:bookmarkStart w:id="86" w:name="_Toc463687469"/>
      <w:bookmarkStart w:id="87" w:name="_Toc61130140"/>
      <w:bookmarkStart w:id="88" w:name="_Toc463687160"/>
      <w:r>
        <w:rPr>
          <w:rStyle w:val="aa"/>
          <w:rFonts w:ascii="仿宋_GB2312" w:eastAsia="仿宋_GB2312" w:hAnsi="仿宋_GB2312" w:cs="仿宋_GB2312" w:hint="eastAsia"/>
          <w:b/>
          <w:sz w:val="28"/>
          <w:szCs w:val="28"/>
        </w:rPr>
        <w:t>2</w:t>
      </w:r>
      <w:r>
        <w:rPr>
          <w:rStyle w:val="aa"/>
          <w:rFonts w:ascii="仿宋_GB2312" w:eastAsia="仿宋_GB2312" w:hAnsi="仿宋_GB2312" w:cs="仿宋_GB2312" w:hint="eastAsia"/>
          <w:b/>
          <w:sz w:val="28"/>
          <w:szCs w:val="28"/>
        </w:rPr>
        <w:t>、健全法规制度，加大政策扶持</w:t>
      </w:r>
      <w:bookmarkEnd w:id="86"/>
      <w:bookmarkEnd w:id="87"/>
      <w:bookmarkEnd w:id="88"/>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结合行业发展需要和武汉市实际，进一步完善墙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料革新机构、新型墙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料认定、绿色建材评价标识</w:t>
      </w:r>
      <w:r>
        <w:rPr>
          <w:rFonts w:ascii="仿宋_GB2312" w:eastAsia="仿宋_GB2312" w:hAnsi="仿宋_GB2312" w:cs="仿宋_GB2312" w:hint="eastAsia"/>
          <w:sz w:val="28"/>
          <w:szCs w:val="28"/>
        </w:rPr>
        <w:t>、预拌混凝土绿色生产评价标识等</w:t>
      </w:r>
      <w:r>
        <w:rPr>
          <w:rFonts w:ascii="仿宋_GB2312" w:eastAsia="仿宋_GB2312" w:hAnsi="仿宋_GB2312" w:cs="仿宋_GB2312" w:hint="eastAsia"/>
          <w:color w:val="000000"/>
          <w:sz w:val="28"/>
          <w:szCs w:val="28"/>
        </w:rPr>
        <w:t>管理制度。落实</w:t>
      </w:r>
      <w:r>
        <w:rPr>
          <w:rFonts w:ascii="仿宋_GB2312" w:eastAsia="仿宋_GB2312" w:hAnsi="仿宋_GB2312" w:cs="仿宋_GB2312" w:hint="eastAsia"/>
          <w:color w:val="000000"/>
          <w:kern w:val="0"/>
          <w:sz w:val="28"/>
          <w:szCs w:val="28"/>
        </w:rPr>
        <w:t>预拌混凝土、预拌砂浆、预制混凝土构件等新型墙</w:t>
      </w:r>
      <w:proofErr w:type="gramStart"/>
      <w:r>
        <w:rPr>
          <w:rFonts w:ascii="仿宋_GB2312" w:eastAsia="仿宋_GB2312" w:hAnsi="仿宋_GB2312" w:cs="仿宋_GB2312" w:hint="eastAsia"/>
          <w:color w:val="000000"/>
          <w:kern w:val="0"/>
          <w:sz w:val="28"/>
          <w:szCs w:val="28"/>
        </w:rPr>
        <w:t>体材</w:t>
      </w:r>
      <w:proofErr w:type="gramEnd"/>
      <w:r>
        <w:rPr>
          <w:rFonts w:ascii="仿宋_GB2312" w:eastAsia="仿宋_GB2312" w:hAnsi="仿宋_GB2312" w:cs="仿宋_GB2312" w:hint="eastAsia"/>
          <w:color w:val="000000"/>
          <w:kern w:val="0"/>
          <w:sz w:val="28"/>
          <w:szCs w:val="28"/>
        </w:rPr>
        <w:t>料的税收优惠政策。</w:t>
      </w:r>
      <w:r>
        <w:rPr>
          <w:rFonts w:ascii="仿宋_GB2312" w:eastAsia="仿宋_GB2312" w:hAnsi="仿宋_GB2312" w:cs="仿宋_GB2312" w:hint="eastAsia"/>
          <w:color w:val="000000"/>
          <w:sz w:val="28"/>
          <w:szCs w:val="28"/>
        </w:rPr>
        <w:t>加大对绿色建材科研开发、推广应用、标准体系建设等的支</w:t>
      </w:r>
      <w:r>
        <w:rPr>
          <w:rFonts w:ascii="仿宋_GB2312" w:eastAsia="仿宋_GB2312" w:hAnsi="仿宋_GB2312" w:cs="仿宋_GB2312" w:hint="eastAsia"/>
          <w:sz w:val="28"/>
          <w:szCs w:val="28"/>
        </w:rPr>
        <w:t>持力度。</w:t>
      </w:r>
      <w:r>
        <w:rPr>
          <w:rFonts w:ascii="仿宋_GB2312" w:eastAsia="仿宋_GB2312" w:hAnsi="仿宋_GB2312" w:cs="仿宋_GB2312" w:hint="eastAsia"/>
          <w:kern w:val="0"/>
          <w:sz w:val="28"/>
          <w:szCs w:val="28"/>
        </w:rPr>
        <w:t>研究制定财税、价格等相关政策，推动绿色建材生产和消费。</w:t>
      </w:r>
      <w:r>
        <w:rPr>
          <w:rFonts w:ascii="仿宋_GB2312" w:eastAsia="仿宋_GB2312" w:hAnsi="仿宋_GB2312" w:cs="仿宋_GB2312" w:hint="eastAsia"/>
          <w:sz w:val="28"/>
          <w:szCs w:val="28"/>
        </w:rPr>
        <w:t>实行绿色建材推广应用目录发布制度，研究推行绿色建材采购合同示范文本和采购应用信息报告制度，构建集产品生产、采购交易、工程应用和监督管理于一体的“互联网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绿色建材”的管理服务体系。</w:t>
      </w:r>
    </w:p>
    <w:p w:rsidR="007B3DCB" w:rsidRDefault="008A7EE0">
      <w:pPr>
        <w:adjustRightInd w:val="0"/>
        <w:snapToGrid w:val="0"/>
        <w:spacing w:line="360" w:lineRule="auto"/>
        <w:ind w:firstLineChars="200" w:firstLine="562"/>
        <w:outlineLvl w:val="1"/>
        <w:rPr>
          <w:rStyle w:val="aa"/>
          <w:rFonts w:ascii="仿宋_GB2312" w:eastAsia="仿宋_GB2312" w:hAnsi="仿宋_GB2312" w:cs="仿宋_GB2312"/>
          <w:b/>
          <w:sz w:val="28"/>
          <w:szCs w:val="28"/>
        </w:rPr>
      </w:pPr>
      <w:bookmarkStart w:id="89" w:name="_Toc463687162"/>
      <w:bookmarkStart w:id="90" w:name="_Toc61130141"/>
      <w:bookmarkStart w:id="91" w:name="_Toc16044"/>
      <w:bookmarkStart w:id="92" w:name="_Toc463687471"/>
      <w:bookmarkStart w:id="93" w:name="_Toc31929"/>
      <w:r>
        <w:rPr>
          <w:rStyle w:val="aa"/>
          <w:rFonts w:ascii="仿宋_GB2312" w:eastAsia="仿宋_GB2312" w:hAnsi="仿宋_GB2312" w:cs="仿宋_GB2312" w:hint="eastAsia"/>
          <w:b/>
          <w:sz w:val="28"/>
          <w:szCs w:val="28"/>
        </w:rPr>
        <w:t>3</w:t>
      </w:r>
      <w:r>
        <w:rPr>
          <w:rStyle w:val="aa"/>
          <w:rFonts w:ascii="仿宋_GB2312" w:eastAsia="仿宋_GB2312" w:hAnsi="仿宋_GB2312" w:cs="仿宋_GB2312" w:hint="eastAsia"/>
          <w:b/>
          <w:sz w:val="28"/>
          <w:szCs w:val="28"/>
        </w:rPr>
        <w:t>、加强基</w:t>
      </w:r>
      <w:r>
        <w:rPr>
          <w:rStyle w:val="aa"/>
          <w:rFonts w:ascii="仿宋_GB2312" w:eastAsia="仿宋_GB2312" w:hAnsi="仿宋_GB2312" w:cs="仿宋_GB2312" w:hint="eastAsia"/>
          <w:b/>
          <w:sz w:val="28"/>
          <w:szCs w:val="28"/>
        </w:rPr>
        <w:t>层</w:t>
      </w:r>
      <w:r>
        <w:rPr>
          <w:rStyle w:val="aa"/>
          <w:rFonts w:ascii="仿宋_GB2312" w:eastAsia="仿宋_GB2312" w:hAnsi="仿宋_GB2312" w:cs="仿宋_GB2312" w:hint="eastAsia"/>
          <w:b/>
          <w:sz w:val="28"/>
          <w:szCs w:val="28"/>
        </w:rPr>
        <w:t>建设，提升管理能力</w:t>
      </w:r>
      <w:bookmarkEnd w:id="89"/>
      <w:bookmarkEnd w:id="90"/>
      <w:bookmarkEnd w:id="91"/>
      <w:bookmarkEnd w:id="92"/>
      <w:bookmarkEnd w:id="93"/>
    </w:p>
    <w:p w:rsidR="007B3DCB" w:rsidRDefault="008A7EE0">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加强组织机构建设，建立职责明确、运转高效的工作机构和工作制度，提高管理信息化水平，形成管理、监督、服务“三位一体”的工作机制。加强工作队伍建设，保证机构稳定、人员充实；强化人员培训，培养一批高水平的专业人才，提升技术、管理和服务能力；</w:t>
      </w:r>
      <w:r>
        <w:rPr>
          <w:rFonts w:ascii="仿宋_GB2312" w:eastAsia="仿宋_GB2312" w:hAnsi="仿宋_GB2312" w:cs="仿宋_GB2312" w:hint="eastAsia"/>
          <w:kern w:val="0"/>
          <w:sz w:val="28"/>
          <w:szCs w:val="28"/>
        </w:rPr>
        <w:t>建</w:t>
      </w:r>
      <w:r>
        <w:rPr>
          <w:rFonts w:ascii="仿宋_GB2312" w:eastAsia="仿宋_GB2312" w:hAnsi="仿宋_GB2312" w:cs="仿宋_GB2312" w:hint="eastAsia"/>
          <w:kern w:val="0"/>
          <w:sz w:val="28"/>
          <w:szCs w:val="28"/>
        </w:rPr>
        <w:lastRenderedPageBreak/>
        <w:t>立各</w:t>
      </w:r>
      <w:r>
        <w:rPr>
          <w:rFonts w:ascii="仿宋_GB2312" w:eastAsia="仿宋_GB2312" w:hAnsi="仿宋_GB2312" w:cs="仿宋_GB2312" w:hint="eastAsia"/>
          <w:sz w:val="28"/>
          <w:szCs w:val="28"/>
        </w:rPr>
        <w:t>部门协同的监管机制，在立项、规划、设计、图审、招投标、施工、检测、验收及使用等环节实现闭合管理，落实工程建设各方主体推广应用绿色建材的责任；强化目标责任管理，建立科学规范的考核评价机制，加大重要任务、重大工程、重大项目的谋划实施和协调推进力度。</w:t>
      </w:r>
    </w:p>
    <w:p w:rsidR="007B3DCB" w:rsidRDefault="008A7EE0">
      <w:pPr>
        <w:adjustRightInd w:val="0"/>
        <w:snapToGrid w:val="0"/>
        <w:spacing w:line="360" w:lineRule="auto"/>
        <w:ind w:firstLineChars="200" w:firstLine="562"/>
        <w:outlineLvl w:val="1"/>
        <w:rPr>
          <w:rStyle w:val="aa"/>
          <w:rFonts w:ascii="仿宋_GB2312" w:eastAsia="仿宋_GB2312" w:hAnsi="仿宋_GB2312" w:cs="仿宋_GB2312"/>
          <w:b/>
          <w:sz w:val="28"/>
          <w:szCs w:val="28"/>
        </w:rPr>
      </w:pPr>
      <w:bookmarkStart w:id="94" w:name="_Toc463687472"/>
      <w:bookmarkStart w:id="95" w:name="_Toc463687163"/>
      <w:bookmarkStart w:id="96" w:name="_Toc16768"/>
      <w:bookmarkStart w:id="97" w:name="_Toc61130142"/>
      <w:bookmarkStart w:id="98" w:name="_Toc28284"/>
      <w:r>
        <w:rPr>
          <w:rStyle w:val="aa"/>
          <w:rFonts w:ascii="仿宋_GB2312" w:eastAsia="仿宋_GB2312" w:hAnsi="仿宋_GB2312" w:cs="仿宋_GB2312" w:hint="eastAsia"/>
          <w:b/>
          <w:sz w:val="28"/>
          <w:szCs w:val="28"/>
        </w:rPr>
        <w:t>4</w:t>
      </w:r>
      <w:r>
        <w:rPr>
          <w:rStyle w:val="aa"/>
          <w:rFonts w:ascii="仿宋_GB2312" w:eastAsia="仿宋_GB2312" w:hAnsi="仿宋_GB2312" w:cs="仿宋_GB2312" w:hint="eastAsia"/>
          <w:b/>
          <w:sz w:val="28"/>
          <w:szCs w:val="28"/>
        </w:rPr>
        <w:t>、强化综合协调，严格依法</w:t>
      </w:r>
      <w:r>
        <w:rPr>
          <w:rStyle w:val="aa"/>
          <w:rFonts w:ascii="仿宋_GB2312" w:eastAsia="仿宋_GB2312" w:hAnsi="仿宋_GB2312" w:cs="仿宋_GB2312" w:hint="eastAsia"/>
          <w:b/>
          <w:sz w:val="28"/>
          <w:szCs w:val="28"/>
        </w:rPr>
        <w:t>监管</w:t>
      </w:r>
      <w:bookmarkEnd w:id="94"/>
      <w:bookmarkEnd w:id="95"/>
      <w:bookmarkEnd w:id="96"/>
      <w:bookmarkEnd w:id="97"/>
      <w:bookmarkEnd w:id="98"/>
    </w:p>
    <w:p w:rsidR="007B3DCB" w:rsidRDefault="008A7EE0">
      <w:pPr>
        <w:adjustRightInd w:val="0"/>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严格执行国家环保、能耗、质量、安全等法律法规和技术标准，组织质量、环保、安全、节能等相关部门联合执法，形成合力、实施综合治理。加强新建项目审查力度，严格控制新增产能，杜绝低水平重复建设；加强对墙材企业单位产品能耗限额标准和大气污染排放标准执行情况、预拌混凝土企业绿色生产的监督检查，依法处理违反强制性节能标准的行为，推进行业清洁生产和淘汰落后产能。加大墙材、门窗、预拌混凝土、预拌砂浆产品质量抽检力度，对产品质量不达标的，依法责令整改并予以通报；严格安全生产监督执法，依法查处不具备安全生产条件的生产企业，</w:t>
      </w:r>
      <w:r>
        <w:rPr>
          <w:rFonts w:ascii="仿宋_GB2312" w:eastAsia="仿宋_GB2312" w:hAnsi="仿宋_GB2312" w:cs="仿宋_GB2312" w:hint="eastAsia"/>
          <w:kern w:val="0"/>
          <w:sz w:val="28"/>
          <w:szCs w:val="28"/>
        </w:rPr>
        <w:t>及时公布企业安全生产不良记录“黑名单”信息。</w:t>
      </w:r>
    </w:p>
    <w:p w:rsidR="007B3DCB" w:rsidRDefault="008A7EE0">
      <w:pPr>
        <w:adjustRightInd w:val="0"/>
        <w:snapToGrid w:val="0"/>
        <w:spacing w:line="360" w:lineRule="auto"/>
        <w:ind w:firstLineChars="200" w:firstLine="562"/>
        <w:outlineLvl w:val="1"/>
        <w:rPr>
          <w:rStyle w:val="aa"/>
          <w:rFonts w:ascii="仿宋_GB2312" w:eastAsia="仿宋_GB2312" w:hAnsi="仿宋_GB2312" w:cs="仿宋_GB2312"/>
          <w:b/>
          <w:sz w:val="28"/>
          <w:szCs w:val="28"/>
        </w:rPr>
      </w:pPr>
      <w:bookmarkStart w:id="99" w:name="_Toc61130143"/>
      <w:bookmarkStart w:id="100" w:name="_Toc1661"/>
      <w:bookmarkStart w:id="101" w:name="_Toc13009"/>
      <w:bookmarkStart w:id="102" w:name="_Toc463687164"/>
      <w:bookmarkStart w:id="103" w:name="_Toc463687473"/>
      <w:r>
        <w:rPr>
          <w:rStyle w:val="aa"/>
          <w:rFonts w:ascii="仿宋_GB2312" w:eastAsia="仿宋_GB2312" w:hAnsi="仿宋_GB2312" w:cs="仿宋_GB2312" w:hint="eastAsia"/>
          <w:b/>
          <w:sz w:val="28"/>
          <w:szCs w:val="28"/>
        </w:rPr>
        <w:t>5</w:t>
      </w:r>
      <w:r>
        <w:rPr>
          <w:rStyle w:val="aa"/>
          <w:rFonts w:ascii="仿宋_GB2312" w:eastAsia="仿宋_GB2312" w:hAnsi="仿宋_GB2312" w:cs="仿宋_GB2312" w:hint="eastAsia"/>
          <w:b/>
          <w:sz w:val="28"/>
          <w:szCs w:val="28"/>
        </w:rPr>
        <w:t>、加强部门配合，推进资源综合利用</w:t>
      </w:r>
      <w:bookmarkEnd w:id="99"/>
      <w:bookmarkEnd w:id="100"/>
      <w:bookmarkEnd w:id="101"/>
    </w:p>
    <w:p w:rsidR="007B3DCB" w:rsidRDefault="008A7EE0">
      <w:pPr>
        <w:widowControl/>
        <w:adjustRightInd w:val="0"/>
        <w:snapToGrid w:val="0"/>
        <w:spacing w:line="360" w:lineRule="auto"/>
        <w:ind w:firstLineChars="200" w:firstLine="560"/>
        <w:jc w:val="left"/>
        <w:rPr>
          <w:rStyle w:val="aa"/>
          <w:rFonts w:ascii="仿宋_GB2312" w:eastAsia="仿宋_GB2312" w:hAnsi="仿宋_GB2312" w:cs="仿宋_GB2312"/>
          <w:b/>
          <w:bCs/>
          <w:color w:val="000000" w:themeColor="text1"/>
          <w:sz w:val="28"/>
          <w:szCs w:val="28"/>
        </w:rPr>
      </w:pPr>
      <w:r>
        <w:rPr>
          <w:rFonts w:ascii="仿宋_GB2312" w:eastAsia="仿宋_GB2312" w:hAnsi="仿宋_GB2312" w:cs="仿宋_GB2312" w:hint="eastAsia"/>
          <w:color w:val="000000"/>
          <w:kern w:val="0"/>
          <w:sz w:val="28"/>
          <w:szCs w:val="28"/>
          <w:lang w:bidi="ar"/>
        </w:rPr>
        <w:t>大力支持新型墙</w:t>
      </w:r>
      <w:proofErr w:type="gramStart"/>
      <w:r>
        <w:rPr>
          <w:rFonts w:ascii="仿宋_GB2312" w:eastAsia="仿宋_GB2312" w:hAnsi="仿宋_GB2312" w:cs="仿宋_GB2312" w:hint="eastAsia"/>
          <w:color w:val="000000"/>
          <w:kern w:val="0"/>
          <w:sz w:val="28"/>
          <w:szCs w:val="28"/>
          <w:lang w:bidi="ar"/>
        </w:rPr>
        <w:t>体材</w:t>
      </w:r>
      <w:proofErr w:type="gramEnd"/>
      <w:r>
        <w:rPr>
          <w:rFonts w:ascii="仿宋_GB2312" w:eastAsia="仿宋_GB2312" w:hAnsi="仿宋_GB2312" w:cs="仿宋_GB2312" w:hint="eastAsia"/>
          <w:color w:val="000000"/>
          <w:kern w:val="0"/>
          <w:sz w:val="28"/>
          <w:szCs w:val="28"/>
          <w:lang w:bidi="ar"/>
        </w:rPr>
        <w:t>料、预拌混凝土等企业以建筑垃圾（弃料）、石粉等工业</w:t>
      </w:r>
      <w:bookmarkStart w:id="104" w:name="_Hlk61129257"/>
      <w:r>
        <w:rPr>
          <w:rFonts w:ascii="仿宋_GB2312" w:eastAsia="仿宋_GB2312" w:hAnsi="仿宋_GB2312" w:cs="仿宋_GB2312" w:hint="eastAsia"/>
          <w:color w:val="000000"/>
          <w:kern w:val="0"/>
          <w:sz w:val="28"/>
          <w:szCs w:val="28"/>
          <w:lang w:bidi="ar"/>
        </w:rPr>
        <w:t>废弃物</w:t>
      </w:r>
      <w:bookmarkEnd w:id="104"/>
      <w:r>
        <w:rPr>
          <w:rFonts w:ascii="仿宋_GB2312" w:eastAsia="仿宋_GB2312" w:hAnsi="仿宋_GB2312" w:cs="仿宋_GB2312" w:hint="eastAsia"/>
          <w:color w:val="000000"/>
          <w:kern w:val="0"/>
          <w:sz w:val="28"/>
          <w:szCs w:val="28"/>
          <w:lang w:bidi="ar"/>
        </w:rPr>
        <w:t>作为生产原材料，实现废弃物</w:t>
      </w:r>
      <w:bookmarkStart w:id="105" w:name="_Hlk61129401"/>
      <w:r>
        <w:rPr>
          <w:rFonts w:ascii="仿宋_GB2312" w:eastAsia="仿宋_GB2312" w:hAnsi="仿宋_GB2312" w:cs="仿宋_GB2312" w:hint="eastAsia"/>
          <w:color w:val="000000"/>
          <w:kern w:val="0"/>
          <w:sz w:val="28"/>
          <w:szCs w:val="28"/>
          <w:lang w:bidi="ar"/>
        </w:rPr>
        <w:t>的资源化利用</w:t>
      </w:r>
      <w:bookmarkEnd w:id="105"/>
      <w:r>
        <w:rPr>
          <w:rFonts w:ascii="仿宋_GB2312" w:eastAsia="仿宋_GB2312" w:hAnsi="仿宋_GB2312" w:cs="仿宋_GB2312" w:hint="eastAsia"/>
          <w:color w:val="000000"/>
          <w:kern w:val="0"/>
          <w:sz w:val="28"/>
          <w:szCs w:val="28"/>
          <w:lang w:bidi="ar"/>
        </w:rPr>
        <w:t>。发挥市建筑节能与墙材革新小组各成员单位协调配合机制，重点在科研经费、税收、环保、城市管理及交通运输等方面出台相关的政策和措施，切实解决资源综合利用企业在科研开发、原料采购运输、产品生产销售等方面的实际困难，提高我市工业固体废弃物消纳量和应用水平，引导企业走资源节约型、环境友好型发展道路。</w:t>
      </w:r>
    </w:p>
    <w:p w:rsidR="007B3DCB" w:rsidRDefault="008A7EE0">
      <w:pPr>
        <w:adjustRightInd w:val="0"/>
        <w:snapToGrid w:val="0"/>
        <w:spacing w:line="360" w:lineRule="auto"/>
        <w:ind w:firstLineChars="200" w:firstLine="562"/>
        <w:outlineLvl w:val="1"/>
        <w:rPr>
          <w:rStyle w:val="aa"/>
          <w:rFonts w:ascii="仿宋_GB2312" w:eastAsia="仿宋_GB2312" w:hAnsi="仿宋_GB2312" w:cs="仿宋_GB2312"/>
          <w:b/>
          <w:sz w:val="28"/>
          <w:szCs w:val="28"/>
        </w:rPr>
      </w:pPr>
      <w:bookmarkStart w:id="106" w:name="_Toc3686"/>
      <w:bookmarkStart w:id="107" w:name="_Toc61130144"/>
      <w:bookmarkStart w:id="108" w:name="_Toc10059"/>
      <w:r>
        <w:rPr>
          <w:rStyle w:val="aa"/>
          <w:rFonts w:ascii="仿宋_GB2312" w:eastAsia="仿宋_GB2312" w:hAnsi="仿宋_GB2312" w:cs="仿宋_GB2312" w:hint="eastAsia"/>
          <w:b/>
          <w:sz w:val="28"/>
          <w:szCs w:val="28"/>
        </w:rPr>
        <w:t>6</w:t>
      </w:r>
      <w:r>
        <w:rPr>
          <w:rStyle w:val="aa"/>
          <w:rFonts w:ascii="仿宋_GB2312" w:eastAsia="仿宋_GB2312" w:hAnsi="仿宋_GB2312" w:cs="仿宋_GB2312" w:hint="eastAsia"/>
          <w:b/>
          <w:sz w:val="28"/>
          <w:szCs w:val="28"/>
        </w:rPr>
        <w:t>、推动诚信建设，优化行业</w:t>
      </w:r>
      <w:bookmarkEnd w:id="102"/>
      <w:bookmarkEnd w:id="103"/>
      <w:r>
        <w:rPr>
          <w:rStyle w:val="aa"/>
          <w:rFonts w:ascii="仿宋_GB2312" w:eastAsia="仿宋_GB2312" w:hAnsi="仿宋_GB2312" w:cs="仿宋_GB2312" w:hint="eastAsia"/>
          <w:b/>
          <w:sz w:val="28"/>
          <w:szCs w:val="28"/>
        </w:rPr>
        <w:t>生态</w:t>
      </w:r>
      <w:bookmarkEnd w:id="106"/>
      <w:bookmarkEnd w:id="107"/>
      <w:bookmarkEnd w:id="108"/>
    </w:p>
    <w:p w:rsidR="007B3DCB" w:rsidRDefault="008A7EE0">
      <w:pPr>
        <w:adjustRightInd w:val="0"/>
        <w:snapToGrid w:val="0"/>
        <w:spacing w:line="360" w:lineRule="auto"/>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color w:val="000000" w:themeColor="text1"/>
          <w:sz w:val="28"/>
          <w:szCs w:val="28"/>
        </w:rPr>
        <w:lastRenderedPageBreak/>
        <w:t>大力推动行业诚信建设，完善行业诚信管理信息系统，研究建立基于互联网的信息共享模式与方法，实现企业、从业人员诚信信息和产品、项目信息的集成化信息服务；完善诚信激励和失信惩戒机制，建立黑名单制度，提高失信成本。充分发挥行业协会的作用，完善行规行约，加强行业自律，引导企业遵规守法、规范经营，诚实守信、公平竞争，营造良好的市场环境；积极支持协会发挥熟悉行业、贴近企业的优势，加强对行业关键、共性问题的研究，反映企业诉求，反馈政策落实情况，提出行业规划、产业政策、行业标准等政策建议。完善社会监督体系，充分发挥新闻</w:t>
      </w:r>
      <w:r>
        <w:rPr>
          <w:rFonts w:ascii="仿宋_GB2312" w:eastAsia="仿宋_GB2312" w:hAnsi="仿宋_GB2312" w:cs="仿宋_GB2312" w:hint="eastAsia"/>
          <w:color w:val="000000" w:themeColor="text1"/>
          <w:sz w:val="28"/>
          <w:szCs w:val="28"/>
        </w:rPr>
        <w:t>媒体及互联网的舆论导向和监督作用，积极宣传墙材革新、绿色生产和绿色建材等政策法规、优秀企业和先进事迹，曝光不良企业和行为，营造诚实守信的社会舆论氛围。</w:t>
      </w:r>
      <w:bookmarkStart w:id="109" w:name="_Toc6594"/>
    </w:p>
    <w:p w:rsidR="007B3DCB" w:rsidRDefault="008A7EE0">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br w:type="page"/>
      </w:r>
    </w:p>
    <w:p w:rsidR="007B3DCB" w:rsidRDefault="008A7EE0">
      <w:pPr>
        <w:pStyle w:val="Other1"/>
        <w:adjustRightInd w:val="0"/>
        <w:snapToGrid w:val="0"/>
        <w:spacing w:line="560" w:lineRule="exact"/>
        <w:ind w:firstLine="0"/>
        <w:outlineLvl w:val="0"/>
        <w:rPr>
          <w:rFonts w:ascii="黑体" w:eastAsia="黑体" w:hAnsi="黑体" w:cs="黑体"/>
          <w:lang w:val="en-US" w:eastAsia="zh-CN"/>
        </w:rPr>
      </w:pPr>
      <w:bookmarkStart w:id="110" w:name="_Toc11516"/>
      <w:r>
        <w:rPr>
          <w:rFonts w:ascii="黑体" w:eastAsia="黑体" w:hAnsi="黑体" w:cs="黑体" w:hint="eastAsia"/>
          <w:lang w:val="en-US" w:eastAsia="zh-CN"/>
        </w:rPr>
        <w:lastRenderedPageBreak/>
        <w:t>附件</w:t>
      </w:r>
      <w:r>
        <w:rPr>
          <w:rFonts w:ascii="黑体" w:eastAsia="黑体" w:hAnsi="黑体" w:cs="黑体" w:hint="eastAsia"/>
          <w:lang w:val="en-US" w:eastAsia="zh-CN"/>
        </w:rPr>
        <w:t>1</w:t>
      </w:r>
      <w:r>
        <w:rPr>
          <w:rFonts w:ascii="黑体" w:eastAsia="黑体" w:hAnsi="黑体" w:cs="黑体" w:hint="eastAsia"/>
          <w:lang w:val="en-US" w:eastAsia="zh-CN"/>
        </w:rPr>
        <w:t>：“十三五”规划目标任务</w:t>
      </w:r>
      <w:bookmarkEnd w:id="109"/>
      <w:bookmarkEnd w:id="110"/>
    </w:p>
    <w:p w:rsidR="007B3DCB" w:rsidRDefault="007B3DCB">
      <w:pPr>
        <w:pStyle w:val="Other1"/>
        <w:adjustRightInd w:val="0"/>
        <w:snapToGrid w:val="0"/>
        <w:spacing w:line="560" w:lineRule="exact"/>
        <w:ind w:firstLine="0"/>
        <w:outlineLvl w:val="0"/>
        <w:rPr>
          <w:rFonts w:ascii="黑体" w:eastAsia="黑体" w:hAnsi="黑体" w:cs="黑体"/>
          <w:lang w:val="en-US" w:eastAsia="zh-CN"/>
        </w:rPr>
      </w:pPr>
    </w:p>
    <w:tbl>
      <w:tblPr>
        <w:tblpPr w:leftFromText="180" w:rightFromText="180" w:vertAnchor="text" w:horzAnchor="page" w:tblpXSpec="center" w:tblpY="708"/>
        <w:tblOverlap w:val="never"/>
        <w:tblW w:w="8198" w:type="dxa"/>
        <w:tblLayout w:type="fixed"/>
        <w:tblCellMar>
          <w:left w:w="10" w:type="dxa"/>
          <w:right w:w="10" w:type="dxa"/>
        </w:tblCellMar>
        <w:tblLook w:val="04A0" w:firstRow="1" w:lastRow="0" w:firstColumn="1" w:lastColumn="0" w:noHBand="0" w:noVBand="1"/>
      </w:tblPr>
      <w:tblGrid>
        <w:gridCol w:w="3552"/>
        <w:gridCol w:w="780"/>
        <w:gridCol w:w="834"/>
        <w:gridCol w:w="707"/>
        <w:gridCol w:w="727"/>
        <w:gridCol w:w="732"/>
        <w:gridCol w:w="866"/>
      </w:tblGrid>
      <w:tr w:rsidR="007B3DCB">
        <w:trPr>
          <w:trHeight w:hRule="exact" w:val="473"/>
        </w:trPr>
        <w:tc>
          <w:tcPr>
            <w:tcW w:w="3552"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2"/>
              <w:jc w:val="center"/>
              <w:rPr>
                <w:rFonts w:ascii="仿宋_GB2312" w:eastAsia="仿宋_GB2312" w:hAnsi="仿宋_GB2312" w:cs="仿宋_GB2312"/>
                <w:b/>
                <w:bCs/>
                <w:sz w:val="21"/>
                <w:szCs w:val="21"/>
              </w:rPr>
            </w:pPr>
            <w:r>
              <w:rPr>
                <w:rFonts w:ascii="仿宋_GB2312" w:eastAsia="仿宋_GB2312" w:hAnsi="仿宋_GB2312" w:cs="仿宋_GB2312" w:hint="eastAsia"/>
                <w:b/>
                <w:bCs/>
                <w:color w:val="3D3B3A"/>
                <w:sz w:val="21"/>
                <w:szCs w:val="21"/>
              </w:rPr>
              <w:t>指标</w:t>
            </w:r>
          </w:p>
        </w:tc>
        <w:tc>
          <w:tcPr>
            <w:tcW w:w="780"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b/>
                <w:bCs/>
                <w:sz w:val="21"/>
                <w:szCs w:val="21"/>
              </w:rPr>
              <w:t>2016</w:t>
            </w:r>
          </w:p>
        </w:tc>
        <w:tc>
          <w:tcPr>
            <w:tcW w:w="834"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b/>
                <w:bCs/>
                <w:sz w:val="21"/>
                <w:szCs w:val="21"/>
              </w:rPr>
              <w:t>2017</w:t>
            </w:r>
          </w:p>
        </w:tc>
        <w:tc>
          <w:tcPr>
            <w:tcW w:w="707"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b/>
                <w:bCs/>
                <w:sz w:val="21"/>
                <w:szCs w:val="21"/>
              </w:rPr>
              <w:t>2018</w:t>
            </w:r>
          </w:p>
        </w:tc>
        <w:tc>
          <w:tcPr>
            <w:tcW w:w="727"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b/>
                <w:bCs/>
                <w:sz w:val="21"/>
                <w:szCs w:val="21"/>
              </w:rPr>
              <w:t>2019</w:t>
            </w:r>
          </w:p>
        </w:tc>
        <w:tc>
          <w:tcPr>
            <w:tcW w:w="732"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b/>
                <w:bCs/>
                <w:sz w:val="21"/>
                <w:szCs w:val="21"/>
              </w:rPr>
              <w:t>2020</w:t>
            </w:r>
          </w:p>
        </w:tc>
        <w:tc>
          <w:tcPr>
            <w:tcW w:w="866" w:type="dxa"/>
            <w:tcBorders>
              <w:top w:val="single" w:sz="4" w:space="0" w:color="auto"/>
              <w:left w:val="single" w:sz="4" w:space="0" w:color="auto"/>
              <w:right w:val="single" w:sz="4" w:space="0" w:color="auto"/>
            </w:tcBorders>
            <w:shd w:val="clear" w:color="auto" w:fill="FFFFFF"/>
            <w:vAlign w:val="center"/>
          </w:tcPr>
          <w:p w:rsidR="007B3DCB" w:rsidRDefault="008A7EE0">
            <w:pPr>
              <w:pStyle w:val="Other1"/>
              <w:adjustRightInd w:val="0"/>
              <w:snapToGrid w:val="0"/>
              <w:spacing w:line="360" w:lineRule="auto"/>
              <w:ind w:firstLineChars="100" w:firstLine="211"/>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属性</w:t>
            </w:r>
          </w:p>
        </w:tc>
      </w:tr>
      <w:tr w:rsidR="007B3DCB">
        <w:trPr>
          <w:trHeight w:hRule="exact" w:val="473"/>
        </w:trPr>
        <w:tc>
          <w:tcPr>
            <w:tcW w:w="3552"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0"/>
              <w:jc w:val="left"/>
              <w:rPr>
                <w:rFonts w:ascii="仿宋_GB2312" w:eastAsia="仿宋_GB2312" w:hAnsi="仿宋_GB2312" w:cs="仿宋_GB2312"/>
                <w:sz w:val="21"/>
                <w:szCs w:val="21"/>
              </w:rPr>
            </w:pPr>
            <w:r>
              <w:rPr>
                <w:rFonts w:ascii="仿宋_GB2312" w:eastAsia="仿宋_GB2312" w:hAnsi="仿宋_GB2312" w:cs="仿宋_GB2312" w:hint="eastAsia"/>
                <w:color w:val="3D3B3A"/>
                <w:sz w:val="21"/>
                <w:szCs w:val="21"/>
              </w:rPr>
              <w:t>新建建筑绿色建材应用比例</w:t>
            </w:r>
            <w:r>
              <w:rPr>
                <w:rFonts w:ascii="仿宋_GB2312" w:eastAsia="仿宋_GB2312" w:hAnsi="仿宋_GB2312" w:cs="仿宋_GB2312" w:hint="eastAsia"/>
                <w:color w:val="3D3B3A"/>
                <w:sz w:val="21"/>
                <w:szCs w:val="21"/>
              </w:rPr>
              <w:t>(%)</w:t>
            </w:r>
          </w:p>
        </w:tc>
        <w:tc>
          <w:tcPr>
            <w:tcW w:w="780"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2"/>
              <w:jc w:val="center"/>
              <w:rPr>
                <w:rFonts w:ascii="仿宋_GB2312" w:eastAsia="仿宋_GB2312" w:hAnsi="仿宋_GB2312" w:cs="仿宋_GB2312"/>
                <w:sz w:val="21"/>
                <w:szCs w:val="21"/>
              </w:rPr>
            </w:pPr>
            <w:r>
              <w:rPr>
                <w:rFonts w:ascii="仿宋_GB2312" w:eastAsia="仿宋_GB2312" w:hAnsi="仿宋_GB2312" w:cs="仿宋_GB2312" w:hint="eastAsia"/>
                <w:b/>
                <w:bCs/>
                <w:color w:val="3D3B3A"/>
                <w:sz w:val="21"/>
                <w:szCs w:val="21"/>
              </w:rPr>
              <w:t>5</w:t>
            </w:r>
          </w:p>
        </w:tc>
        <w:tc>
          <w:tcPr>
            <w:tcW w:w="834"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2"/>
              <w:jc w:val="center"/>
              <w:rPr>
                <w:rFonts w:ascii="仿宋_GB2312" w:eastAsia="仿宋_GB2312" w:hAnsi="仿宋_GB2312" w:cs="仿宋_GB2312"/>
                <w:sz w:val="21"/>
                <w:szCs w:val="21"/>
              </w:rPr>
            </w:pPr>
            <w:r>
              <w:rPr>
                <w:rFonts w:ascii="仿宋_GB2312" w:eastAsia="仿宋_GB2312" w:hAnsi="仿宋_GB2312" w:cs="仿宋_GB2312" w:hint="eastAsia"/>
                <w:b/>
                <w:bCs/>
                <w:color w:val="3D3B3A"/>
                <w:sz w:val="21"/>
                <w:szCs w:val="21"/>
              </w:rPr>
              <w:t>10</w:t>
            </w:r>
          </w:p>
        </w:tc>
        <w:tc>
          <w:tcPr>
            <w:tcW w:w="707"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3D3B3A"/>
                <w:sz w:val="21"/>
                <w:szCs w:val="21"/>
              </w:rPr>
              <w:t>20</w:t>
            </w:r>
          </w:p>
        </w:tc>
        <w:tc>
          <w:tcPr>
            <w:tcW w:w="727"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3D3B3A"/>
                <w:sz w:val="21"/>
                <w:szCs w:val="21"/>
              </w:rPr>
              <w:t>30</w:t>
            </w:r>
          </w:p>
        </w:tc>
        <w:tc>
          <w:tcPr>
            <w:tcW w:w="732"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sz w:val="21"/>
                <w:szCs w:val="21"/>
              </w:rPr>
              <w:t>40</w:t>
            </w:r>
          </w:p>
        </w:tc>
        <w:tc>
          <w:tcPr>
            <w:tcW w:w="866" w:type="dxa"/>
            <w:tcBorders>
              <w:top w:val="single" w:sz="4" w:space="0" w:color="auto"/>
              <w:left w:val="single" w:sz="4" w:space="0" w:color="auto"/>
              <w:right w:val="single" w:sz="4" w:space="0" w:color="auto"/>
            </w:tcBorders>
            <w:shd w:val="clear" w:color="auto" w:fill="FFFFFF"/>
            <w:vAlign w:val="center"/>
          </w:tcPr>
          <w:p w:rsidR="007B3DCB" w:rsidRDefault="008A7EE0">
            <w:pPr>
              <w:pStyle w:val="Other1"/>
              <w:adjustRightInd w:val="0"/>
              <w:snapToGrid w:val="0"/>
              <w:spacing w:line="360" w:lineRule="auto"/>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预期性</w:t>
            </w:r>
          </w:p>
        </w:tc>
      </w:tr>
      <w:tr w:rsidR="007B3DCB">
        <w:trPr>
          <w:trHeight w:hRule="exact" w:val="469"/>
        </w:trPr>
        <w:tc>
          <w:tcPr>
            <w:tcW w:w="3552"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0"/>
              <w:jc w:val="left"/>
              <w:rPr>
                <w:rFonts w:ascii="仿宋_GB2312" w:eastAsia="仿宋_GB2312" w:hAnsi="仿宋_GB2312" w:cs="仿宋_GB2312"/>
                <w:sz w:val="21"/>
                <w:szCs w:val="21"/>
              </w:rPr>
            </w:pPr>
            <w:r>
              <w:rPr>
                <w:rFonts w:ascii="仿宋_GB2312" w:eastAsia="仿宋_GB2312" w:hAnsi="仿宋_GB2312" w:cs="仿宋_GB2312" w:hint="eastAsia"/>
                <w:color w:val="3D3B3A"/>
                <w:sz w:val="21"/>
                <w:szCs w:val="21"/>
              </w:rPr>
              <w:t>试点示范工程绿色建材应用比例</w:t>
            </w:r>
            <w:r>
              <w:rPr>
                <w:rFonts w:ascii="仿宋_GB2312" w:eastAsia="仿宋_GB2312" w:hAnsi="仿宋_GB2312" w:cs="仿宋_GB2312" w:hint="eastAsia"/>
                <w:color w:val="3D3B3A"/>
                <w:sz w:val="21"/>
                <w:szCs w:val="21"/>
              </w:rPr>
              <w:t>(</w:t>
            </w:r>
            <w:r>
              <w:rPr>
                <w:rFonts w:ascii="仿宋_GB2312" w:eastAsia="仿宋_GB2312" w:hAnsi="仿宋_GB2312" w:cs="仿宋_GB2312" w:hint="eastAsia"/>
                <w:color w:val="3D3B3A"/>
                <w:sz w:val="21"/>
                <w:szCs w:val="21"/>
              </w:rPr>
              <w:t>％</w:t>
            </w:r>
            <w:r>
              <w:rPr>
                <w:rFonts w:ascii="仿宋_GB2312" w:eastAsia="仿宋_GB2312" w:hAnsi="仿宋_GB2312" w:cs="仿宋_GB2312" w:hint="eastAsia"/>
                <w:color w:val="3D3B3A"/>
                <w:sz w:val="21"/>
                <w:szCs w:val="21"/>
              </w:rPr>
              <w:t>)</w:t>
            </w:r>
          </w:p>
        </w:tc>
        <w:tc>
          <w:tcPr>
            <w:tcW w:w="780"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2"/>
              <w:jc w:val="center"/>
              <w:rPr>
                <w:rFonts w:ascii="仿宋_GB2312" w:eastAsia="仿宋_GB2312" w:hAnsi="仿宋_GB2312" w:cs="仿宋_GB2312"/>
                <w:sz w:val="21"/>
                <w:szCs w:val="21"/>
              </w:rPr>
            </w:pPr>
            <w:r>
              <w:rPr>
                <w:rFonts w:ascii="仿宋_GB2312" w:eastAsia="仿宋_GB2312" w:hAnsi="仿宋_GB2312" w:cs="仿宋_GB2312" w:hint="eastAsia"/>
                <w:b/>
                <w:bCs/>
                <w:color w:val="605B58"/>
                <w:sz w:val="21"/>
                <w:szCs w:val="21"/>
              </w:rPr>
              <w:t>30</w:t>
            </w:r>
          </w:p>
        </w:tc>
        <w:tc>
          <w:tcPr>
            <w:tcW w:w="834"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2"/>
              <w:jc w:val="center"/>
              <w:rPr>
                <w:rFonts w:ascii="仿宋_GB2312" w:eastAsia="仿宋_GB2312" w:hAnsi="仿宋_GB2312" w:cs="仿宋_GB2312"/>
                <w:sz w:val="21"/>
                <w:szCs w:val="21"/>
              </w:rPr>
            </w:pPr>
            <w:r>
              <w:rPr>
                <w:rFonts w:ascii="仿宋_GB2312" w:eastAsia="仿宋_GB2312" w:hAnsi="仿宋_GB2312" w:cs="仿宋_GB2312" w:hint="eastAsia"/>
                <w:b/>
                <w:bCs/>
                <w:color w:val="3D3B3A"/>
                <w:sz w:val="21"/>
                <w:szCs w:val="21"/>
              </w:rPr>
              <w:t>50</w:t>
            </w:r>
          </w:p>
        </w:tc>
        <w:tc>
          <w:tcPr>
            <w:tcW w:w="707"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3D3B3A"/>
                <w:sz w:val="21"/>
                <w:szCs w:val="21"/>
              </w:rPr>
              <w:t>70</w:t>
            </w:r>
          </w:p>
        </w:tc>
        <w:tc>
          <w:tcPr>
            <w:tcW w:w="727"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3D3B3A"/>
                <w:sz w:val="21"/>
                <w:szCs w:val="21"/>
              </w:rPr>
              <w:t>70</w:t>
            </w:r>
          </w:p>
        </w:tc>
        <w:tc>
          <w:tcPr>
            <w:tcW w:w="732"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3D3B3A"/>
                <w:sz w:val="21"/>
                <w:szCs w:val="21"/>
              </w:rPr>
              <w:t>70</w:t>
            </w:r>
          </w:p>
        </w:tc>
        <w:tc>
          <w:tcPr>
            <w:tcW w:w="866" w:type="dxa"/>
            <w:tcBorders>
              <w:top w:val="single" w:sz="4" w:space="0" w:color="auto"/>
              <w:left w:val="single" w:sz="4" w:space="0" w:color="auto"/>
              <w:right w:val="single" w:sz="4" w:space="0" w:color="auto"/>
            </w:tcBorders>
            <w:shd w:val="clear" w:color="auto" w:fill="FFFFFF"/>
            <w:vAlign w:val="center"/>
          </w:tcPr>
          <w:p w:rsidR="007B3DCB" w:rsidRDefault="008A7EE0">
            <w:pPr>
              <w:pStyle w:val="Other1"/>
              <w:adjustRightInd w:val="0"/>
              <w:snapToGrid w:val="0"/>
              <w:spacing w:line="360" w:lineRule="auto"/>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预期性</w:t>
            </w:r>
          </w:p>
        </w:tc>
      </w:tr>
      <w:tr w:rsidR="007B3DCB">
        <w:trPr>
          <w:trHeight w:hRule="exact" w:val="473"/>
        </w:trPr>
        <w:tc>
          <w:tcPr>
            <w:tcW w:w="3552"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0"/>
              <w:jc w:val="left"/>
              <w:rPr>
                <w:rFonts w:ascii="仿宋_GB2312" w:eastAsia="仿宋_GB2312" w:hAnsi="仿宋_GB2312" w:cs="仿宋_GB2312"/>
                <w:sz w:val="21"/>
                <w:szCs w:val="21"/>
              </w:rPr>
            </w:pPr>
            <w:r>
              <w:rPr>
                <w:rFonts w:ascii="仿宋_GB2312" w:eastAsia="仿宋_GB2312" w:hAnsi="仿宋_GB2312" w:cs="仿宋_GB2312" w:hint="eastAsia"/>
                <w:color w:val="3D3B3A"/>
                <w:sz w:val="21"/>
                <w:szCs w:val="21"/>
              </w:rPr>
              <w:t>高性能蒸</w:t>
            </w:r>
            <w:r>
              <w:rPr>
                <w:rFonts w:ascii="仿宋_GB2312" w:eastAsia="仿宋_GB2312" w:hAnsi="仿宋_GB2312" w:cs="仿宋_GB2312" w:hint="eastAsia"/>
                <w:color w:val="605B58"/>
                <w:sz w:val="21"/>
                <w:szCs w:val="21"/>
              </w:rPr>
              <w:t>圧加气混凝土砌块应用比重</w:t>
            </w:r>
            <w:r>
              <w:rPr>
                <w:rFonts w:ascii="仿宋_GB2312" w:eastAsia="仿宋_GB2312" w:hAnsi="仿宋_GB2312" w:cs="仿宋_GB2312" w:hint="eastAsia"/>
                <w:color w:val="605B58"/>
                <w:sz w:val="21"/>
                <w:szCs w:val="21"/>
              </w:rPr>
              <w:t>(%)</w:t>
            </w:r>
          </w:p>
        </w:tc>
        <w:tc>
          <w:tcPr>
            <w:tcW w:w="780"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2"/>
              <w:jc w:val="center"/>
              <w:rPr>
                <w:rFonts w:ascii="仿宋_GB2312" w:eastAsia="仿宋_GB2312" w:hAnsi="仿宋_GB2312" w:cs="仿宋_GB2312"/>
                <w:sz w:val="21"/>
                <w:szCs w:val="21"/>
              </w:rPr>
            </w:pPr>
            <w:r>
              <w:rPr>
                <w:rFonts w:ascii="仿宋_GB2312" w:eastAsia="仿宋_GB2312" w:hAnsi="仿宋_GB2312" w:cs="仿宋_GB2312" w:hint="eastAsia"/>
                <w:b/>
                <w:bCs/>
                <w:color w:val="605B58"/>
                <w:sz w:val="21"/>
                <w:szCs w:val="21"/>
              </w:rPr>
              <w:t>20</w:t>
            </w:r>
          </w:p>
        </w:tc>
        <w:tc>
          <w:tcPr>
            <w:tcW w:w="834"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2"/>
              <w:jc w:val="center"/>
              <w:rPr>
                <w:rFonts w:ascii="仿宋_GB2312" w:eastAsia="仿宋_GB2312" w:hAnsi="仿宋_GB2312" w:cs="仿宋_GB2312"/>
                <w:sz w:val="21"/>
                <w:szCs w:val="21"/>
              </w:rPr>
            </w:pPr>
            <w:r>
              <w:rPr>
                <w:rFonts w:ascii="仿宋_GB2312" w:eastAsia="仿宋_GB2312" w:hAnsi="仿宋_GB2312" w:cs="仿宋_GB2312" w:hint="eastAsia"/>
                <w:b/>
                <w:bCs/>
                <w:color w:val="605B58"/>
                <w:sz w:val="21"/>
                <w:szCs w:val="21"/>
              </w:rPr>
              <w:t>25</w:t>
            </w:r>
          </w:p>
        </w:tc>
        <w:tc>
          <w:tcPr>
            <w:tcW w:w="707"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3D3B3A"/>
                <w:sz w:val="21"/>
                <w:szCs w:val="21"/>
              </w:rPr>
              <w:t>30</w:t>
            </w:r>
          </w:p>
        </w:tc>
        <w:tc>
          <w:tcPr>
            <w:tcW w:w="727"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3D3B3A"/>
                <w:sz w:val="21"/>
                <w:szCs w:val="21"/>
              </w:rPr>
              <w:t>35</w:t>
            </w:r>
          </w:p>
        </w:tc>
        <w:tc>
          <w:tcPr>
            <w:tcW w:w="732"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3D3B3A"/>
                <w:sz w:val="21"/>
                <w:szCs w:val="21"/>
              </w:rPr>
              <w:t>40</w:t>
            </w:r>
          </w:p>
        </w:tc>
        <w:tc>
          <w:tcPr>
            <w:tcW w:w="866" w:type="dxa"/>
            <w:tcBorders>
              <w:top w:val="single" w:sz="4" w:space="0" w:color="auto"/>
              <w:left w:val="single" w:sz="4" w:space="0" w:color="auto"/>
              <w:right w:val="single" w:sz="4" w:space="0" w:color="auto"/>
            </w:tcBorders>
            <w:shd w:val="clear" w:color="auto" w:fill="FFFFFF"/>
            <w:vAlign w:val="center"/>
          </w:tcPr>
          <w:p w:rsidR="007B3DCB" w:rsidRDefault="008A7EE0">
            <w:pPr>
              <w:pStyle w:val="Other1"/>
              <w:adjustRightInd w:val="0"/>
              <w:snapToGrid w:val="0"/>
              <w:spacing w:line="360" w:lineRule="auto"/>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预期性</w:t>
            </w:r>
          </w:p>
        </w:tc>
      </w:tr>
      <w:tr w:rsidR="007B3DCB">
        <w:trPr>
          <w:trHeight w:hRule="exact" w:val="473"/>
        </w:trPr>
        <w:tc>
          <w:tcPr>
            <w:tcW w:w="3552"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0"/>
              <w:jc w:val="left"/>
              <w:rPr>
                <w:rFonts w:ascii="仿宋_GB2312" w:eastAsia="仿宋_GB2312" w:hAnsi="仿宋_GB2312" w:cs="仿宋_GB2312"/>
                <w:sz w:val="21"/>
                <w:szCs w:val="21"/>
              </w:rPr>
            </w:pPr>
            <w:r>
              <w:rPr>
                <w:rFonts w:ascii="仿宋_GB2312" w:eastAsia="仿宋_GB2312" w:hAnsi="仿宋_GB2312" w:cs="仿宋_GB2312" w:hint="eastAsia"/>
                <w:color w:val="3D3B3A"/>
                <w:sz w:val="21"/>
                <w:szCs w:val="21"/>
              </w:rPr>
              <w:t>新型墙</w:t>
            </w:r>
            <w:r>
              <w:rPr>
                <w:rFonts w:ascii="仿宋_GB2312" w:eastAsia="仿宋_GB2312" w:hAnsi="仿宋_GB2312" w:cs="仿宋_GB2312" w:hint="eastAsia"/>
                <w:color w:val="605B58"/>
                <w:sz w:val="21"/>
                <w:szCs w:val="21"/>
              </w:rPr>
              <w:t>体材料的生产比例〔％</w:t>
            </w:r>
            <w:r>
              <w:rPr>
                <w:rFonts w:ascii="仿宋_GB2312" w:eastAsia="仿宋_GB2312" w:hAnsi="仿宋_GB2312" w:cs="仿宋_GB2312" w:hint="eastAsia"/>
                <w:color w:val="605B58"/>
                <w:sz w:val="21"/>
                <w:szCs w:val="21"/>
              </w:rPr>
              <w:t>)</w:t>
            </w:r>
          </w:p>
        </w:tc>
        <w:tc>
          <w:tcPr>
            <w:tcW w:w="780"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2"/>
              <w:jc w:val="center"/>
              <w:rPr>
                <w:rFonts w:ascii="仿宋_GB2312" w:eastAsia="仿宋_GB2312" w:hAnsi="仿宋_GB2312" w:cs="仿宋_GB2312"/>
                <w:sz w:val="21"/>
                <w:szCs w:val="21"/>
              </w:rPr>
            </w:pPr>
            <w:r>
              <w:rPr>
                <w:rFonts w:ascii="仿宋_GB2312" w:eastAsia="仿宋_GB2312" w:hAnsi="仿宋_GB2312" w:cs="仿宋_GB2312" w:hint="eastAsia"/>
                <w:b/>
                <w:bCs/>
                <w:sz w:val="21"/>
                <w:szCs w:val="21"/>
              </w:rPr>
              <w:t>98</w:t>
            </w:r>
          </w:p>
        </w:tc>
        <w:tc>
          <w:tcPr>
            <w:tcW w:w="834"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2"/>
              <w:jc w:val="center"/>
              <w:rPr>
                <w:rFonts w:ascii="仿宋_GB2312" w:eastAsia="仿宋_GB2312" w:hAnsi="仿宋_GB2312" w:cs="仿宋_GB2312"/>
                <w:sz w:val="21"/>
                <w:szCs w:val="21"/>
              </w:rPr>
            </w:pPr>
            <w:r>
              <w:rPr>
                <w:rFonts w:ascii="仿宋_GB2312" w:eastAsia="仿宋_GB2312" w:hAnsi="仿宋_GB2312" w:cs="仿宋_GB2312" w:hint="eastAsia"/>
                <w:b/>
                <w:bCs/>
                <w:sz w:val="21"/>
                <w:szCs w:val="21"/>
              </w:rPr>
              <w:t>98</w:t>
            </w:r>
          </w:p>
        </w:tc>
        <w:tc>
          <w:tcPr>
            <w:tcW w:w="707"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98</w:t>
            </w:r>
          </w:p>
        </w:tc>
        <w:tc>
          <w:tcPr>
            <w:tcW w:w="727"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98</w:t>
            </w:r>
          </w:p>
        </w:tc>
        <w:tc>
          <w:tcPr>
            <w:tcW w:w="732"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98</w:t>
            </w:r>
          </w:p>
        </w:tc>
        <w:tc>
          <w:tcPr>
            <w:tcW w:w="866" w:type="dxa"/>
            <w:tcBorders>
              <w:top w:val="single" w:sz="4" w:space="0" w:color="auto"/>
              <w:left w:val="single" w:sz="4" w:space="0" w:color="auto"/>
              <w:right w:val="single" w:sz="4" w:space="0" w:color="auto"/>
            </w:tcBorders>
            <w:shd w:val="clear" w:color="auto" w:fill="FFFFFF"/>
            <w:vAlign w:val="center"/>
          </w:tcPr>
          <w:p w:rsidR="007B3DCB" w:rsidRDefault="008A7EE0">
            <w:pPr>
              <w:pStyle w:val="Other1"/>
              <w:adjustRightInd w:val="0"/>
              <w:snapToGrid w:val="0"/>
              <w:spacing w:line="360" w:lineRule="auto"/>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约束性</w:t>
            </w:r>
          </w:p>
        </w:tc>
      </w:tr>
      <w:tr w:rsidR="007B3DCB">
        <w:trPr>
          <w:trHeight w:hRule="exact" w:val="473"/>
        </w:trPr>
        <w:tc>
          <w:tcPr>
            <w:tcW w:w="3552"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0"/>
              <w:jc w:val="left"/>
              <w:rPr>
                <w:rFonts w:ascii="仿宋_GB2312" w:eastAsia="仿宋_GB2312" w:hAnsi="仿宋_GB2312" w:cs="仿宋_GB2312"/>
                <w:sz w:val="21"/>
                <w:szCs w:val="21"/>
              </w:rPr>
            </w:pPr>
            <w:r>
              <w:rPr>
                <w:rFonts w:ascii="仿宋_GB2312" w:eastAsia="仿宋_GB2312" w:hAnsi="仿宋_GB2312" w:cs="仿宋_GB2312" w:hint="eastAsia"/>
                <w:color w:val="3D3B3A"/>
                <w:sz w:val="21"/>
                <w:szCs w:val="21"/>
              </w:rPr>
              <w:t>新型</w:t>
            </w:r>
            <w:r>
              <w:rPr>
                <w:rFonts w:ascii="仿宋_GB2312" w:eastAsia="仿宋_GB2312" w:hAnsi="仿宋_GB2312" w:cs="仿宋_GB2312" w:hint="eastAsia"/>
                <w:color w:val="3D3B3A"/>
                <w:sz w:val="21"/>
                <w:szCs w:val="21"/>
                <w:lang w:eastAsia="zh-CN"/>
              </w:rPr>
              <w:t>墙</w:t>
            </w:r>
            <w:r>
              <w:rPr>
                <w:rFonts w:ascii="仿宋_GB2312" w:eastAsia="仿宋_GB2312" w:hAnsi="仿宋_GB2312" w:cs="仿宋_GB2312" w:hint="eastAsia"/>
                <w:color w:val="3D3B3A"/>
                <w:sz w:val="21"/>
                <w:szCs w:val="21"/>
              </w:rPr>
              <w:t>体材料的应用比例</w:t>
            </w:r>
            <w:r>
              <w:rPr>
                <w:rFonts w:ascii="仿宋_GB2312" w:eastAsia="仿宋_GB2312" w:hAnsi="仿宋_GB2312" w:cs="仿宋_GB2312" w:hint="eastAsia"/>
                <w:color w:val="3D3B3A"/>
                <w:sz w:val="21"/>
                <w:szCs w:val="21"/>
              </w:rPr>
              <w:t>(</w:t>
            </w:r>
            <w:r>
              <w:rPr>
                <w:rFonts w:ascii="仿宋_GB2312" w:eastAsia="仿宋_GB2312" w:hAnsi="仿宋_GB2312" w:cs="仿宋_GB2312" w:hint="eastAsia"/>
                <w:color w:val="3D3B3A"/>
                <w:sz w:val="21"/>
                <w:szCs w:val="21"/>
              </w:rPr>
              <w:t>％</w:t>
            </w:r>
            <w:r>
              <w:rPr>
                <w:rFonts w:ascii="仿宋_GB2312" w:eastAsia="仿宋_GB2312" w:hAnsi="仿宋_GB2312" w:cs="仿宋_GB2312" w:hint="eastAsia"/>
                <w:color w:val="3D3B3A"/>
                <w:sz w:val="21"/>
                <w:szCs w:val="21"/>
              </w:rPr>
              <w:t>)</w:t>
            </w:r>
          </w:p>
        </w:tc>
        <w:tc>
          <w:tcPr>
            <w:tcW w:w="780"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2"/>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100</w:t>
            </w:r>
          </w:p>
        </w:tc>
        <w:tc>
          <w:tcPr>
            <w:tcW w:w="834"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2"/>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100</w:t>
            </w:r>
          </w:p>
        </w:tc>
        <w:tc>
          <w:tcPr>
            <w:tcW w:w="707"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100</w:t>
            </w:r>
          </w:p>
        </w:tc>
        <w:tc>
          <w:tcPr>
            <w:tcW w:w="727"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100</w:t>
            </w:r>
          </w:p>
        </w:tc>
        <w:tc>
          <w:tcPr>
            <w:tcW w:w="732"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100</w:t>
            </w:r>
          </w:p>
        </w:tc>
        <w:tc>
          <w:tcPr>
            <w:tcW w:w="866" w:type="dxa"/>
            <w:tcBorders>
              <w:top w:val="single" w:sz="4" w:space="0" w:color="auto"/>
              <w:left w:val="single" w:sz="4" w:space="0" w:color="auto"/>
              <w:right w:val="single" w:sz="4" w:space="0" w:color="auto"/>
            </w:tcBorders>
            <w:shd w:val="clear" w:color="auto" w:fill="FFFFFF"/>
            <w:vAlign w:val="center"/>
          </w:tcPr>
          <w:p w:rsidR="007B3DCB" w:rsidRDefault="008A7EE0">
            <w:pPr>
              <w:pStyle w:val="Other1"/>
              <w:adjustRightInd w:val="0"/>
              <w:snapToGrid w:val="0"/>
              <w:spacing w:line="360" w:lineRule="auto"/>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约束性</w:t>
            </w:r>
          </w:p>
        </w:tc>
      </w:tr>
      <w:tr w:rsidR="007B3DCB">
        <w:trPr>
          <w:trHeight w:hRule="exact" w:val="906"/>
        </w:trPr>
        <w:tc>
          <w:tcPr>
            <w:tcW w:w="3552" w:type="dxa"/>
            <w:tcBorders>
              <w:top w:val="single" w:sz="4" w:space="0" w:color="auto"/>
              <w:left w:val="single" w:sz="4" w:space="0" w:color="auto"/>
              <w:bottom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0"/>
              <w:jc w:val="left"/>
              <w:rPr>
                <w:rFonts w:ascii="仿宋_GB2312" w:eastAsia="仿宋_GB2312" w:hAnsi="仿宋_GB2312" w:cs="仿宋_GB2312"/>
                <w:sz w:val="21"/>
                <w:szCs w:val="21"/>
              </w:rPr>
            </w:pPr>
            <w:r>
              <w:rPr>
                <w:rFonts w:ascii="仿宋_GB2312" w:eastAsia="仿宋_GB2312" w:hAnsi="仿宋_GB2312" w:cs="仿宋_GB2312" w:hint="eastAsia"/>
                <w:color w:val="3D3B3A"/>
                <w:sz w:val="21"/>
                <w:szCs w:val="21"/>
              </w:rPr>
              <w:t>建筑节能门窗达到的</w:t>
            </w:r>
            <w:r>
              <w:rPr>
                <w:rFonts w:ascii="仿宋_GB2312" w:eastAsia="仿宋_GB2312" w:hAnsi="仿宋_GB2312" w:cs="仿宋_GB2312" w:hint="eastAsia"/>
                <w:b/>
                <w:bCs/>
                <w:sz w:val="21"/>
                <w:szCs w:val="21"/>
                <w:lang w:val="en-US" w:eastAsia="zh-CN" w:bidi="en-US"/>
              </w:rPr>
              <w:t>K</w:t>
            </w:r>
            <w:r>
              <w:rPr>
                <w:rFonts w:ascii="仿宋_GB2312" w:eastAsia="仿宋_GB2312" w:hAnsi="仿宋_GB2312" w:cs="仿宋_GB2312" w:hint="eastAsia"/>
                <w:color w:val="3D3B3A"/>
                <w:sz w:val="21"/>
                <w:szCs w:val="21"/>
              </w:rPr>
              <w:t>值</w:t>
            </w:r>
          </w:p>
        </w:tc>
        <w:tc>
          <w:tcPr>
            <w:tcW w:w="780" w:type="dxa"/>
            <w:tcBorders>
              <w:top w:val="single" w:sz="4" w:space="0" w:color="auto"/>
              <w:left w:val="single" w:sz="4" w:space="0" w:color="auto"/>
              <w:bottom w:val="single" w:sz="4" w:space="0" w:color="auto"/>
            </w:tcBorders>
            <w:shd w:val="clear" w:color="auto" w:fill="FFFFFF"/>
            <w:vAlign w:val="center"/>
          </w:tcPr>
          <w:p w:rsidR="007B3DCB" w:rsidRDefault="008A7EE0">
            <w:pPr>
              <w:pStyle w:val="Other1"/>
              <w:adjustRightInd w:val="0"/>
              <w:snapToGrid w:val="0"/>
              <w:spacing w:line="360" w:lineRule="auto"/>
              <w:ind w:firstLine="0"/>
              <w:rPr>
                <w:rFonts w:ascii="仿宋_GB2312" w:eastAsia="仿宋_GB2312" w:hAnsi="仿宋_GB2312" w:cs="仿宋_GB2312"/>
                <w:sz w:val="21"/>
                <w:szCs w:val="21"/>
              </w:rPr>
            </w:pPr>
            <w:r>
              <w:rPr>
                <w:rFonts w:ascii="仿宋_GB2312" w:eastAsia="仿宋_GB2312" w:hAnsi="仿宋_GB2312" w:cs="仿宋_GB2312" w:hint="eastAsia"/>
                <w:b/>
                <w:bCs/>
                <w:sz w:val="21"/>
                <w:szCs w:val="21"/>
                <w:lang w:val="en-US" w:eastAsia="en-US" w:bidi="en-US"/>
              </w:rPr>
              <w:t>&lt;2.5</w:t>
            </w:r>
          </w:p>
        </w:tc>
        <w:tc>
          <w:tcPr>
            <w:tcW w:w="834" w:type="dxa"/>
            <w:tcBorders>
              <w:top w:val="single" w:sz="4" w:space="0" w:color="auto"/>
              <w:left w:val="single" w:sz="4" w:space="0" w:color="auto"/>
              <w:bottom w:val="single" w:sz="4" w:space="0" w:color="auto"/>
            </w:tcBorders>
            <w:shd w:val="clear" w:color="auto" w:fill="FFFFFF"/>
            <w:vAlign w:val="center"/>
          </w:tcPr>
          <w:p w:rsidR="007B3DCB" w:rsidRDefault="008A7EE0">
            <w:pPr>
              <w:pStyle w:val="Other1"/>
              <w:adjustRightInd w:val="0"/>
              <w:snapToGrid w:val="0"/>
              <w:spacing w:line="360" w:lineRule="auto"/>
              <w:ind w:firstLine="0"/>
              <w:jc w:val="left"/>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lang w:val="en-US" w:eastAsia="en-US" w:bidi="en-US"/>
              </w:rPr>
              <w:t>&lt;2.5</w:t>
            </w:r>
          </w:p>
        </w:tc>
        <w:tc>
          <w:tcPr>
            <w:tcW w:w="707" w:type="dxa"/>
            <w:tcBorders>
              <w:top w:val="single" w:sz="4" w:space="0" w:color="auto"/>
              <w:left w:val="single" w:sz="4" w:space="0" w:color="auto"/>
              <w:bottom w:val="single" w:sz="4" w:space="0" w:color="auto"/>
            </w:tcBorders>
            <w:shd w:val="clear" w:color="auto" w:fill="FFFFFF"/>
            <w:vAlign w:val="center"/>
          </w:tcPr>
          <w:p w:rsidR="007B3DCB" w:rsidRDefault="008A7EE0">
            <w:pPr>
              <w:pStyle w:val="Other1"/>
              <w:adjustRightInd w:val="0"/>
              <w:snapToGrid w:val="0"/>
              <w:spacing w:line="360" w:lineRule="auto"/>
              <w:ind w:firstLine="0"/>
              <w:jc w:val="left"/>
              <w:rPr>
                <w:rFonts w:ascii="仿宋_GB2312" w:eastAsia="仿宋_GB2312" w:hAnsi="仿宋_GB2312" w:cs="仿宋_GB2312"/>
                <w:sz w:val="21"/>
                <w:szCs w:val="21"/>
              </w:rPr>
            </w:pPr>
            <w:r>
              <w:rPr>
                <w:rFonts w:ascii="仿宋_GB2312" w:eastAsia="仿宋_GB2312" w:hAnsi="仿宋_GB2312" w:cs="仿宋_GB2312" w:hint="eastAsia"/>
                <w:b/>
                <w:bCs/>
                <w:sz w:val="21"/>
                <w:szCs w:val="21"/>
                <w:lang w:val="en-US" w:eastAsia="en-US" w:bidi="en-US"/>
              </w:rPr>
              <w:t>&lt;2.5</w:t>
            </w:r>
          </w:p>
        </w:tc>
        <w:tc>
          <w:tcPr>
            <w:tcW w:w="727" w:type="dxa"/>
            <w:tcBorders>
              <w:top w:val="single" w:sz="4" w:space="0" w:color="auto"/>
              <w:left w:val="single" w:sz="4" w:space="0" w:color="auto"/>
              <w:bottom w:val="single" w:sz="4" w:space="0" w:color="auto"/>
            </w:tcBorders>
            <w:shd w:val="clear" w:color="auto" w:fill="FFFFFF"/>
            <w:vAlign w:val="center"/>
          </w:tcPr>
          <w:p w:rsidR="007B3DCB" w:rsidRDefault="008A7EE0">
            <w:pPr>
              <w:pStyle w:val="Other1"/>
              <w:adjustRightInd w:val="0"/>
              <w:snapToGrid w:val="0"/>
              <w:spacing w:line="360" w:lineRule="auto"/>
              <w:ind w:firstLine="0"/>
              <w:rPr>
                <w:rFonts w:ascii="仿宋_GB2312" w:eastAsia="仿宋_GB2312" w:hAnsi="仿宋_GB2312" w:cs="仿宋_GB2312"/>
                <w:sz w:val="21"/>
                <w:szCs w:val="21"/>
              </w:rPr>
            </w:pPr>
            <w:r>
              <w:rPr>
                <w:rFonts w:ascii="仿宋_GB2312" w:eastAsia="仿宋_GB2312" w:hAnsi="仿宋_GB2312" w:cs="仿宋_GB2312" w:hint="eastAsia"/>
                <w:b/>
                <w:bCs/>
                <w:sz w:val="21"/>
                <w:szCs w:val="21"/>
                <w:lang w:val="en-US" w:eastAsia="en-US" w:bidi="en-US"/>
              </w:rPr>
              <w:t>&lt;2.4</w:t>
            </w:r>
          </w:p>
        </w:tc>
        <w:tc>
          <w:tcPr>
            <w:tcW w:w="732" w:type="dxa"/>
            <w:tcBorders>
              <w:top w:val="single" w:sz="4" w:space="0" w:color="auto"/>
              <w:left w:val="single" w:sz="4" w:space="0" w:color="auto"/>
              <w:bottom w:val="single" w:sz="4" w:space="0" w:color="auto"/>
            </w:tcBorders>
            <w:shd w:val="clear" w:color="auto" w:fill="FFFFFF"/>
            <w:vAlign w:val="center"/>
          </w:tcPr>
          <w:p w:rsidR="007B3DCB" w:rsidRDefault="008A7EE0">
            <w:pPr>
              <w:pStyle w:val="Other1"/>
              <w:adjustRightInd w:val="0"/>
              <w:snapToGrid w:val="0"/>
              <w:spacing w:line="360" w:lineRule="auto"/>
              <w:ind w:firstLine="0"/>
              <w:rPr>
                <w:rFonts w:ascii="仿宋_GB2312" w:eastAsia="仿宋_GB2312" w:hAnsi="仿宋_GB2312" w:cs="仿宋_GB2312"/>
                <w:sz w:val="21"/>
                <w:szCs w:val="21"/>
              </w:rPr>
            </w:pPr>
            <w:r>
              <w:rPr>
                <w:rFonts w:ascii="仿宋_GB2312" w:eastAsia="仿宋_GB2312" w:hAnsi="仿宋_GB2312" w:cs="仿宋_GB2312" w:hint="eastAsia"/>
                <w:b/>
                <w:bCs/>
                <w:sz w:val="21"/>
                <w:szCs w:val="21"/>
                <w:lang w:val="en-US" w:eastAsia="en-US" w:bidi="en-US"/>
              </w:rPr>
              <w:t>&lt;2.4</w:t>
            </w:r>
          </w:p>
        </w:tc>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7B3DCB" w:rsidRDefault="008A7EE0">
            <w:pPr>
              <w:pStyle w:val="Other1"/>
              <w:adjustRightInd w:val="0"/>
              <w:snapToGrid w:val="0"/>
              <w:spacing w:line="360" w:lineRule="auto"/>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预期性</w:t>
            </w:r>
          </w:p>
        </w:tc>
      </w:tr>
    </w:tbl>
    <w:p w:rsidR="007B3DCB" w:rsidRDefault="008A7EE0">
      <w:pPr>
        <w:pStyle w:val="Bodytext3"/>
        <w:adjustRightInd w:val="0"/>
        <w:snapToGrid w:val="0"/>
        <w:spacing w:line="360" w:lineRule="auto"/>
        <w:ind w:firstLineChars="200"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sz w:val="28"/>
          <w:szCs w:val="28"/>
          <w:lang w:val="en-US" w:eastAsia="zh-CN"/>
        </w:rPr>
        <w:t>表</w:t>
      </w:r>
      <w:proofErr w:type="gramStart"/>
      <w:r>
        <w:rPr>
          <w:rFonts w:ascii="仿宋_GB2312" w:eastAsia="仿宋_GB2312" w:hAnsi="仿宋_GB2312" w:cs="仿宋_GB2312" w:hint="eastAsia"/>
          <w:b/>
          <w:bCs/>
          <w:sz w:val="28"/>
          <w:szCs w:val="28"/>
          <w:lang w:val="en-US" w:eastAsia="zh-CN"/>
        </w:rPr>
        <w:t>一</w:t>
      </w:r>
      <w:proofErr w:type="gramEnd"/>
      <w:r>
        <w:rPr>
          <w:rFonts w:ascii="仿宋_GB2312" w:eastAsia="仿宋_GB2312" w:hAnsi="仿宋_GB2312" w:cs="仿宋_GB2312" w:hint="eastAsia"/>
          <w:b/>
          <w:bCs/>
          <w:sz w:val="28"/>
          <w:szCs w:val="28"/>
          <w:lang w:val="en-US" w:eastAsia="zh-CN"/>
        </w:rPr>
        <w:t xml:space="preserve">  </w:t>
      </w:r>
      <w:r>
        <w:rPr>
          <w:rFonts w:ascii="仿宋_GB2312" w:eastAsia="仿宋_GB2312" w:hAnsi="仿宋_GB2312" w:cs="仿宋_GB2312" w:hint="eastAsia"/>
          <w:b/>
          <w:bCs/>
          <w:sz w:val="28"/>
          <w:szCs w:val="28"/>
          <w:lang w:val="en-US" w:eastAsia="zh-CN"/>
        </w:rPr>
        <w:t>“十三五”新型墙</w:t>
      </w:r>
      <w:proofErr w:type="gramStart"/>
      <w:r>
        <w:rPr>
          <w:rFonts w:ascii="仿宋_GB2312" w:eastAsia="仿宋_GB2312" w:hAnsi="仿宋_GB2312" w:cs="仿宋_GB2312" w:hint="eastAsia"/>
          <w:b/>
          <w:bCs/>
          <w:sz w:val="28"/>
          <w:szCs w:val="28"/>
          <w:lang w:val="en-US" w:eastAsia="zh-CN"/>
        </w:rPr>
        <w:t>体材料发展</w:t>
      </w:r>
      <w:proofErr w:type="gramEnd"/>
      <w:r>
        <w:rPr>
          <w:rFonts w:ascii="仿宋_GB2312" w:eastAsia="仿宋_GB2312" w:hAnsi="仿宋_GB2312" w:cs="仿宋_GB2312" w:hint="eastAsia"/>
          <w:b/>
          <w:bCs/>
          <w:sz w:val="28"/>
          <w:szCs w:val="28"/>
          <w:lang w:val="en-US" w:eastAsia="zh-CN"/>
        </w:rPr>
        <w:t>目标任务</w:t>
      </w:r>
    </w:p>
    <w:p w:rsidR="007B3DCB" w:rsidRDefault="007B3DCB">
      <w:pPr>
        <w:pStyle w:val="Bodytext3"/>
        <w:adjustRightInd w:val="0"/>
        <w:snapToGrid w:val="0"/>
        <w:spacing w:line="360" w:lineRule="auto"/>
        <w:ind w:firstLineChars="200" w:firstLine="562"/>
        <w:jc w:val="center"/>
        <w:rPr>
          <w:rFonts w:ascii="仿宋_GB2312" w:eastAsia="仿宋_GB2312" w:hAnsi="仿宋_GB2312" w:cs="仿宋_GB2312"/>
          <w:b/>
          <w:bCs/>
          <w:color w:val="000000"/>
          <w:sz w:val="28"/>
          <w:szCs w:val="28"/>
          <w:lang w:eastAsia="zh-CN"/>
        </w:rPr>
      </w:pPr>
    </w:p>
    <w:p w:rsidR="007B3DCB" w:rsidRDefault="007B3DCB">
      <w:pPr>
        <w:pStyle w:val="Bodytext3"/>
        <w:adjustRightInd w:val="0"/>
        <w:snapToGrid w:val="0"/>
        <w:spacing w:line="360" w:lineRule="auto"/>
        <w:ind w:firstLineChars="200" w:firstLine="562"/>
        <w:jc w:val="center"/>
        <w:rPr>
          <w:rFonts w:ascii="仿宋_GB2312" w:eastAsia="仿宋_GB2312" w:hAnsi="仿宋_GB2312" w:cs="仿宋_GB2312"/>
          <w:b/>
          <w:bCs/>
          <w:color w:val="000000"/>
          <w:sz w:val="28"/>
          <w:szCs w:val="28"/>
          <w:lang w:eastAsia="zh-CN"/>
        </w:rPr>
      </w:pPr>
    </w:p>
    <w:p w:rsidR="007B3DCB" w:rsidRDefault="008A7EE0">
      <w:pPr>
        <w:pStyle w:val="Bodytext3"/>
        <w:adjustRightInd w:val="0"/>
        <w:snapToGrid w:val="0"/>
        <w:spacing w:line="360" w:lineRule="auto"/>
        <w:ind w:firstLine="0"/>
        <w:rPr>
          <w:rFonts w:ascii="仿宋_GB2312" w:eastAsia="仿宋_GB2312" w:hAnsi="仿宋_GB2312" w:cs="仿宋_GB2312"/>
          <w:b/>
          <w:bCs/>
          <w:sz w:val="28"/>
          <w:szCs w:val="28"/>
          <w:lang w:val="en-US" w:eastAsia="zh-CN"/>
        </w:rPr>
      </w:pPr>
      <w:r>
        <w:rPr>
          <w:rFonts w:ascii="仿宋_GB2312" w:eastAsia="仿宋_GB2312" w:hAnsi="仿宋_GB2312" w:cs="仿宋_GB2312" w:hint="eastAsia"/>
          <w:b/>
          <w:bCs/>
          <w:sz w:val="28"/>
          <w:szCs w:val="28"/>
          <w:lang w:val="en-US" w:eastAsia="zh-CN"/>
        </w:rPr>
        <w:t>表二</w:t>
      </w:r>
      <w:r>
        <w:rPr>
          <w:rFonts w:ascii="仿宋_GB2312" w:eastAsia="仿宋_GB2312" w:hAnsi="仿宋_GB2312" w:cs="仿宋_GB2312" w:hint="eastAsia"/>
          <w:b/>
          <w:bCs/>
          <w:sz w:val="28"/>
          <w:szCs w:val="28"/>
          <w:lang w:val="en-US" w:eastAsia="zh-CN"/>
        </w:rPr>
        <w:t xml:space="preserve">  </w:t>
      </w:r>
      <w:r>
        <w:rPr>
          <w:rFonts w:ascii="仿宋_GB2312" w:eastAsia="仿宋_GB2312" w:hAnsi="仿宋_GB2312" w:cs="仿宋_GB2312" w:hint="eastAsia"/>
          <w:b/>
          <w:bCs/>
          <w:sz w:val="28"/>
          <w:szCs w:val="28"/>
          <w:lang w:val="en-US" w:eastAsia="zh-CN"/>
        </w:rPr>
        <w:t>“十三五”散装水泥、预拌混凝土及预拌砂浆年度发展目标</w:t>
      </w:r>
    </w:p>
    <w:tbl>
      <w:tblPr>
        <w:tblW w:w="8376" w:type="dxa"/>
        <w:jc w:val="center"/>
        <w:tblLayout w:type="fixed"/>
        <w:tblCellMar>
          <w:left w:w="10" w:type="dxa"/>
          <w:right w:w="10" w:type="dxa"/>
        </w:tblCellMar>
        <w:tblLook w:val="04A0" w:firstRow="1" w:lastRow="0" w:firstColumn="1" w:lastColumn="0" w:noHBand="0" w:noVBand="1"/>
      </w:tblPr>
      <w:tblGrid>
        <w:gridCol w:w="3613"/>
        <w:gridCol w:w="700"/>
        <w:gridCol w:w="1039"/>
        <w:gridCol w:w="719"/>
        <w:gridCol w:w="719"/>
        <w:gridCol w:w="719"/>
        <w:gridCol w:w="867"/>
      </w:tblGrid>
      <w:tr w:rsidR="007B3DCB">
        <w:trPr>
          <w:trHeight w:hRule="exact" w:val="410"/>
          <w:jc w:val="center"/>
        </w:trPr>
        <w:tc>
          <w:tcPr>
            <w:tcW w:w="3613"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指标</w:t>
            </w:r>
          </w:p>
        </w:tc>
        <w:tc>
          <w:tcPr>
            <w:tcW w:w="700"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2016</w:t>
            </w:r>
          </w:p>
        </w:tc>
        <w:tc>
          <w:tcPr>
            <w:tcW w:w="103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200" w:firstLine="422"/>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2017</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2018</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2019</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2020</w:t>
            </w:r>
          </w:p>
        </w:tc>
        <w:tc>
          <w:tcPr>
            <w:tcW w:w="867" w:type="dxa"/>
            <w:tcBorders>
              <w:top w:val="single" w:sz="4" w:space="0" w:color="auto"/>
              <w:left w:val="single" w:sz="4" w:space="0" w:color="auto"/>
              <w:right w:val="single" w:sz="4" w:space="0" w:color="auto"/>
            </w:tcBorders>
            <w:shd w:val="clear" w:color="auto" w:fill="FFFFFF"/>
            <w:vAlign w:val="center"/>
          </w:tcPr>
          <w:p w:rsidR="007B3DCB" w:rsidRDefault="008A7EE0">
            <w:pPr>
              <w:pStyle w:val="Other1"/>
              <w:adjustRightInd w:val="0"/>
              <w:snapToGrid w:val="0"/>
              <w:spacing w:line="360" w:lineRule="auto"/>
              <w:ind w:firstLine="0"/>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属性</w:t>
            </w:r>
          </w:p>
        </w:tc>
      </w:tr>
      <w:tr w:rsidR="007B3DCB">
        <w:trPr>
          <w:trHeight w:hRule="exact" w:val="448"/>
          <w:jc w:val="center"/>
        </w:trPr>
        <w:tc>
          <w:tcPr>
            <w:tcW w:w="3613"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预拌混凝土使用率</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p>
        </w:tc>
        <w:tc>
          <w:tcPr>
            <w:tcW w:w="700"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100</w:t>
            </w:r>
          </w:p>
        </w:tc>
        <w:tc>
          <w:tcPr>
            <w:tcW w:w="103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200" w:firstLine="422"/>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100</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100</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100</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100</w:t>
            </w:r>
          </w:p>
        </w:tc>
        <w:tc>
          <w:tcPr>
            <w:tcW w:w="867" w:type="dxa"/>
            <w:tcBorders>
              <w:top w:val="single" w:sz="4" w:space="0" w:color="auto"/>
              <w:left w:val="single" w:sz="4" w:space="0" w:color="auto"/>
              <w:right w:val="single" w:sz="4" w:space="0" w:color="auto"/>
            </w:tcBorders>
            <w:shd w:val="clear" w:color="auto" w:fill="FFFFFF"/>
            <w:vAlign w:val="center"/>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约束性</w:t>
            </w:r>
          </w:p>
        </w:tc>
      </w:tr>
      <w:tr w:rsidR="007B3DCB">
        <w:trPr>
          <w:trHeight w:hRule="exact" w:val="442"/>
          <w:jc w:val="center"/>
        </w:trPr>
        <w:tc>
          <w:tcPr>
            <w:tcW w:w="3613"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预拌砂浆使用率</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w:t>
            </w:r>
          </w:p>
        </w:tc>
        <w:tc>
          <w:tcPr>
            <w:tcW w:w="700"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85</w:t>
            </w:r>
          </w:p>
        </w:tc>
        <w:tc>
          <w:tcPr>
            <w:tcW w:w="103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200" w:firstLine="422"/>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90</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95</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95</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95</w:t>
            </w:r>
          </w:p>
        </w:tc>
        <w:tc>
          <w:tcPr>
            <w:tcW w:w="867" w:type="dxa"/>
            <w:tcBorders>
              <w:top w:val="single" w:sz="4" w:space="0" w:color="auto"/>
              <w:left w:val="single" w:sz="4" w:space="0" w:color="auto"/>
              <w:right w:val="single" w:sz="4" w:space="0" w:color="auto"/>
            </w:tcBorders>
            <w:shd w:val="clear" w:color="auto" w:fill="FFFFFF"/>
            <w:vAlign w:val="center"/>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约束性</w:t>
            </w:r>
          </w:p>
        </w:tc>
      </w:tr>
      <w:tr w:rsidR="007B3DCB">
        <w:trPr>
          <w:trHeight w:hRule="exact" w:val="736"/>
          <w:jc w:val="center"/>
        </w:trPr>
        <w:tc>
          <w:tcPr>
            <w:tcW w:w="3613"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0"/>
              <w:jc w:val="center"/>
              <w:rPr>
                <w:rFonts w:ascii="仿宋_GB2312" w:eastAsia="仿宋_GB2312" w:hAnsi="仿宋_GB2312" w:cs="仿宋_GB2312"/>
                <w:sz w:val="21"/>
                <w:szCs w:val="21"/>
              </w:rPr>
            </w:pPr>
            <w:r>
              <w:rPr>
                <w:rFonts w:ascii="仿宋_GB2312" w:eastAsia="仿宋_GB2312" w:hAnsi="仿宋_GB2312" w:cs="仿宋_GB2312" w:hint="eastAsia"/>
                <w:color w:val="3D3B3A"/>
                <w:sz w:val="21"/>
                <w:szCs w:val="21"/>
              </w:rPr>
              <w:t>预拌混凝土站点达到绿色生产一星及以</w:t>
            </w:r>
            <w:r>
              <w:rPr>
                <w:rFonts w:ascii="仿宋_GB2312" w:eastAsia="仿宋_GB2312" w:hAnsi="仿宋_GB2312" w:cs="仿宋_GB2312" w:hint="eastAsia"/>
                <w:color w:val="3D3B3A"/>
                <w:sz w:val="21"/>
                <w:szCs w:val="21"/>
              </w:rPr>
              <w:t xml:space="preserve"> </w:t>
            </w:r>
            <w:r>
              <w:rPr>
                <w:rFonts w:ascii="仿宋_GB2312" w:eastAsia="仿宋_GB2312" w:hAnsi="仿宋_GB2312" w:cs="仿宋_GB2312" w:hint="eastAsia"/>
                <w:color w:val="3D3B3A"/>
                <w:sz w:val="21"/>
                <w:szCs w:val="21"/>
              </w:rPr>
              <w:t>上水平比重</w:t>
            </w:r>
            <w:r>
              <w:rPr>
                <w:rFonts w:ascii="仿宋_GB2312" w:eastAsia="仿宋_GB2312" w:hAnsi="仿宋_GB2312" w:cs="仿宋_GB2312" w:hint="eastAsia"/>
                <w:color w:val="3D3B3A"/>
                <w:sz w:val="21"/>
                <w:szCs w:val="21"/>
              </w:rPr>
              <w:t>(</w:t>
            </w:r>
            <w:r>
              <w:rPr>
                <w:rFonts w:ascii="仿宋_GB2312" w:eastAsia="仿宋_GB2312" w:hAnsi="仿宋_GB2312" w:cs="仿宋_GB2312" w:hint="eastAsia"/>
                <w:color w:val="3D3B3A"/>
                <w:sz w:val="21"/>
                <w:szCs w:val="21"/>
              </w:rPr>
              <w:t>％</w:t>
            </w:r>
            <w:r>
              <w:rPr>
                <w:rFonts w:ascii="仿宋_GB2312" w:eastAsia="仿宋_GB2312" w:hAnsi="仿宋_GB2312" w:cs="仿宋_GB2312" w:hint="eastAsia"/>
                <w:color w:val="3D3B3A"/>
                <w:sz w:val="21"/>
                <w:szCs w:val="21"/>
              </w:rPr>
              <w:t>)</w:t>
            </w:r>
          </w:p>
        </w:tc>
        <w:tc>
          <w:tcPr>
            <w:tcW w:w="700"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50</w:t>
            </w:r>
          </w:p>
        </w:tc>
        <w:tc>
          <w:tcPr>
            <w:tcW w:w="103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200" w:firstLine="422"/>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50</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65</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100" w:firstLine="210"/>
              <w:rPr>
                <w:rFonts w:ascii="仿宋_GB2312" w:eastAsia="仿宋_GB2312" w:hAnsi="仿宋_GB2312" w:cs="仿宋_GB2312"/>
                <w:sz w:val="21"/>
                <w:szCs w:val="21"/>
                <w:lang w:val="en-US" w:eastAsia="zh-CN"/>
              </w:rPr>
            </w:pPr>
            <w:r>
              <w:rPr>
                <w:rFonts w:ascii="仿宋_GB2312" w:eastAsia="仿宋_GB2312" w:hAnsi="仿宋_GB2312" w:cs="仿宋_GB2312" w:hint="eastAsia"/>
                <w:sz w:val="21"/>
                <w:szCs w:val="21"/>
                <w:lang w:val="en-US" w:eastAsia="zh-CN"/>
              </w:rPr>
              <w:t>85</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90</w:t>
            </w:r>
          </w:p>
        </w:tc>
        <w:tc>
          <w:tcPr>
            <w:tcW w:w="867" w:type="dxa"/>
            <w:tcBorders>
              <w:top w:val="single" w:sz="4" w:space="0" w:color="auto"/>
              <w:left w:val="single" w:sz="4" w:space="0" w:color="auto"/>
              <w:right w:val="single" w:sz="4" w:space="0" w:color="auto"/>
            </w:tcBorders>
            <w:shd w:val="clear" w:color="auto" w:fill="FFFFFF"/>
            <w:vAlign w:val="center"/>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预期性</w:t>
            </w:r>
          </w:p>
        </w:tc>
      </w:tr>
      <w:tr w:rsidR="007B3DCB">
        <w:trPr>
          <w:trHeight w:hRule="exact" w:val="725"/>
          <w:jc w:val="center"/>
        </w:trPr>
        <w:tc>
          <w:tcPr>
            <w:tcW w:w="3613"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0"/>
              <w:jc w:val="center"/>
              <w:rPr>
                <w:rFonts w:ascii="仿宋_GB2312" w:eastAsia="仿宋_GB2312" w:hAnsi="仿宋_GB2312" w:cs="仿宋_GB2312"/>
                <w:sz w:val="21"/>
                <w:szCs w:val="21"/>
              </w:rPr>
            </w:pPr>
            <w:r>
              <w:rPr>
                <w:rFonts w:ascii="仿宋_GB2312" w:eastAsia="仿宋_GB2312" w:hAnsi="仿宋_GB2312" w:cs="仿宋_GB2312" w:hint="eastAsia"/>
                <w:color w:val="3D3B3A"/>
                <w:sz w:val="21"/>
                <w:szCs w:val="21"/>
              </w:rPr>
              <w:t>预拌</w:t>
            </w:r>
            <w:r>
              <w:rPr>
                <w:rFonts w:ascii="仿宋_GB2312" w:eastAsia="仿宋_GB2312" w:hAnsi="仿宋_GB2312" w:cs="仿宋_GB2312" w:hint="eastAsia"/>
                <w:color w:val="605B58"/>
                <w:sz w:val="21"/>
                <w:szCs w:val="21"/>
              </w:rPr>
              <w:t>混凝土站点达</w:t>
            </w:r>
            <w:r>
              <w:rPr>
                <w:rFonts w:ascii="仿宋_GB2312" w:eastAsia="仿宋_GB2312" w:hAnsi="仿宋_GB2312" w:cs="仿宋_GB2312" w:hint="eastAsia"/>
                <w:color w:val="3D3B3A"/>
                <w:sz w:val="21"/>
                <w:szCs w:val="21"/>
              </w:rPr>
              <w:t>到绿色生产二星及以</w:t>
            </w:r>
            <w:r>
              <w:rPr>
                <w:rFonts w:ascii="仿宋_GB2312" w:eastAsia="仿宋_GB2312" w:hAnsi="仿宋_GB2312" w:cs="仿宋_GB2312" w:hint="eastAsia"/>
                <w:color w:val="3D3B3A"/>
                <w:sz w:val="21"/>
                <w:szCs w:val="21"/>
              </w:rPr>
              <w:t xml:space="preserve"> </w:t>
            </w:r>
            <w:r>
              <w:rPr>
                <w:rFonts w:ascii="仿宋_GB2312" w:eastAsia="仿宋_GB2312" w:hAnsi="仿宋_GB2312" w:cs="仿宋_GB2312" w:hint="eastAsia"/>
                <w:color w:val="3D3B3A"/>
                <w:sz w:val="21"/>
                <w:szCs w:val="21"/>
              </w:rPr>
              <w:t>上</w:t>
            </w:r>
            <w:r>
              <w:rPr>
                <w:rFonts w:ascii="仿宋_GB2312" w:eastAsia="仿宋_GB2312" w:hAnsi="仿宋_GB2312" w:cs="仿宋_GB2312" w:hint="eastAsia"/>
                <w:color w:val="605B58"/>
                <w:sz w:val="21"/>
                <w:szCs w:val="21"/>
              </w:rPr>
              <w:t>水平比</w:t>
            </w:r>
            <w:r>
              <w:rPr>
                <w:rFonts w:ascii="仿宋_GB2312" w:eastAsia="仿宋_GB2312" w:hAnsi="仿宋_GB2312" w:cs="仿宋_GB2312" w:hint="eastAsia"/>
                <w:color w:val="9E9998"/>
                <w:sz w:val="21"/>
                <w:szCs w:val="21"/>
              </w:rPr>
              <w:t>重</w:t>
            </w:r>
            <w:r>
              <w:rPr>
                <w:rFonts w:ascii="仿宋_GB2312" w:eastAsia="仿宋_GB2312" w:hAnsi="仿宋_GB2312" w:cs="仿宋_GB2312" w:hint="eastAsia"/>
                <w:color w:val="605B58"/>
                <w:sz w:val="21"/>
                <w:szCs w:val="21"/>
              </w:rPr>
              <w:t>(</w:t>
            </w:r>
            <w:r>
              <w:rPr>
                <w:rFonts w:ascii="仿宋_GB2312" w:eastAsia="仿宋_GB2312" w:hAnsi="仿宋_GB2312" w:cs="仿宋_GB2312" w:hint="eastAsia"/>
                <w:color w:val="605B58"/>
                <w:sz w:val="21"/>
                <w:szCs w:val="21"/>
              </w:rPr>
              <w:t>％</w:t>
            </w:r>
            <w:r>
              <w:rPr>
                <w:rFonts w:ascii="仿宋_GB2312" w:eastAsia="仿宋_GB2312" w:hAnsi="仿宋_GB2312" w:cs="仿宋_GB2312" w:hint="eastAsia"/>
                <w:color w:val="605B58"/>
                <w:sz w:val="21"/>
                <w:szCs w:val="21"/>
              </w:rPr>
              <w:t>)</w:t>
            </w:r>
          </w:p>
        </w:tc>
        <w:tc>
          <w:tcPr>
            <w:tcW w:w="700"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10</w:t>
            </w:r>
          </w:p>
        </w:tc>
        <w:tc>
          <w:tcPr>
            <w:tcW w:w="103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200" w:firstLine="422"/>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30</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35</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40</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50</w:t>
            </w:r>
          </w:p>
        </w:tc>
        <w:tc>
          <w:tcPr>
            <w:tcW w:w="867" w:type="dxa"/>
            <w:tcBorders>
              <w:top w:val="single" w:sz="4" w:space="0" w:color="auto"/>
              <w:left w:val="single" w:sz="4" w:space="0" w:color="auto"/>
              <w:right w:val="single" w:sz="4" w:space="0" w:color="auto"/>
            </w:tcBorders>
            <w:shd w:val="clear" w:color="auto" w:fill="FFFFFF"/>
            <w:vAlign w:val="center"/>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预期性</w:t>
            </w:r>
          </w:p>
        </w:tc>
      </w:tr>
      <w:tr w:rsidR="007B3DCB">
        <w:trPr>
          <w:trHeight w:hRule="exact" w:val="429"/>
          <w:jc w:val="center"/>
        </w:trPr>
        <w:tc>
          <w:tcPr>
            <w:tcW w:w="3613"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0"/>
              <w:jc w:val="center"/>
              <w:rPr>
                <w:rFonts w:ascii="仿宋_GB2312" w:eastAsia="仿宋_GB2312" w:hAnsi="仿宋_GB2312" w:cs="仿宋_GB2312"/>
                <w:sz w:val="21"/>
                <w:szCs w:val="21"/>
              </w:rPr>
            </w:pPr>
            <w:r>
              <w:rPr>
                <w:rFonts w:ascii="仿宋_GB2312" w:eastAsia="仿宋_GB2312" w:hAnsi="仿宋_GB2312" w:cs="仿宋_GB2312" w:hint="eastAsia"/>
                <w:color w:val="605B58"/>
                <w:sz w:val="21"/>
                <w:szCs w:val="21"/>
              </w:rPr>
              <w:t>散装水泥供应量</w:t>
            </w:r>
            <w:r>
              <w:rPr>
                <w:rFonts w:ascii="仿宋_GB2312" w:eastAsia="仿宋_GB2312" w:hAnsi="仿宋_GB2312" w:cs="仿宋_GB2312" w:hint="eastAsia"/>
                <w:color w:val="605B58"/>
                <w:sz w:val="21"/>
                <w:szCs w:val="21"/>
              </w:rPr>
              <w:t>(</w:t>
            </w:r>
            <w:r>
              <w:rPr>
                <w:rFonts w:ascii="仿宋_GB2312" w:eastAsia="仿宋_GB2312" w:hAnsi="仿宋_GB2312" w:cs="仿宋_GB2312" w:hint="eastAsia"/>
                <w:color w:val="605B58"/>
                <w:sz w:val="21"/>
                <w:szCs w:val="21"/>
              </w:rPr>
              <w:t>万吨</w:t>
            </w:r>
            <w:r>
              <w:rPr>
                <w:rFonts w:ascii="仿宋_GB2312" w:eastAsia="仿宋_GB2312" w:hAnsi="仿宋_GB2312" w:cs="仿宋_GB2312" w:hint="eastAsia"/>
                <w:color w:val="605B58"/>
                <w:sz w:val="21"/>
                <w:szCs w:val="21"/>
              </w:rPr>
              <w:t>)</w:t>
            </w:r>
          </w:p>
        </w:tc>
        <w:tc>
          <w:tcPr>
            <w:tcW w:w="700"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lang w:val="en-US" w:eastAsia="zh-CN"/>
              </w:rPr>
            </w:pPr>
            <w:r>
              <w:rPr>
                <w:rFonts w:ascii="仿宋_GB2312" w:eastAsia="仿宋_GB2312" w:hAnsi="仿宋_GB2312" w:cs="仿宋_GB2312" w:hint="eastAsia"/>
                <w:b/>
                <w:bCs/>
                <w:color w:val="000000"/>
                <w:sz w:val="21"/>
                <w:szCs w:val="21"/>
                <w:lang w:val="en-US" w:eastAsia="zh-CN"/>
              </w:rPr>
              <w:t>720</w:t>
            </w:r>
          </w:p>
        </w:tc>
        <w:tc>
          <w:tcPr>
            <w:tcW w:w="103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200" w:firstLine="422"/>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7</w:t>
            </w:r>
            <w:r>
              <w:rPr>
                <w:rFonts w:ascii="仿宋_GB2312" w:eastAsia="仿宋_GB2312" w:hAnsi="仿宋_GB2312" w:cs="仿宋_GB2312" w:hint="eastAsia"/>
                <w:b/>
                <w:bCs/>
                <w:color w:val="000000"/>
                <w:sz w:val="21"/>
                <w:szCs w:val="21"/>
                <w:lang w:val="en-US" w:eastAsia="zh-CN"/>
              </w:rPr>
              <w:t>3</w:t>
            </w:r>
            <w:r>
              <w:rPr>
                <w:rFonts w:ascii="仿宋_GB2312" w:eastAsia="仿宋_GB2312" w:hAnsi="仿宋_GB2312" w:cs="仿宋_GB2312" w:hint="eastAsia"/>
                <w:b/>
                <w:bCs/>
                <w:color w:val="000000"/>
                <w:sz w:val="21"/>
                <w:szCs w:val="21"/>
              </w:rPr>
              <w:t>0</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lang w:val="en-US" w:eastAsia="zh-CN"/>
              </w:rPr>
            </w:pPr>
            <w:r>
              <w:rPr>
                <w:rFonts w:ascii="仿宋_GB2312" w:eastAsia="仿宋_GB2312" w:hAnsi="仿宋_GB2312" w:cs="仿宋_GB2312" w:hint="eastAsia"/>
                <w:b/>
                <w:bCs/>
                <w:color w:val="000000"/>
                <w:sz w:val="21"/>
                <w:szCs w:val="21"/>
                <w:lang w:val="en-US" w:eastAsia="zh-CN"/>
              </w:rPr>
              <w:t>742</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lang w:val="en-US" w:eastAsia="zh-CN"/>
              </w:rPr>
            </w:pPr>
            <w:r>
              <w:rPr>
                <w:rFonts w:ascii="仿宋_GB2312" w:eastAsia="仿宋_GB2312" w:hAnsi="仿宋_GB2312" w:cs="仿宋_GB2312" w:hint="eastAsia"/>
                <w:b/>
                <w:bCs/>
                <w:color w:val="000000"/>
                <w:sz w:val="21"/>
                <w:szCs w:val="21"/>
                <w:lang w:val="en-US" w:eastAsia="zh-CN"/>
              </w:rPr>
              <w:t>752</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lang w:val="en-US" w:eastAsia="zh-CN"/>
              </w:rPr>
            </w:pPr>
            <w:r>
              <w:rPr>
                <w:rFonts w:ascii="仿宋_GB2312" w:eastAsia="仿宋_GB2312" w:hAnsi="仿宋_GB2312" w:cs="仿宋_GB2312" w:hint="eastAsia"/>
                <w:b/>
                <w:bCs/>
                <w:color w:val="000000"/>
                <w:sz w:val="21"/>
                <w:szCs w:val="21"/>
                <w:lang w:val="en-US" w:eastAsia="zh-CN"/>
              </w:rPr>
              <w:t>765</w:t>
            </w:r>
          </w:p>
        </w:tc>
        <w:tc>
          <w:tcPr>
            <w:tcW w:w="867" w:type="dxa"/>
            <w:tcBorders>
              <w:top w:val="single" w:sz="4" w:space="0" w:color="auto"/>
              <w:left w:val="single" w:sz="4" w:space="0" w:color="auto"/>
              <w:right w:val="single" w:sz="4" w:space="0" w:color="auto"/>
            </w:tcBorders>
            <w:shd w:val="clear" w:color="auto" w:fill="FFFFFF"/>
            <w:vAlign w:val="center"/>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预期性</w:t>
            </w:r>
          </w:p>
        </w:tc>
      </w:tr>
      <w:tr w:rsidR="007B3DCB">
        <w:trPr>
          <w:trHeight w:hRule="exact" w:val="429"/>
          <w:jc w:val="center"/>
        </w:trPr>
        <w:tc>
          <w:tcPr>
            <w:tcW w:w="3613" w:type="dxa"/>
            <w:tcBorders>
              <w:top w:val="single" w:sz="4" w:space="0" w:color="auto"/>
              <w:left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0"/>
              <w:jc w:val="center"/>
              <w:rPr>
                <w:rFonts w:ascii="仿宋_GB2312" w:eastAsia="仿宋_GB2312" w:hAnsi="仿宋_GB2312" w:cs="仿宋_GB2312"/>
                <w:sz w:val="21"/>
                <w:szCs w:val="21"/>
              </w:rPr>
            </w:pPr>
            <w:r>
              <w:rPr>
                <w:rFonts w:ascii="仿宋_GB2312" w:eastAsia="仿宋_GB2312" w:hAnsi="仿宋_GB2312" w:cs="仿宋_GB2312" w:hint="eastAsia"/>
                <w:color w:val="3D3B3A"/>
                <w:sz w:val="21"/>
                <w:szCs w:val="21"/>
              </w:rPr>
              <w:t>预拌混凝土供应量</w:t>
            </w:r>
            <w:r>
              <w:rPr>
                <w:rFonts w:ascii="仿宋_GB2312" w:eastAsia="仿宋_GB2312" w:hAnsi="仿宋_GB2312" w:cs="仿宋_GB2312" w:hint="eastAsia"/>
                <w:color w:val="3D3B3A"/>
                <w:sz w:val="21"/>
                <w:szCs w:val="21"/>
              </w:rPr>
              <w:t>(</w:t>
            </w:r>
            <w:r>
              <w:rPr>
                <w:rFonts w:ascii="仿宋_GB2312" w:eastAsia="仿宋_GB2312" w:hAnsi="仿宋_GB2312" w:cs="仿宋_GB2312" w:hint="eastAsia"/>
                <w:color w:val="3D3B3A"/>
                <w:sz w:val="21"/>
                <w:szCs w:val="21"/>
              </w:rPr>
              <w:t>万立方米</w:t>
            </w:r>
            <w:r>
              <w:rPr>
                <w:rFonts w:ascii="仿宋_GB2312" w:eastAsia="仿宋_GB2312" w:hAnsi="仿宋_GB2312" w:cs="仿宋_GB2312" w:hint="eastAsia"/>
                <w:color w:val="3D3B3A"/>
                <w:sz w:val="21"/>
                <w:szCs w:val="21"/>
              </w:rPr>
              <w:t>)</w:t>
            </w:r>
          </w:p>
        </w:tc>
        <w:tc>
          <w:tcPr>
            <w:tcW w:w="700"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lang w:val="en-US" w:eastAsia="zh-CN"/>
              </w:rPr>
            </w:pPr>
            <w:r>
              <w:rPr>
                <w:rFonts w:ascii="仿宋_GB2312" w:eastAsia="仿宋_GB2312" w:hAnsi="仿宋_GB2312" w:cs="仿宋_GB2312" w:hint="eastAsia"/>
                <w:b/>
                <w:bCs/>
                <w:color w:val="000000"/>
                <w:sz w:val="21"/>
                <w:szCs w:val="21"/>
                <w:lang w:val="en-US" w:eastAsia="zh-CN"/>
              </w:rPr>
              <w:t>2680</w:t>
            </w:r>
          </w:p>
        </w:tc>
        <w:tc>
          <w:tcPr>
            <w:tcW w:w="103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200" w:firstLine="422"/>
              <w:jc w:val="center"/>
              <w:rPr>
                <w:rFonts w:ascii="仿宋_GB2312" w:eastAsia="仿宋_GB2312" w:hAnsi="仿宋_GB2312" w:cs="仿宋_GB2312"/>
                <w:sz w:val="21"/>
                <w:szCs w:val="21"/>
                <w:lang w:val="en-US" w:eastAsia="zh-CN"/>
              </w:rPr>
            </w:pPr>
            <w:r>
              <w:rPr>
                <w:rFonts w:ascii="仿宋_GB2312" w:eastAsia="仿宋_GB2312" w:hAnsi="仿宋_GB2312" w:cs="仿宋_GB2312" w:hint="eastAsia"/>
                <w:b/>
                <w:bCs/>
                <w:color w:val="000000"/>
                <w:sz w:val="21"/>
                <w:szCs w:val="21"/>
                <w:lang w:val="en-US" w:eastAsia="zh-CN"/>
              </w:rPr>
              <w:t>2723</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lang w:val="en-US" w:eastAsia="zh-CN"/>
              </w:rPr>
            </w:pPr>
            <w:r>
              <w:rPr>
                <w:rFonts w:ascii="仿宋_GB2312" w:eastAsia="仿宋_GB2312" w:hAnsi="仿宋_GB2312" w:cs="仿宋_GB2312" w:hint="eastAsia"/>
                <w:b/>
                <w:bCs/>
                <w:color w:val="000000"/>
                <w:sz w:val="21"/>
                <w:szCs w:val="21"/>
                <w:lang w:val="en-US" w:eastAsia="zh-CN"/>
              </w:rPr>
              <w:t>2750</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lang w:val="en-US" w:eastAsia="zh-CN"/>
              </w:rPr>
            </w:pPr>
            <w:r>
              <w:rPr>
                <w:rFonts w:ascii="仿宋_GB2312" w:eastAsia="仿宋_GB2312" w:hAnsi="仿宋_GB2312" w:cs="仿宋_GB2312" w:hint="eastAsia"/>
                <w:b/>
                <w:bCs/>
                <w:color w:val="000000"/>
                <w:sz w:val="21"/>
                <w:szCs w:val="21"/>
                <w:lang w:val="en-US" w:eastAsia="zh-CN"/>
              </w:rPr>
              <w:t>2800</w:t>
            </w:r>
          </w:p>
        </w:tc>
        <w:tc>
          <w:tcPr>
            <w:tcW w:w="719" w:type="dxa"/>
            <w:tcBorders>
              <w:top w:val="single" w:sz="4" w:space="0" w:color="auto"/>
              <w:left w:val="single" w:sz="4" w:space="0" w:color="auto"/>
            </w:tcBorders>
            <w:shd w:val="clear" w:color="auto" w:fill="FFFFFF"/>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lang w:val="en-US" w:eastAsia="zh-CN"/>
              </w:rPr>
            </w:pPr>
            <w:r>
              <w:rPr>
                <w:rFonts w:ascii="仿宋_GB2312" w:eastAsia="仿宋_GB2312" w:hAnsi="仿宋_GB2312" w:cs="仿宋_GB2312" w:hint="eastAsia"/>
                <w:b/>
                <w:bCs/>
                <w:color w:val="000000"/>
                <w:sz w:val="21"/>
                <w:szCs w:val="21"/>
                <w:lang w:val="en-US" w:eastAsia="zh-CN"/>
              </w:rPr>
              <w:t>2852</w:t>
            </w:r>
          </w:p>
        </w:tc>
        <w:tc>
          <w:tcPr>
            <w:tcW w:w="867" w:type="dxa"/>
            <w:tcBorders>
              <w:top w:val="single" w:sz="4" w:space="0" w:color="auto"/>
              <w:left w:val="single" w:sz="4" w:space="0" w:color="auto"/>
              <w:right w:val="single" w:sz="4" w:space="0" w:color="auto"/>
            </w:tcBorders>
            <w:shd w:val="clear" w:color="auto" w:fill="FFFFFF"/>
            <w:vAlign w:val="center"/>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预期性</w:t>
            </w:r>
          </w:p>
        </w:tc>
      </w:tr>
      <w:tr w:rsidR="007B3DCB">
        <w:trPr>
          <w:trHeight w:hRule="exact" w:val="465"/>
          <w:jc w:val="center"/>
        </w:trPr>
        <w:tc>
          <w:tcPr>
            <w:tcW w:w="3613" w:type="dxa"/>
            <w:tcBorders>
              <w:top w:val="single" w:sz="4" w:space="0" w:color="auto"/>
              <w:left w:val="single" w:sz="4" w:space="0" w:color="auto"/>
              <w:bottom w:val="single" w:sz="4" w:space="0" w:color="auto"/>
            </w:tcBorders>
            <w:shd w:val="clear" w:color="auto" w:fill="FFFFFF"/>
            <w:vAlign w:val="center"/>
          </w:tcPr>
          <w:p w:rsidR="007B3DCB" w:rsidRDefault="008A7EE0">
            <w:pPr>
              <w:pStyle w:val="Other1"/>
              <w:adjustRightInd w:val="0"/>
              <w:snapToGrid w:val="0"/>
              <w:spacing w:line="360" w:lineRule="auto"/>
              <w:ind w:firstLineChars="200" w:firstLine="420"/>
              <w:jc w:val="center"/>
              <w:rPr>
                <w:rFonts w:ascii="仿宋_GB2312" w:eastAsia="仿宋_GB2312" w:hAnsi="仿宋_GB2312" w:cs="仿宋_GB2312"/>
                <w:sz w:val="21"/>
                <w:szCs w:val="21"/>
              </w:rPr>
            </w:pPr>
            <w:r>
              <w:rPr>
                <w:rFonts w:ascii="仿宋_GB2312" w:eastAsia="仿宋_GB2312" w:hAnsi="仿宋_GB2312" w:cs="仿宋_GB2312" w:hint="eastAsia"/>
                <w:color w:val="3D3B3A"/>
                <w:sz w:val="21"/>
                <w:szCs w:val="21"/>
              </w:rPr>
              <w:t>预拌砂浆供应量</w:t>
            </w:r>
            <w:r>
              <w:rPr>
                <w:rFonts w:ascii="仿宋_GB2312" w:eastAsia="仿宋_GB2312" w:hAnsi="仿宋_GB2312" w:cs="仿宋_GB2312" w:hint="eastAsia"/>
                <w:color w:val="3D3B3A"/>
                <w:sz w:val="21"/>
                <w:szCs w:val="21"/>
              </w:rPr>
              <w:t>(</w:t>
            </w:r>
            <w:r>
              <w:rPr>
                <w:rFonts w:ascii="仿宋_GB2312" w:eastAsia="仿宋_GB2312" w:hAnsi="仿宋_GB2312" w:cs="仿宋_GB2312" w:hint="eastAsia"/>
                <w:color w:val="3D3B3A"/>
                <w:sz w:val="21"/>
                <w:szCs w:val="21"/>
              </w:rPr>
              <w:t>万吨</w:t>
            </w:r>
            <w:r>
              <w:rPr>
                <w:rFonts w:ascii="仿宋_GB2312" w:eastAsia="仿宋_GB2312" w:hAnsi="仿宋_GB2312" w:cs="仿宋_GB2312" w:hint="eastAsia"/>
                <w:color w:val="3D3B3A"/>
                <w:sz w:val="21"/>
                <w:szCs w:val="21"/>
              </w:rPr>
              <w:t>)</w:t>
            </w:r>
          </w:p>
        </w:tc>
        <w:tc>
          <w:tcPr>
            <w:tcW w:w="700" w:type="dxa"/>
            <w:tcBorders>
              <w:top w:val="single" w:sz="4" w:space="0" w:color="auto"/>
              <w:left w:val="single" w:sz="4" w:space="0" w:color="auto"/>
              <w:bottom w:val="single" w:sz="4" w:space="0" w:color="auto"/>
            </w:tcBorders>
            <w:shd w:val="clear" w:color="auto" w:fill="FFFFFF"/>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lang w:val="en-US" w:eastAsia="zh-CN"/>
              </w:rPr>
            </w:pPr>
            <w:r>
              <w:rPr>
                <w:rFonts w:ascii="仿宋_GB2312" w:eastAsia="仿宋_GB2312" w:hAnsi="仿宋_GB2312" w:cs="仿宋_GB2312" w:hint="eastAsia"/>
                <w:b/>
                <w:bCs/>
                <w:color w:val="000000"/>
                <w:sz w:val="21"/>
                <w:szCs w:val="21"/>
                <w:lang w:val="en-US" w:eastAsia="zh-CN"/>
              </w:rPr>
              <w:t>58</w:t>
            </w:r>
          </w:p>
        </w:tc>
        <w:tc>
          <w:tcPr>
            <w:tcW w:w="1039" w:type="dxa"/>
            <w:tcBorders>
              <w:top w:val="single" w:sz="4" w:space="0" w:color="auto"/>
              <w:left w:val="single" w:sz="4" w:space="0" w:color="auto"/>
              <w:bottom w:val="single" w:sz="4" w:space="0" w:color="auto"/>
            </w:tcBorders>
            <w:shd w:val="clear" w:color="auto" w:fill="FFFFFF"/>
          </w:tcPr>
          <w:p w:rsidR="007B3DCB" w:rsidRDefault="008A7EE0">
            <w:pPr>
              <w:pStyle w:val="Other1"/>
              <w:adjustRightInd w:val="0"/>
              <w:snapToGrid w:val="0"/>
              <w:spacing w:line="360" w:lineRule="auto"/>
              <w:ind w:firstLineChars="200" w:firstLine="422"/>
              <w:jc w:val="center"/>
              <w:rPr>
                <w:rFonts w:ascii="仿宋_GB2312" w:eastAsia="仿宋_GB2312" w:hAnsi="仿宋_GB2312" w:cs="仿宋_GB2312"/>
                <w:sz w:val="21"/>
                <w:szCs w:val="21"/>
                <w:lang w:val="en-US" w:eastAsia="zh-CN"/>
              </w:rPr>
            </w:pPr>
            <w:r>
              <w:rPr>
                <w:rFonts w:ascii="仿宋_GB2312" w:eastAsia="仿宋_GB2312" w:hAnsi="仿宋_GB2312" w:cs="仿宋_GB2312" w:hint="eastAsia"/>
                <w:b/>
                <w:bCs/>
                <w:color w:val="000000"/>
                <w:sz w:val="21"/>
                <w:szCs w:val="21"/>
                <w:lang w:val="en-US" w:eastAsia="zh-CN"/>
              </w:rPr>
              <w:t>64</w:t>
            </w:r>
          </w:p>
        </w:tc>
        <w:tc>
          <w:tcPr>
            <w:tcW w:w="719" w:type="dxa"/>
            <w:tcBorders>
              <w:top w:val="single" w:sz="4" w:space="0" w:color="auto"/>
              <w:left w:val="single" w:sz="4" w:space="0" w:color="auto"/>
              <w:bottom w:val="single" w:sz="4" w:space="0" w:color="auto"/>
            </w:tcBorders>
            <w:shd w:val="clear" w:color="auto" w:fill="FFFFFF"/>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lang w:val="en-US" w:eastAsia="zh-CN"/>
              </w:rPr>
            </w:pPr>
            <w:r>
              <w:rPr>
                <w:rFonts w:ascii="仿宋_GB2312" w:eastAsia="仿宋_GB2312" w:hAnsi="仿宋_GB2312" w:cs="仿宋_GB2312" w:hint="eastAsia"/>
                <w:b/>
                <w:bCs/>
                <w:color w:val="000000"/>
                <w:sz w:val="21"/>
                <w:szCs w:val="21"/>
                <w:lang w:val="en-US" w:eastAsia="zh-CN"/>
              </w:rPr>
              <w:t>71</w:t>
            </w:r>
          </w:p>
        </w:tc>
        <w:tc>
          <w:tcPr>
            <w:tcW w:w="719" w:type="dxa"/>
            <w:tcBorders>
              <w:top w:val="single" w:sz="4" w:space="0" w:color="auto"/>
              <w:left w:val="single" w:sz="4" w:space="0" w:color="auto"/>
              <w:bottom w:val="single" w:sz="4" w:space="0" w:color="auto"/>
            </w:tcBorders>
            <w:shd w:val="clear" w:color="auto" w:fill="FFFFFF"/>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lang w:val="en-US" w:eastAsia="zh-CN"/>
              </w:rPr>
            </w:pPr>
            <w:r>
              <w:rPr>
                <w:rFonts w:ascii="仿宋_GB2312" w:eastAsia="仿宋_GB2312" w:hAnsi="仿宋_GB2312" w:cs="仿宋_GB2312" w:hint="eastAsia"/>
                <w:b/>
                <w:bCs/>
                <w:color w:val="000000"/>
                <w:sz w:val="21"/>
                <w:szCs w:val="21"/>
                <w:lang w:val="en-US" w:eastAsia="zh-CN"/>
              </w:rPr>
              <w:t>76</w:t>
            </w:r>
          </w:p>
        </w:tc>
        <w:tc>
          <w:tcPr>
            <w:tcW w:w="719" w:type="dxa"/>
            <w:tcBorders>
              <w:top w:val="single" w:sz="4" w:space="0" w:color="auto"/>
              <w:left w:val="single" w:sz="4" w:space="0" w:color="auto"/>
              <w:bottom w:val="single" w:sz="4" w:space="0" w:color="auto"/>
            </w:tcBorders>
            <w:shd w:val="clear" w:color="auto" w:fill="FFFFFF"/>
          </w:tcPr>
          <w:p w:rsidR="007B3DCB" w:rsidRDefault="008A7EE0">
            <w:pPr>
              <w:pStyle w:val="Other1"/>
              <w:adjustRightInd w:val="0"/>
              <w:snapToGrid w:val="0"/>
              <w:spacing w:line="360" w:lineRule="auto"/>
              <w:ind w:firstLineChars="100" w:firstLine="211"/>
              <w:rPr>
                <w:rFonts w:ascii="仿宋_GB2312" w:eastAsia="仿宋_GB2312" w:hAnsi="仿宋_GB2312" w:cs="仿宋_GB2312"/>
                <w:sz w:val="21"/>
                <w:szCs w:val="21"/>
                <w:lang w:val="en-US" w:eastAsia="zh-CN"/>
              </w:rPr>
            </w:pPr>
            <w:r>
              <w:rPr>
                <w:rFonts w:ascii="仿宋_GB2312" w:eastAsia="仿宋_GB2312" w:hAnsi="仿宋_GB2312" w:cs="仿宋_GB2312" w:hint="eastAsia"/>
                <w:b/>
                <w:bCs/>
                <w:color w:val="000000"/>
                <w:sz w:val="21"/>
                <w:szCs w:val="21"/>
                <w:lang w:val="en-US" w:eastAsia="zh-CN"/>
              </w:rPr>
              <w:t>85</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rsidR="007B3DCB" w:rsidRDefault="008A7EE0">
            <w:pPr>
              <w:pStyle w:val="Other1"/>
              <w:adjustRightInd w:val="0"/>
              <w:snapToGrid w:val="0"/>
              <w:spacing w:line="360" w:lineRule="auto"/>
              <w:ind w:firstLine="0"/>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预期性</w:t>
            </w:r>
          </w:p>
        </w:tc>
      </w:tr>
    </w:tbl>
    <w:p w:rsidR="007B3DCB" w:rsidRDefault="008A7EE0">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br w:type="page"/>
      </w:r>
    </w:p>
    <w:p w:rsidR="007B3DCB" w:rsidRDefault="008A7EE0">
      <w:pPr>
        <w:pStyle w:val="Other1"/>
        <w:adjustRightInd w:val="0"/>
        <w:snapToGrid w:val="0"/>
        <w:spacing w:line="560" w:lineRule="exact"/>
        <w:ind w:firstLine="0"/>
        <w:outlineLvl w:val="0"/>
        <w:rPr>
          <w:rFonts w:ascii="黑体" w:eastAsia="黑体" w:hAnsi="黑体" w:cs="黑体"/>
          <w:lang w:val="en-US" w:eastAsia="zh-CN"/>
        </w:rPr>
      </w:pPr>
      <w:bookmarkStart w:id="111" w:name="_Toc32074"/>
      <w:r>
        <w:rPr>
          <w:rFonts w:ascii="黑体" w:eastAsia="黑体" w:hAnsi="黑体" w:cs="黑体" w:hint="eastAsia"/>
          <w:lang w:val="en-US" w:eastAsia="zh-CN"/>
        </w:rPr>
        <w:lastRenderedPageBreak/>
        <w:t>附件</w:t>
      </w:r>
      <w:r>
        <w:rPr>
          <w:rFonts w:ascii="黑体" w:eastAsia="黑体" w:hAnsi="黑体" w:cs="黑体" w:hint="eastAsia"/>
          <w:lang w:val="en-US" w:eastAsia="zh-CN"/>
        </w:rPr>
        <w:t>2:</w:t>
      </w:r>
      <w:r>
        <w:rPr>
          <w:rFonts w:ascii="黑体" w:eastAsia="黑体" w:hAnsi="黑体" w:cs="黑体" w:hint="eastAsia"/>
          <w:lang w:val="en-US" w:eastAsia="zh-CN"/>
        </w:rPr>
        <w:t>各年度工作情况</w:t>
      </w:r>
      <w:bookmarkEnd w:id="111"/>
    </w:p>
    <w:p w:rsidR="007B3DCB" w:rsidRDefault="007B3DCB">
      <w:pPr>
        <w:pStyle w:val="Other1"/>
        <w:adjustRightInd w:val="0"/>
        <w:snapToGrid w:val="0"/>
        <w:spacing w:line="560" w:lineRule="exact"/>
        <w:ind w:firstLine="0"/>
        <w:outlineLvl w:val="0"/>
        <w:rPr>
          <w:rFonts w:ascii="黑体" w:eastAsia="黑体" w:hAnsi="黑体" w:cs="黑体"/>
          <w:lang w:val="en-US" w:eastAsia="zh-CN"/>
        </w:rPr>
      </w:pPr>
    </w:p>
    <w:p w:rsidR="007B3DCB" w:rsidRDefault="008A7EE0">
      <w:pPr>
        <w:pStyle w:val="1"/>
      </w:pPr>
      <w:bookmarkStart w:id="112" w:name="_Toc23343"/>
      <w:r>
        <w:rPr>
          <w:rFonts w:hint="eastAsia"/>
        </w:rPr>
        <w:t>市城建委关于对</w:t>
      </w:r>
      <w:r>
        <w:rPr>
          <w:rFonts w:hint="eastAsia"/>
        </w:rPr>
        <w:t>2016</w:t>
      </w:r>
      <w:r>
        <w:rPr>
          <w:rFonts w:hint="eastAsia"/>
        </w:rPr>
        <w:t>年度湖北省建筑节能和绿色建筑发展工作目标完成情况的</w:t>
      </w:r>
      <w:bookmarkEnd w:id="112"/>
    </w:p>
    <w:p w:rsidR="007B3DCB" w:rsidRDefault="008A7EE0">
      <w:pPr>
        <w:pStyle w:val="1"/>
        <w:rPr>
          <w:rFonts w:ascii="仿宋_GB2312" w:eastAsia="仿宋_GB2312" w:hAnsi="仿宋_GB2312" w:cs="仿宋_GB2312"/>
          <w:szCs w:val="44"/>
        </w:rPr>
      </w:pPr>
      <w:bookmarkStart w:id="113" w:name="_Toc15425"/>
      <w:r>
        <w:rPr>
          <w:rFonts w:hint="eastAsia"/>
        </w:rPr>
        <w:t>自查报告</w:t>
      </w:r>
      <w:bookmarkEnd w:id="113"/>
    </w:p>
    <w:p w:rsidR="007B3DCB" w:rsidRDefault="007B3DCB">
      <w:pPr>
        <w:spacing w:line="360" w:lineRule="auto"/>
        <w:ind w:firstLineChars="200" w:firstLine="640"/>
        <w:rPr>
          <w:rFonts w:ascii="仿宋_GB2312" w:eastAsia="仿宋_GB2312" w:hAnsi="仿宋_GB2312" w:cs="仿宋_GB2312"/>
          <w:sz w:val="32"/>
        </w:rPr>
      </w:pPr>
    </w:p>
    <w:p w:rsidR="007B3DCB" w:rsidRDefault="008A7EE0">
      <w:pPr>
        <w:spacing w:line="360" w:lineRule="auto"/>
        <w:rPr>
          <w:rFonts w:ascii="仿宋_GB2312" w:eastAsia="仿宋_GB2312" w:hAnsi="仿宋_GB2312" w:cs="仿宋_GB2312"/>
          <w:sz w:val="32"/>
        </w:rPr>
      </w:pPr>
      <w:r>
        <w:rPr>
          <w:rFonts w:ascii="仿宋_GB2312" w:eastAsia="仿宋_GB2312" w:hAnsi="仿宋_GB2312" w:cs="仿宋_GB2312" w:hint="eastAsia"/>
          <w:sz w:val="32"/>
        </w:rPr>
        <w:t>湖北省住建厅：</w:t>
      </w:r>
    </w:p>
    <w:p w:rsidR="007B3DCB" w:rsidRDefault="008A7EE0">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根据《关于开展</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年度全省建筑节能与绿色建筑发展专项检查及目标责任考核工作的通知》（</w:t>
      </w:r>
      <w:proofErr w:type="gramStart"/>
      <w:r>
        <w:rPr>
          <w:rFonts w:ascii="仿宋_GB2312" w:eastAsia="仿宋_GB2312" w:hAnsi="仿宋_GB2312" w:cs="仿宋_GB2312" w:hint="eastAsia"/>
          <w:sz w:val="32"/>
          <w:szCs w:val="32"/>
        </w:rPr>
        <w:t>厅字</w:t>
      </w:r>
      <w:proofErr w:type="gramEnd"/>
      <w:r>
        <w:rPr>
          <w:rFonts w:ascii="仿宋_GB2312" w:eastAsia="仿宋_GB2312" w:hAnsi="仿宋_GB2312" w:cs="仿宋_GB2312" w:hint="eastAsia"/>
          <w:sz w:val="32"/>
          <w:szCs w:val="32"/>
        </w:rPr>
        <w:t>[2016]1012</w:t>
      </w:r>
      <w:r>
        <w:rPr>
          <w:rFonts w:ascii="仿宋_GB2312" w:eastAsia="仿宋_GB2312" w:hAnsi="仿宋_GB2312" w:cs="仿宋_GB2312" w:hint="eastAsia"/>
          <w:sz w:val="32"/>
          <w:szCs w:val="32"/>
        </w:rPr>
        <w:t>号）精神，围绕《湖北省“十三五”建筑节能与绿色建筑发展目标任务分解方案》和</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年全省建筑节能工作意见》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rPr>
        <w:t>市城建委对建筑节能和绿色建筑发展工作目标完成情况进行了自查考核，现将自查考核情况报告如下：</w:t>
      </w:r>
    </w:p>
    <w:p w:rsidR="007B3DCB" w:rsidRDefault="008A7EE0">
      <w:pPr>
        <w:autoSpaceDE w:val="0"/>
        <w:autoSpaceDN w:val="0"/>
        <w:adjustRightInd w:val="0"/>
        <w:spacing w:line="360" w:lineRule="auto"/>
        <w:ind w:firstLineChars="200" w:firstLine="643"/>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rPr>
        <w:t>一、</w:t>
      </w:r>
      <w:r>
        <w:rPr>
          <w:rFonts w:ascii="仿宋_GB2312" w:eastAsia="仿宋_GB2312" w:hAnsi="仿宋_GB2312" w:cs="仿宋_GB2312" w:hint="eastAsia"/>
          <w:b/>
          <w:sz w:val="32"/>
          <w:szCs w:val="32"/>
        </w:rPr>
        <w:t>2016</w:t>
      </w:r>
      <w:r>
        <w:rPr>
          <w:rFonts w:ascii="仿宋_GB2312" w:eastAsia="仿宋_GB2312" w:hAnsi="仿宋_GB2312" w:cs="仿宋_GB2312" w:hint="eastAsia"/>
          <w:b/>
          <w:sz w:val="32"/>
          <w:szCs w:val="32"/>
        </w:rPr>
        <w:t>年湖北省政府下达我市的</w:t>
      </w:r>
      <w:r>
        <w:rPr>
          <w:rFonts w:ascii="仿宋_GB2312" w:eastAsia="仿宋_GB2312" w:hAnsi="仿宋_GB2312" w:cs="仿宋_GB2312" w:hint="eastAsia"/>
          <w:b/>
          <w:sz w:val="32"/>
          <w:szCs w:val="32"/>
        </w:rPr>
        <w:t>6</w:t>
      </w:r>
      <w:r>
        <w:rPr>
          <w:rFonts w:ascii="仿宋_GB2312" w:eastAsia="仿宋_GB2312" w:hAnsi="仿宋_GB2312" w:cs="仿宋_GB2312" w:hint="eastAsia"/>
          <w:b/>
          <w:sz w:val="32"/>
          <w:szCs w:val="32"/>
        </w:rPr>
        <w:t>项目标</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（一）新增建筑节能能力</w:t>
      </w:r>
      <w:r>
        <w:rPr>
          <w:rFonts w:ascii="仿宋_GB2312" w:eastAsia="仿宋_GB2312" w:hAnsi="仿宋_GB2312" w:cs="仿宋_GB2312" w:hint="eastAsia"/>
          <w:color w:val="000000"/>
          <w:sz w:val="32"/>
          <w:szCs w:val="32"/>
        </w:rPr>
        <w:t>26.45</w:t>
      </w:r>
      <w:r>
        <w:rPr>
          <w:rFonts w:ascii="仿宋_GB2312" w:eastAsia="仿宋_GB2312" w:hAnsi="仿宋_GB2312" w:cs="仿宋_GB2312" w:hint="eastAsia"/>
          <w:color w:val="000000"/>
          <w:sz w:val="32"/>
          <w:szCs w:val="32"/>
        </w:rPr>
        <w:t>万吨标煤。</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（二）新建绿色建筑</w:t>
      </w:r>
      <w:r>
        <w:rPr>
          <w:rFonts w:ascii="仿宋_GB2312" w:eastAsia="仿宋_GB2312" w:hAnsi="仿宋_GB2312" w:cs="仿宋_GB2312" w:hint="eastAsia"/>
          <w:color w:val="000000"/>
          <w:sz w:val="32"/>
          <w:szCs w:val="32"/>
        </w:rPr>
        <w:t>381</w:t>
      </w:r>
      <w:r>
        <w:rPr>
          <w:rFonts w:ascii="仿宋_GB2312" w:eastAsia="仿宋_GB2312" w:hAnsi="仿宋_GB2312" w:cs="仿宋_GB2312" w:hint="eastAsia"/>
          <w:color w:val="000000"/>
          <w:sz w:val="32"/>
          <w:szCs w:val="32"/>
        </w:rPr>
        <w:t>万㎡；</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（三）新增节能建筑面积</w:t>
      </w:r>
      <w:r>
        <w:rPr>
          <w:rFonts w:ascii="仿宋_GB2312" w:eastAsia="仿宋_GB2312" w:hAnsi="仿宋_GB2312" w:cs="仿宋_GB2312" w:hint="eastAsia"/>
          <w:color w:val="000000"/>
          <w:sz w:val="32"/>
          <w:szCs w:val="32"/>
        </w:rPr>
        <w:t>1590</w:t>
      </w:r>
      <w:r>
        <w:rPr>
          <w:rFonts w:ascii="仿宋_GB2312" w:eastAsia="仿宋_GB2312" w:hAnsi="仿宋_GB2312" w:cs="仿宋_GB2312" w:hint="eastAsia"/>
          <w:color w:val="000000"/>
          <w:sz w:val="32"/>
          <w:szCs w:val="32"/>
        </w:rPr>
        <w:t>万㎡，其中居住建筑面积</w:t>
      </w:r>
      <w:r>
        <w:rPr>
          <w:rFonts w:ascii="仿宋_GB2312" w:eastAsia="仿宋_GB2312" w:hAnsi="仿宋_GB2312" w:cs="仿宋_GB2312" w:hint="eastAsia"/>
          <w:color w:val="000000"/>
          <w:sz w:val="32"/>
          <w:szCs w:val="32"/>
        </w:rPr>
        <w:t>1114</w:t>
      </w:r>
      <w:r>
        <w:rPr>
          <w:rFonts w:ascii="仿宋_GB2312" w:eastAsia="仿宋_GB2312" w:hAnsi="仿宋_GB2312" w:cs="仿宋_GB2312" w:hint="eastAsia"/>
          <w:color w:val="000000"/>
          <w:sz w:val="32"/>
          <w:szCs w:val="32"/>
        </w:rPr>
        <w:t>万㎡，公共建筑</w:t>
      </w:r>
      <w:r>
        <w:rPr>
          <w:rFonts w:ascii="仿宋_GB2312" w:eastAsia="仿宋_GB2312" w:hAnsi="仿宋_GB2312" w:cs="仿宋_GB2312" w:hint="eastAsia"/>
          <w:color w:val="000000"/>
          <w:sz w:val="32"/>
          <w:szCs w:val="32"/>
        </w:rPr>
        <w:t>476</w:t>
      </w:r>
      <w:r>
        <w:rPr>
          <w:rFonts w:ascii="仿宋_GB2312" w:eastAsia="仿宋_GB2312" w:hAnsi="仿宋_GB2312" w:cs="仿宋_GB2312" w:hint="eastAsia"/>
          <w:color w:val="000000"/>
          <w:sz w:val="32"/>
          <w:szCs w:val="32"/>
        </w:rPr>
        <w:t>万㎡。</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（四）既有节能改造建筑面积</w:t>
      </w:r>
      <w:r>
        <w:rPr>
          <w:rFonts w:ascii="仿宋_GB2312" w:eastAsia="仿宋_GB2312" w:hAnsi="仿宋_GB2312" w:cs="仿宋_GB2312" w:hint="eastAsia"/>
          <w:color w:val="000000"/>
          <w:sz w:val="32"/>
          <w:szCs w:val="32"/>
        </w:rPr>
        <w:t>67.6</w:t>
      </w:r>
      <w:r>
        <w:rPr>
          <w:rFonts w:ascii="仿宋_GB2312" w:eastAsia="仿宋_GB2312" w:hAnsi="仿宋_GB2312" w:cs="仿宋_GB2312" w:hint="eastAsia"/>
          <w:color w:val="000000"/>
          <w:sz w:val="32"/>
          <w:szCs w:val="32"/>
        </w:rPr>
        <w:t>万㎡，其中居住建筑面积</w:t>
      </w:r>
      <w:r>
        <w:rPr>
          <w:rFonts w:ascii="仿宋_GB2312" w:eastAsia="仿宋_GB2312" w:hAnsi="仿宋_GB2312" w:cs="仿宋_GB2312" w:hint="eastAsia"/>
          <w:color w:val="000000"/>
          <w:sz w:val="32"/>
          <w:szCs w:val="32"/>
        </w:rPr>
        <w:t>33.8</w:t>
      </w:r>
      <w:r>
        <w:rPr>
          <w:rFonts w:ascii="仿宋_GB2312" w:eastAsia="仿宋_GB2312" w:hAnsi="仿宋_GB2312" w:cs="仿宋_GB2312" w:hint="eastAsia"/>
          <w:color w:val="000000"/>
          <w:sz w:val="32"/>
          <w:szCs w:val="32"/>
        </w:rPr>
        <w:t>万㎡，公共建筑</w:t>
      </w:r>
      <w:r>
        <w:rPr>
          <w:rFonts w:ascii="仿宋_GB2312" w:eastAsia="仿宋_GB2312" w:hAnsi="仿宋_GB2312" w:cs="仿宋_GB2312" w:hint="eastAsia"/>
          <w:color w:val="000000"/>
          <w:sz w:val="32"/>
          <w:szCs w:val="32"/>
        </w:rPr>
        <w:t>33.8</w:t>
      </w:r>
      <w:r>
        <w:rPr>
          <w:rFonts w:ascii="仿宋_GB2312" w:eastAsia="仿宋_GB2312" w:hAnsi="仿宋_GB2312" w:cs="仿宋_GB2312" w:hint="eastAsia"/>
          <w:color w:val="000000"/>
          <w:sz w:val="32"/>
          <w:szCs w:val="32"/>
        </w:rPr>
        <w:t>万㎡；</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（五）发展可再生能源建筑应用面积</w:t>
      </w:r>
      <w:r>
        <w:rPr>
          <w:rFonts w:ascii="仿宋_GB2312" w:eastAsia="仿宋_GB2312" w:hAnsi="仿宋_GB2312" w:cs="仿宋_GB2312" w:hint="eastAsia"/>
          <w:color w:val="000000"/>
          <w:sz w:val="32"/>
          <w:szCs w:val="32"/>
        </w:rPr>
        <w:t>568</w:t>
      </w:r>
      <w:r>
        <w:rPr>
          <w:rFonts w:ascii="仿宋_GB2312" w:eastAsia="仿宋_GB2312" w:hAnsi="仿宋_GB2312" w:cs="仿宋_GB2312" w:hint="eastAsia"/>
          <w:color w:val="000000"/>
          <w:sz w:val="32"/>
          <w:szCs w:val="32"/>
        </w:rPr>
        <w:t>万㎡；</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（六）散装水泥供应量</w:t>
      </w:r>
      <w:r>
        <w:rPr>
          <w:rFonts w:ascii="仿宋_GB2312" w:eastAsia="仿宋_GB2312" w:hAnsi="仿宋_GB2312" w:cs="仿宋_GB2312" w:hint="eastAsia"/>
          <w:color w:val="000000"/>
          <w:sz w:val="32"/>
          <w:szCs w:val="32"/>
        </w:rPr>
        <w:t>720</w:t>
      </w:r>
      <w:r>
        <w:rPr>
          <w:rFonts w:ascii="仿宋_GB2312" w:eastAsia="仿宋_GB2312" w:hAnsi="仿宋_GB2312" w:cs="仿宋_GB2312" w:hint="eastAsia"/>
          <w:color w:val="000000"/>
          <w:sz w:val="32"/>
          <w:szCs w:val="32"/>
        </w:rPr>
        <w:t>万吨；预拌混凝土供应量</w:t>
      </w:r>
      <w:r>
        <w:rPr>
          <w:rFonts w:ascii="仿宋_GB2312" w:eastAsia="仿宋_GB2312" w:hAnsi="仿宋_GB2312" w:cs="仿宋_GB2312" w:hint="eastAsia"/>
          <w:color w:val="000000"/>
          <w:sz w:val="32"/>
          <w:szCs w:val="32"/>
        </w:rPr>
        <w:t>2680</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color w:val="000000"/>
          <w:sz w:val="32"/>
          <w:szCs w:val="32"/>
        </w:rPr>
        <w:t>m</w:t>
      </w:r>
      <w:r>
        <w:rPr>
          <w:rFonts w:ascii="仿宋_GB2312" w:eastAsia="仿宋_GB2312" w:hAnsi="仿宋_GB2312" w:cs="仿宋_GB2312" w:hint="eastAsia"/>
          <w:color w:val="000000"/>
          <w:sz w:val="32"/>
          <w:szCs w:val="32"/>
          <w:vertAlign w:val="superscript"/>
        </w:rPr>
        <w:t>3</w:t>
      </w:r>
      <w:r>
        <w:rPr>
          <w:rFonts w:ascii="仿宋_GB2312" w:eastAsia="仿宋_GB2312" w:hAnsi="仿宋_GB2312" w:cs="仿宋_GB2312" w:hint="eastAsia"/>
          <w:color w:val="000000"/>
          <w:sz w:val="32"/>
          <w:szCs w:val="32"/>
        </w:rPr>
        <w:t>；预拌砂浆供应量</w:t>
      </w:r>
      <w:r>
        <w:rPr>
          <w:rFonts w:ascii="仿宋_GB2312" w:eastAsia="仿宋_GB2312" w:hAnsi="仿宋_GB2312" w:cs="仿宋_GB2312" w:hint="eastAsia"/>
          <w:color w:val="000000"/>
          <w:sz w:val="32"/>
          <w:szCs w:val="32"/>
        </w:rPr>
        <w:t>58</w:t>
      </w:r>
      <w:r>
        <w:rPr>
          <w:rFonts w:ascii="仿宋_GB2312" w:eastAsia="仿宋_GB2312" w:hAnsi="仿宋_GB2312" w:cs="仿宋_GB2312" w:hint="eastAsia"/>
          <w:color w:val="000000"/>
          <w:sz w:val="32"/>
          <w:szCs w:val="32"/>
        </w:rPr>
        <w:t>万吨。</w:t>
      </w:r>
    </w:p>
    <w:p w:rsidR="007B3DCB" w:rsidRDefault="008A7EE0">
      <w:pPr>
        <w:autoSpaceDE w:val="0"/>
        <w:autoSpaceDN w:val="0"/>
        <w:adjustRightInd w:val="0"/>
        <w:spacing w:line="360" w:lineRule="auto"/>
        <w:ind w:firstLineChars="200" w:firstLine="643"/>
        <w:rPr>
          <w:rStyle w:val="a9"/>
          <w:rFonts w:ascii="仿宋_GB2312" w:eastAsia="仿宋_GB2312" w:hAnsi="仿宋_GB2312" w:cs="仿宋_GB2312"/>
          <w:sz w:val="32"/>
          <w:szCs w:val="32"/>
        </w:rPr>
      </w:pPr>
      <w:r>
        <w:rPr>
          <w:rStyle w:val="a9"/>
          <w:rFonts w:ascii="仿宋_GB2312" w:eastAsia="仿宋_GB2312" w:hAnsi="仿宋_GB2312" w:cs="仿宋_GB2312" w:hint="eastAsia"/>
          <w:sz w:val="32"/>
          <w:szCs w:val="32"/>
        </w:rPr>
        <w:lastRenderedPageBreak/>
        <w:t>二、目标完成情况</w:t>
      </w:r>
    </w:p>
    <w:p w:rsidR="007B3DCB" w:rsidRDefault="008A7EE0">
      <w:pPr>
        <w:autoSpaceDE w:val="0"/>
        <w:autoSpaceDN w:val="0"/>
        <w:adjustRightInd w:val="0"/>
        <w:spacing w:line="360" w:lineRule="auto"/>
        <w:ind w:firstLineChars="200" w:firstLine="600"/>
        <w:rPr>
          <w:rFonts w:ascii="仿宋_GB2312" w:eastAsia="仿宋_GB2312" w:hAnsi="仿宋_GB2312" w:cs="仿宋_GB2312"/>
          <w:color w:val="000000"/>
          <w:sz w:val="32"/>
          <w:szCs w:val="32"/>
        </w:rPr>
      </w:pPr>
      <w:r>
        <w:rPr>
          <w:rFonts w:ascii="仿宋_GB2312" w:eastAsia="仿宋_GB2312" w:hAnsi="仿宋_GB2312" w:cs="仿宋_GB2312" w:hint="eastAsia"/>
          <w:sz w:val="30"/>
          <w:szCs w:val="30"/>
        </w:rPr>
        <w:t>（一）</w:t>
      </w:r>
      <w:r>
        <w:rPr>
          <w:rFonts w:ascii="仿宋_GB2312" w:eastAsia="仿宋_GB2312" w:hAnsi="仿宋_GB2312" w:cs="仿宋_GB2312" w:hint="eastAsia"/>
          <w:color w:val="000000"/>
          <w:kern w:val="0"/>
          <w:sz w:val="32"/>
          <w:szCs w:val="32"/>
        </w:rPr>
        <w:t>新增建筑节能能力</w:t>
      </w:r>
      <w:r>
        <w:rPr>
          <w:rFonts w:ascii="仿宋_GB2312" w:eastAsia="仿宋_GB2312" w:hAnsi="仿宋_GB2312" w:cs="仿宋_GB2312" w:hint="eastAsia"/>
          <w:color w:val="000000"/>
          <w:kern w:val="0"/>
          <w:sz w:val="32"/>
          <w:szCs w:val="32"/>
        </w:rPr>
        <w:t>40.2</w:t>
      </w:r>
      <w:r>
        <w:rPr>
          <w:rFonts w:ascii="仿宋_GB2312" w:eastAsia="仿宋_GB2312" w:hAnsi="仿宋_GB2312" w:cs="仿宋_GB2312" w:hint="eastAsia"/>
          <w:color w:val="000000"/>
          <w:kern w:val="0"/>
          <w:sz w:val="32"/>
          <w:szCs w:val="32"/>
        </w:rPr>
        <w:t>万吨标煤</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完成年度工作目标的</w:t>
      </w:r>
      <w:r>
        <w:rPr>
          <w:rFonts w:ascii="仿宋_GB2312" w:eastAsia="仿宋_GB2312" w:hAnsi="仿宋_GB2312" w:cs="仿宋_GB2312" w:hint="eastAsia"/>
          <w:color w:val="000000"/>
          <w:kern w:val="0"/>
          <w:sz w:val="32"/>
          <w:szCs w:val="32"/>
        </w:rPr>
        <w:t>152.0%</w:t>
      </w:r>
      <w:r>
        <w:rPr>
          <w:rFonts w:ascii="仿宋_GB2312" w:eastAsia="仿宋_GB2312" w:hAnsi="仿宋_GB2312" w:cs="仿宋_GB2312" w:hint="eastAsia"/>
          <w:color w:val="000000"/>
          <w:kern w:val="0"/>
          <w:sz w:val="32"/>
          <w:szCs w:val="32"/>
        </w:rPr>
        <w:t>。</w:t>
      </w:r>
    </w:p>
    <w:p w:rsidR="007B3DCB" w:rsidRDefault="008A7EE0">
      <w:pPr>
        <w:autoSpaceDE w:val="0"/>
        <w:autoSpaceDN w:val="0"/>
        <w:adjustRightIn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（二）全市</w:t>
      </w:r>
      <w:r>
        <w:rPr>
          <w:rFonts w:ascii="仿宋_GB2312" w:eastAsia="仿宋_GB2312" w:hAnsi="仿宋_GB2312" w:cs="仿宋_GB2312" w:hint="eastAsia"/>
          <w:color w:val="000000"/>
          <w:sz w:val="32"/>
          <w:szCs w:val="32"/>
        </w:rPr>
        <w:t>新增绿色建筑工程</w:t>
      </w:r>
      <w:r>
        <w:rPr>
          <w:rFonts w:ascii="仿宋_GB2312" w:eastAsia="仿宋_GB2312" w:hAnsi="仿宋_GB2312" w:cs="仿宋_GB2312" w:hint="eastAsia"/>
          <w:color w:val="000000"/>
          <w:sz w:val="32"/>
          <w:szCs w:val="32"/>
        </w:rPr>
        <w:t>252</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2583.48</w:t>
      </w:r>
      <w:r>
        <w:rPr>
          <w:rFonts w:ascii="仿宋_GB2312" w:eastAsia="仿宋_GB2312" w:hAnsi="仿宋_GB2312" w:cs="仿宋_GB2312" w:hint="eastAsia"/>
          <w:color w:val="000000"/>
          <w:sz w:val="32"/>
          <w:szCs w:val="32"/>
        </w:rPr>
        <w:t>万㎡，完成目</w:t>
      </w:r>
      <w:r>
        <w:rPr>
          <w:rFonts w:ascii="仿宋_GB2312" w:eastAsia="仿宋_GB2312" w:hAnsi="仿宋_GB2312" w:cs="仿宋_GB2312" w:hint="eastAsia"/>
          <w:color w:val="000000"/>
          <w:sz w:val="32"/>
          <w:szCs w:val="32"/>
        </w:rPr>
        <w:t>标的</w:t>
      </w:r>
      <w:r>
        <w:rPr>
          <w:rFonts w:ascii="仿宋_GB2312" w:eastAsia="仿宋_GB2312" w:hAnsi="仿宋_GB2312" w:cs="仿宋_GB2312" w:hint="eastAsia"/>
          <w:color w:val="000000"/>
          <w:sz w:val="32"/>
          <w:szCs w:val="32"/>
        </w:rPr>
        <w:t>678%</w:t>
      </w:r>
      <w:r>
        <w:rPr>
          <w:rFonts w:ascii="仿宋_GB2312" w:eastAsia="仿宋_GB2312" w:hAnsi="仿宋_GB2312" w:cs="仿宋_GB2312" w:hint="eastAsia"/>
          <w:color w:val="000000"/>
          <w:sz w:val="32"/>
          <w:szCs w:val="32"/>
        </w:rPr>
        <w:t>。其中获国家绿色星级设计标识的工程</w:t>
      </w:r>
      <w:r>
        <w:rPr>
          <w:rFonts w:ascii="仿宋_GB2312" w:eastAsia="仿宋_GB2312" w:hAnsi="仿宋_GB2312" w:cs="仿宋_GB2312" w:hint="eastAsia"/>
          <w:color w:val="000000"/>
          <w:sz w:val="32"/>
          <w:szCs w:val="32"/>
        </w:rPr>
        <w:t>33</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364.45</w:t>
      </w:r>
      <w:r>
        <w:rPr>
          <w:rFonts w:ascii="仿宋_GB2312" w:eastAsia="仿宋_GB2312" w:hAnsi="仿宋_GB2312" w:cs="仿宋_GB2312" w:hint="eastAsia"/>
          <w:color w:val="000000"/>
          <w:sz w:val="32"/>
          <w:szCs w:val="32"/>
        </w:rPr>
        <w:t>万㎡；通过省级认定工程</w:t>
      </w:r>
      <w:r>
        <w:rPr>
          <w:rFonts w:ascii="仿宋_GB2312" w:eastAsia="仿宋_GB2312" w:hAnsi="仿宋_GB2312" w:cs="仿宋_GB2312" w:hint="eastAsia"/>
          <w:color w:val="000000"/>
          <w:sz w:val="32"/>
          <w:szCs w:val="32"/>
        </w:rPr>
        <w:t>219</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2219.03</w:t>
      </w:r>
      <w:r>
        <w:rPr>
          <w:rFonts w:ascii="仿宋_GB2312" w:eastAsia="仿宋_GB2312" w:hAnsi="仿宋_GB2312" w:cs="仿宋_GB2312" w:hint="eastAsia"/>
          <w:color w:val="000000"/>
          <w:sz w:val="32"/>
          <w:szCs w:val="32"/>
        </w:rPr>
        <w:t>万㎡。</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（三）全市新增建筑节能设计备案项目</w:t>
      </w:r>
      <w:r>
        <w:rPr>
          <w:rFonts w:ascii="仿宋_GB2312" w:eastAsia="仿宋_GB2312" w:hAnsi="仿宋_GB2312" w:cs="仿宋_GB2312" w:hint="eastAsia"/>
          <w:sz w:val="32"/>
          <w:szCs w:val="32"/>
        </w:rPr>
        <w:t>1529</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8116.6</w:t>
      </w:r>
      <w:r>
        <w:rPr>
          <w:rFonts w:ascii="仿宋_GB2312" w:eastAsia="仿宋_GB2312" w:hAnsi="仿宋_GB2312" w:cs="仿宋_GB2312" w:hint="eastAsia"/>
          <w:sz w:val="32"/>
          <w:szCs w:val="32"/>
        </w:rPr>
        <w:t>万㎡（其中：公共建筑项目</w:t>
      </w:r>
      <w:r>
        <w:rPr>
          <w:rFonts w:ascii="仿宋_GB2312" w:eastAsia="仿宋_GB2312" w:hAnsi="仿宋_GB2312" w:cs="仿宋_GB2312" w:hint="eastAsia"/>
          <w:sz w:val="32"/>
          <w:szCs w:val="32"/>
        </w:rPr>
        <w:t>439</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1586.15</w:t>
      </w:r>
      <w:r>
        <w:rPr>
          <w:rFonts w:ascii="仿宋_GB2312" w:eastAsia="仿宋_GB2312" w:hAnsi="仿宋_GB2312" w:cs="仿宋_GB2312" w:hint="eastAsia"/>
          <w:sz w:val="32"/>
          <w:szCs w:val="32"/>
        </w:rPr>
        <w:t>万㎡；居住建筑项目</w:t>
      </w:r>
      <w:r>
        <w:rPr>
          <w:rFonts w:ascii="仿宋_GB2312" w:eastAsia="仿宋_GB2312" w:hAnsi="仿宋_GB2312" w:cs="仿宋_GB2312" w:hint="eastAsia"/>
          <w:sz w:val="32"/>
          <w:szCs w:val="32"/>
        </w:rPr>
        <w:t>1090</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6530.45</w:t>
      </w:r>
      <w:r>
        <w:rPr>
          <w:rFonts w:ascii="仿宋_GB2312" w:eastAsia="仿宋_GB2312" w:hAnsi="仿宋_GB2312" w:cs="仿宋_GB2312" w:hint="eastAsia"/>
          <w:sz w:val="32"/>
          <w:szCs w:val="32"/>
        </w:rPr>
        <w:t>万㎡）；</w:t>
      </w:r>
      <w:r>
        <w:rPr>
          <w:rFonts w:ascii="仿宋_GB2312" w:eastAsia="仿宋_GB2312" w:hAnsi="仿宋_GB2312" w:cs="仿宋_GB2312" w:hint="eastAsia"/>
          <w:color w:val="000000"/>
          <w:sz w:val="32"/>
          <w:szCs w:val="32"/>
        </w:rPr>
        <w:t>新增节能建筑项目</w:t>
      </w:r>
      <w:r>
        <w:rPr>
          <w:rFonts w:ascii="仿宋_GB2312" w:eastAsia="仿宋_GB2312" w:hAnsi="仿宋_GB2312" w:cs="仿宋_GB2312" w:hint="eastAsia"/>
          <w:color w:val="000000"/>
          <w:sz w:val="32"/>
          <w:szCs w:val="32"/>
        </w:rPr>
        <w:t>1843</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3040.13</w:t>
      </w:r>
      <w:r>
        <w:rPr>
          <w:rFonts w:ascii="仿宋_GB2312" w:eastAsia="仿宋_GB2312" w:hAnsi="仿宋_GB2312" w:cs="仿宋_GB2312" w:hint="eastAsia"/>
          <w:color w:val="000000"/>
          <w:sz w:val="32"/>
          <w:szCs w:val="32"/>
        </w:rPr>
        <w:t>万㎡，完成年度工作目标的</w:t>
      </w:r>
      <w:r>
        <w:rPr>
          <w:rFonts w:ascii="仿宋_GB2312" w:eastAsia="仿宋_GB2312" w:hAnsi="仿宋_GB2312" w:cs="仿宋_GB2312" w:hint="eastAsia"/>
          <w:color w:val="000000"/>
          <w:sz w:val="32"/>
          <w:szCs w:val="32"/>
        </w:rPr>
        <w:t>191.2%</w:t>
      </w:r>
      <w:r>
        <w:rPr>
          <w:rFonts w:ascii="仿宋_GB2312" w:eastAsia="仿宋_GB2312" w:hAnsi="仿宋_GB2312" w:cs="仿宋_GB2312" w:hint="eastAsia"/>
          <w:color w:val="000000"/>
          <w:sz w:val="32"/>
          <w:szCs w:val="32"/>
        </w:rPr>
        <w:t>，其中居住建筑项目</w:t>
      </w:r>
      <w:r>
        <w:rPr>
          <w:rFonts w:ascii="仿宋_GB2312" w:eastAsia="仿宋_GB2312" w:hAnsi="仿宋_GB2312" w:cs="仿宋_GB2312" w:hint="eastAsia"/>
          <w:color w:val="000000"/>
          <w:sz w:val="32"/>
          <w:szCs w:val="32"/>
        </w:rPr>
        <w:t>1546</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2698.38</w:t>
      </w:r>
      <w:r>
        <w:rPr>
          <w:rFonts w:ascii="仿宋_GB2312" w:eastAsia="仿宋_GB2312" w:hAnsi="仿宋_GB2312" w:cs="仿宋_GB2312" w:hint="eastAsia"/>
          <w:color w:val="000000"/>
          <w:sz w:val="32"/>
          <w:szCs w:val="32"/>
        </w:rPr>
        <w:t>万㎡，完成目标的</w:t>
      </w:r>
      <w:r>
        <w:rPr>
          <w:rFonts w:ascii="仿宋_GB2312" w:eastAsia="仿宋_GB2312" w:hAnsi="仿宋_GB2312" w:cs="仿宋_GB2312" w:hint="eastAsia"/>
          <w:color w:val="000000"/>
          <w:sz w:val="32"/>
          <w:szCs w:val="32"/>
        </w:rPr>
        <w:t xml:space="preserve"> 242.2%</w:t>
      </w:r>
      <w:r>
        <w:rPr>
          <w:rFonts w:ascii="仿宋_GB2312" w:eastAsia="仿宋_GB2312" w:hAnsi="仿宋_GB2312" w:cs="仿宋_GB2312" w:hint="eastAsia"/>
          <w:color w:val="000000"/>
          <w:sz w:val="32"/>
          <w:szCs w:val="32"/>
        </w:rPr>
        <w:t>，公共建筑项目</w:t>
      </w:r>
      <w:r>
        <w:rPr>
          <w:rFonts w:ascii="仿宋_GB2312" w:eastAsia="仿宋_GB2312" w:hAnsi="仿宋_GB2312" w:cs="仿宋_GB2312" w:hint="eastAsia"/>
          <w:color w:val="000000"/>
          <w:sz w:val="32"/>
          <w:szCs w:val="32"/>
        </w:rPr>
        <w:t>297</w:t>
      </w:r>
      <w:r>
        <w:rPr>
          <w:rFonts w:ascii="仿宋_GB2312" w:eastAsia="仿宋_GB2312" w:hAnsi="仿宋_GB2312" w:cs="仿宋_GB2312" w:hint="eastAsia"/>
          <w:color w:val="000000"/>
          <w:sz w:val="32"/>
          <w:szCs w:val="32"/>
        </w:rPr>
        <w:t>个，建</w:t>
      </w:r>
      <w:r>
        <w:rPr>
          <w:rFonts w:ascii="仿宋_GB2312" w:eastAsia="仿宋_GB2312" w:hAnsi="仿宋_GB2312" w:cs="仿宋_GB2312" w:hint="eastAsia"/>
          <w:color w:val="000000"/>
          <w:sz w:val="32"/>
          <w:szCs w:val="32"/>
        </w:rPr>
        <w:t>筑面积</w:t>
      </w:r>
      <w:r>
        <w:rPr>
          <w:rFonts w:ascii="仿宋_GB2312" w:eastAsia="仿宋_GB2312" w:hAnsi="仿宋_GB2312" w:cs="仿宋_GB2312" w:hint="eastAsia"/>
          <w:color w:val="000000"/>
          <w:sz w:val="32"/>
          <w:szCs w:val="32"/>
        </w:rPr>
        <w:t>341.75</w:t>
      </w:r>
      <w:r>
        <w:rPr>
          <w:rFonts w:ascii="仿宋_GB2312" w:eastAsia="仿宋_GB2312" w:hAnsi="仿宋_GB2312" w:cs="仿宋_GB2312" w:hint="eastAsia"/>
          <w:color w:val="000000"/>
          <w:sz w:val="32"/>
          <w:szCs w:val="32"/>
        </w:rPr>
        <w:t>万㎡，完成目标的</w:t>
      </w:r>
      <w:r>
        <w:rPr>
          <w:rFonts w:ascii="仿宋_GB2312" w:eastAsia="仿宋_GB2312" w:hAnsi="仿宋_GB2312" w:cs="仿宋_GB2312" w:hint="eastAsia"/>
          <w:color w:val="000000"/>
          <w:sz w:val="32"/>
          <w:szCs w:val="32"/>
        </w:rPr>
        <w:t>71.8%</w:t>
      </w:r>
      <w:r>
        <w:rPr>
          <w:rFonts w:ascii="仿宋_GB2312" w:eastAsia="仿宋_GB2312" w:hAnsi="仿宋_GB2312" w:cs="仿宋_GB2312" w:hint="eastAsia"/>
          <w:color w:val="000000"/>
          <w:sz w:val="32"/>
          <w:szCs w:val="32"/>
        </w:rPr>
        <w:t>。设计和竣工验收阶段执行建筑节能设计标准比例达</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w:t>
      </w:r>
    </w:p>
    <w:p w:rsidR="007B3DCB" w:rsidRDefault="008A7EE0">
      <w:pPr>
        <w:spacing w:line="360" w:lineRule="auto"/>
        <w:ind w:firstLineChars="200" w:firstLine="600"/>
        <w:rPr>
          <w:rStyle w:val="a9"/>
          <w:rFonts w:ascii="仿宋_GB2312" w:eastAsia="仿宋_GB2312" w:hAnsi="仿宋_GB2312" w:cs="仿宋_GB2312"/>
          <w:color w:val="000000"/>
          <w:vertAlign w:val="subscript"/>
        </w:rPr>
      </w:pPr>
      <w:r>
        <w:rPr>
          <w:rFonts w:ascii="仿宋_GB2312" w:eastAsia="仿宋_GB2312" w:hAnsi="仿宋_GB2312" w:cs="仿宋_GB2312" w:hint="eastAsia"/>
          <w:color w:val="000000"/>
          <w:sz w:val="30"/>
          <w:szCs w:val="30"/>
        </w:rPr>
        <w:t>（四）</w:t>
      </w:r>
      <w:r>
        <w:rPr>
          <w:rStyle w:val="a9"/>
          <w:rFonts w:ascii="仿宋_GB2312" w:eastAsia="仿宋_GB2312" w:hAnsi="仿宋_GB2312" w:cs="仿宋_GB2312" w:hint="eastAsia"/>
          <w:b w:val="0"/>
          <w:color w:val="000000"/>
          <w:sz w:val="32"/>
          <w:szCs w:val="32"/>
        </w:rPr>
        <w:t>既有建筑节能改造项目</w:t>
      </w:r>
      <w:r>
        <w:rPr>
          <w:rStyle w:val="a9"/>
          <w:rFonts w:ascii="仿宋_GB2312" w:eastAsia="仿宋_GB2312" w:hAnsi="仿宋_GB2312" w:cs="仿宋_GB2312" w:hint="eastAsia"/>
          <w:b w:val="0"/>
          <w:color w:val="000000"/>
          <w:sz w:val="32"/>
          <w:szCs w:val="32"/>
        </w:rPr>
        <w:t>180</w:t>
      </w:r>
      <w:r>
        <w:rPr>
          <w:rStyle w:val="a9"/>
          <w:rFonts w:ascii="仿宋_GB2312" w:eastAsia="仿宋_GB2312" w:hAnsi="仿宋_GB2312" w:cs="仿宋_GB2312" w:hint="eastAsia"/>
          <w:b w:val="0"/>
          <w:color w:val="000000"/>
          <w:sz w:val="32"/>
          <w:szCs w:val="32"/>
        </w:rPr>
        <w:t>个，建筑面积</w:t>
      </w:r>
      <w:r>
        <w:rPr>
          <w:rStyle w:val="a9"/>
          <w:rFonts w:ascii="仿宋_GB2312" w:eastAsia="仿宋_GB2312" w:hAnsi="仿宋_GB2312" w:cs="仿宋_GB2312" w:hint="eastAsia"/>
          <w:b w:val="0"/>
          <w:color w:val="000000"/>
          <w:sz w:val="32"/>
          <w:szCs w:val="32"/>
        </w:rPr>
        <w:t>90.79</w:t>
      </w:r>
      <w:r>
        <w:rPr>
          <w:rStyle w:val="a9"/>
          <w:rFonts w:ascii="仿宋_GB2312" w:eastAsia="仿宋_GB2312" w:hAnsi="仿宋_GB2312" w:cs="仿宋_GB2312" w:hint="eastAsia"/>
          <w:b w:val="0"/>
          <w:color w:val="000000"/>
          <w:sz w:val="32"/>
          <w:szCs w:val="32"/>
        </w:rPr>
        <w:t>万</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color w:val="000000"/>
          <w:sz w:val="32"/>
          <w:szCs w:val="32"/>
        </w:rPr>
        <w:t>完成目标的</w:t>
      </w:r>
      <w:r>
        <w:rPr>
          <w:rFonts w:ascii="仿宋_GB2312" w:eastAsia="仿宋_GB2312" w:hAnsi="仿宋_GB2312" w:cs="仿宋_GB2312" w:hint="eastAsia"/>
          <w:color w:val="000000"/>
          <w:sz w:val="32"/>
          <w:szCs w:val="32"/>
        </w:rPr>
        <w:t>134%</w:t>
      </w:r>
      <w:r>
        <w:rPr>
          <w:rFonts w:ascii="仿宋_GB2312" w:eastAsia="仿宋_GB2312" w:hAnsi="仿宋_GB2312" w:cs="仿宋_GB2312" w:hint="eastAsia"/>
          <w:color w:val="000000"/>
          <w:sz w:val="32"/>
          <w:szCs w:val="32"/>
        </w:rPr>
        <w:t>，其中居住建筑</w:t>
      </w:r>
      <w:r>
        <w:rPr>
          <w:rFonts w:ascii="仿宋_GB2312" w:eastAsia="仿宋_GB2312" w:hAnsi="仿宋_GB2312" w:cs="仿宋_GB2312" w:hint="eastAsia"/>
          <w:color w:val="000000"/>
          <w:sz w:val="32"/>
          <w:szCs w:val="32"/>
        </w:rPr>
        <w:t>70</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22.91</w:t>
      </w:r>
      <w:r>
        <w:rPr>
          <w:rFonts w:ascii="仿宋_GB2312" w:eastAsia="仿宋_GB2312" w:hAnsi="仿宋_GB2312" w:cs="仿宋_GB2312" w:hint="eastAsia"/>
          <w:color w:val="000000"/>
          <w:sz w:val="32"/>
          <w:szCs w:val="32"/>
        </w:rPr>
        <w:t>万㎡，完成目标的</w:t>
      </w:r>
      <w:r>
        <w:rPr>
          <w:rFonts w:ascii="仿宋_GB2312" w:eastAsia="仿宋_GB2312" w:hAnsi="仿宋_GB2312" w:cs="仿宋_GB2312" w:hint="eastAsia"/>
          <w:color w:val="000000"/>
          <w:sz w:val="32"/>
          <w:szCs w:val="32"/>
        </w:rPr>
        <w:t>67.8%</w:t>
      </w:r>
      <w:r>
        <w:rPr>
          <w:rFonts w:ascii="仿宋_GB2312" w:eastAsia="仿宋_GB2312" w:hAnsi="仿宋_GB2312" w:cs="仿宋_GB2312" w:hint="eastAsia"/>
          <w:color w:val="000000"/>
          <w:sz w:val="32"/>
          <w:szCs w:val="32"/>
        </w:rPr>
        <w:t>，公共建筑</w:t>
      </w:r>
      <w:r>
        <w:rPr>
          <w:rFonts w:ascii="仿宋_GB2312" w:eastAsia="仿宋_GB2312" w:hAnsi="仿宋_GB2312" w:cs="仿宋_GB2312" w:hint="eastAsia"/>
          <w:color w:val="000000"/>
          <w:sz w:val="32"/>
          <w:szCs w:val="32"/>
        </w:rPr>
        <w:t>110</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67.88</w:t>
      </w:r>
      <w:r>
        <w:rPr>
          <w:rFonts w:ascii="仿宋_GB2312" w:eastAsia="仿宋_GB2312" w:hAnsi="仿宋_GB2312" w:cs="仿宋_GB2312" w:hint="eastAsia"/>
          <w:color w:val="000000"/>
          <w:sz w:val="32"/>
          <w:szCs w:val="32"/>
        </w:rPr>
        <w:t>万㎡，完成目标的</w:t>
      </w:r>
      <w:r>
        <w:rPr>
          <w:rFonts w:ascii="仿宋_GB2312" w:eastAsia="仿宋_GB2312" w:hAnsi="仿宋_GB2312" w:cs="仿宋_GB2312" w:hint="eastAsia"/>
          <w:color w:val="000000"/>
          <w:sz w:val="32"/>
          <w:szCs w:val="32"/>
        </w:rPr>
        <w:t>200.8%</w:t>
      </w:r>
      <w:r>
        <w:rPr>
          <w:rFonts w:ascii="仿宋_GB2312" w:eastAsia="仿宋_GB2312" w:hAnsi="仿宋_GB2312" w:cs="仿宋_GB2312" w:hint="eastAsia"/>
          <w:color w:val="000000"/>
          <w:sz w:val="32"/>
          <w:szCs w:val="32"/>
        </w:rPr>
        <w:t>。</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color w:val="000000"/>
          <w:sz w:val="32"/>
          <w:szCs w:val="32"/>
        </w:rPr>
        <w:t>新增可再生能源建筑应用竣工备案项目</w:t>
      </w:r>
      <w:r>
        <w:rPr>
          <w:rFonts w:ascii="仿宋_GB2312" w:eastAsia="仿宋_GB2312" w:hAnsi="仿宋_GB2312" w:cs="仿宋_GB2312" w:hint="eastAsia"/>
          <w:color w:val="000000"/>
          <w:sz w:val="32"/>
          <w:szCs w:val="32"/>
        </w:rPr>
        <w:t>474</w:t>
      </w:r>
      <w:r>
        <w:rPr>
          <w:rFonts w:ascii="仿宋_GB2312" w:eastAsia="仿宋_GB2312" w:hAnsi="仿宋_GB2312" w:cs="仿宋_GB2312" w:hint="eastAsia"/>
          <w:color w:val="000000"/>
          <w:sz w:val="32"/>
          <w:szCs w:val="32"/>
        </w:rPr>
        <w:t>个，应用面积</w:t>
      </w:r>
      <w:r>
        <w:rPr>
          <w:rFonts w:ascii="仿宋_GB2312" w:eastAsia="仿宋_GB2312" w:hAnsi="仿宋_GB2312" w:cs="仿宋_GB2312" w:hint="eastAsia"/>
          <w:color w:val="000000"/>
          <w:sz w:val="32"/>
          <w:szCs w:val="32"/>
        </w:rPr>
        <w:t>1400.46</w:t>
      </w:r>
      <w:r>
        <w:rPr>
          <w:rFonts w:ascii="仿宋_GB2312" w:eastAsia="仿宋_GB2312" w:hAnsi="仿宋_GB2312" w:cs="仿宋_GB2312" w:hint="eastAsia"/>
          <w:color w:val="000000"/>
          <w:sz w:val="32"/>
          <w:szCs w:val="32"/>
        </w:rPr>
        <w:t>万㎡，完成目标的</w:t>
      </w:r>
      <w:r>
        <w:rPr>
          <w:rFonts w:ascii="仿宋_GB2312" w:eastAsia="仿宋_GB2312" w:hAnsi="仿宋_GB2312" w:cs="仿宋_GB2312" w:hint="eastAsia"/>
          <w:color w:val="000000"/>
          <w:sz w:val="32"/>
          <w:szCs w:val="32"/>
        </w:rPr>
        <w:t>246.6%</w:t>
      </w:r>
      <w:r>
        <w:rPr>
          <w:rFonts w:ascii="仿宋_GB2312" w:eastAsia="仿宋_GB2312" w:hAnsi="仿宋_GB2312" w:cs="仿宋_GB2312" w:hint="eastAsia"/>
          <w:color w:val="000000"/>
          <w:sz w:val="32"/>
          <w:szCs w:val="32"/>
        </w:rPr>
        <w:t>，其中居住建筑</w:t>
      </w:r>
      <w:r>
        <w:rPr>
          <w:rFonts w:ascii="仿宋_GB2312" w:eastAsia="仿宋_GB2312" w:hAnsi="仿宋_GB2312" w:cs="仿宋_GB2312" w:hint="eastAsia"/>
          <w:color w:val="000000"/>
          <w:sz w:val="32"/>
          <w:szCs w:val="32"/>
        </w:rPr>
        <w:t>404</w:t>
      </w:r>
      <w:r>
        <w:rPr>
          <w:rFonts w:ascii="仿宋_GB2312" w:eastAsia="仿宋_GB2312" w:hAnsi="仿宋_GB2312" w:cs="仿宋_GB2312" w:hint="eastAsia"/>
          <w:color w:val="000000"/>
          <w:sz w:val="32"/>
          <w:szCs w:val="32"/>
        </w:rPr>
        <w:t>个，应用面积</w:t>
      </w:r>
      <w:r>
        <w:rPr>
          <w:rFonts w:ascii="仿宋_GB2312" w:eastAsia="仿宋_GB2312" w:hAnsi="仿宋_GB2312" w:cs="仿宋_GB2312" w:hint="eastAsia"/>
          <w:color w:val="000000"/>
          <w:sz w:val="32"/>
          <w:szCs w:val="32"/>
        </w:rPr>
        <w:t>1261.16</w:t>
      </w:r>
      <w:r>
        <w:rPr>
          <w:rFonts w:ascii="仿宋_GB2312" w:eastAsia="仿宋_GB2312" w:hAnsi="仿宋_GB2312" w:cs="仿宋_GB2312" w:hint="eastAsia"/>
          <w:color w:val="000000"/>
          <w:sz w:val="32"/>
          <w:szCs w:val="32"/>
        </w:rPr>
        <w:t>万㎡，公共建筑</w:t>
      </w:r>
      <w:r>
        <w:rPr>
          <w:rFonts w:ascii="仿宋_GB2312" w:eastAsia="仿宋_GB2312" w:hAnsi="仿宋_GB2312" w:cs="仿宋_GB2312" w:hint="eastAsia"/>
          <w:color w:val="000000"/>
          <w:sz w:val="32"/>
          <w:szCs w:val="32"/>
        </w:rPr>
        <w:t>70</w:t>
      </w:r>
      <w:r>
        <w:rPr>
          <w:rFonts w:ascii="仿宋_GB2312" w:eastAsia="仿宋_GB2312" w:hAnsi="仿宋_GB2312" w:cs="仿宋_GB2312" w:hint="eastAsia"/>
          <w:color w:val="000000"/>
          <w:sz w:val="32"/>
          <w:szCs w:val="32"/>
        </w:rPr>
        <w:t>个，应用面积</w:t>
      </w:r>
      <w:r>
        <w:rPr>
          <w:rFonts w:ascii="仿宋_GB2312" w:eastAsia="仿宋_GB2312" w:hAnsi="仿宋_GB2312" w:cs="仿宋_GB2312" w:hint="eastAsia"/>
          <w:color w:val="000000"/>
          <w:sz w:val="32"/>
          <w:szCs w:val="32"/>
        </w:rPr>
        <w:lastRenderedPageBreak/>
        <w:t>139.3</w:t>
      </w:r>
      <w:r>
        <w:rPr>
          <w:rFonts w:ascii="仿宋_GB2312" w:eastAsia="仿宋_GB2312" w:hAnsi="仿宋_GB2312" w:cs="仿宋_GB2312" w:hint="eastAsia"/>
          <w:color w:val="000000"/>
          <w:sz w:val="32"/>
          <w:szCs w:val="32"/>
        </w:rPr>
        <w:t>万㎡。</w:t>
      </w:r>
    </w:p>
    <w:p w:rsidR="007B3DCB" w:rsidRDefault="008A7EE0">
      <w:pPr>
        <w:spacing w:line="360" w:lineRule="auto"/>
        <w:ind w:firstLineChars="200" w:firstLine="640"/>
        <w:rPr>
          <w:rStyle w:val="a9"/>
          <w:rFonts w:ascii="仿宋_GB2312" w:eastAsia="仿宋_GB2312" w:hAnsi="仿宋_GB2312" w:cs="仿宋_GB2312"/>
          <w:b w:val="0"/>
          <w:sz w:val="30"/>
          <w:szCs w:val="30"/>
        </w:rPr>
      </w:pPr>
      <w:r>
        <w:rPr>
          <w:rFonts w:ascii="仿宋_GB2312" w:eastAsia="仿宋_GB2312" w:hAnsi="仿宋_GB2312" w:cs="仿宋_GB2312" w:hint="eastAsia"/>
          <w:sz w:val="32"/>
          <w:szCs w:val="32"/>
        </w:rPr>
        <w:t>（六）</w:t>
      </w:r>
      <w:r>
        <w:rPr>
          <w:rStyle w:val="a9"/>
          <w:rFonts w:ascii="仿宋_GB2312" w:eastAsia="仿宋_GB2312" w:hAnsi="仿宋_GB2312" w:cs="仿宋_GB2312" w:hint="eastAsia"/>
          <w:b w:val="0"/>
          <w:color w:val="000000"/>
          <w:sz w:val="32"/>
          <w:szCs w:val="32"/>
        </w:rPr>
        <w:t>全市散装水泥供应量</w:t>
      </w:r>
      <w:r>
        <w:rPr>
          <w:rStyle w:val="a9"/>
          <w:rFonts w:ascii="仿宋_GB2312" w:eastAsia="仿宋_GB2312" w:hAnsi="仿宋_GB2312" w:cs="仿宋_GB2312" w:hint="eastAsia"/>
          <w:b w:val="0"/>
          <w:color w:val="000000"/>
          <w:sz w:val="32"/>
          <w:szCs w:val="32"/>
        </w:rPr>
        <w:t>759.85</w:t>
      </w:r>
      <w:r>
        <w:rPr>
          <w:rStyle w:val="a9"/>
          <w:rFonts w:ascii="仿宋_GB2312" w:eastAsia="仿宋_GB2312" w:hAnsi="仿宋_GB2312" w:cs="仿宋_GB2312" w:hint="eastAsia"/>
          <w:b w:val="0"/>
          <w:color w:val="000000"/>
          <w:sz w:val="32"/>
          <w:szCs w:val="32"/>
        </w:rPr>
        <w:t>万吨，完成目标的</w:t>
      </w:r>
      <w:r>
        <w:rPr>
          <w:rStyle w:val="a9"/>
          <w:rFonts w:ascii="仿宋_GB2312" w:eastAsia="仿宋_GB2312" w:hAnsi="仿宋_GB2312" w:cs="仿宋_GB2312" w:hint="eastAsia"/>
          <w:b w:val="0"/>
          <w:color w:val="000000"/>
          <w:sz w:val="32"/>
          <w:szCs w:val="32"/>
        </w:rPr>
        <w:t>105.5%</w:t>
      </w:r>
      <w:r>
        <w:rPr>
          <w:rStyle w:val="a9"/>
          <w:rFonts w:ascii="仿宋_GB2312" w:eastAsia="仿宋_GB2312" w:hAnsi="仿宋_GB2312" w:cs="仿宋_GB2312" w:hint="eastAsia"/>
          <w:b w:val="0"/>
          <w:color w:val="000000"/>
          <w:sz w:val="32"/>
          <w:szCs w:val="32"/>
        </w:rPr>
        <w:t>；预拌混凝土供应量</w:t>
      </w:r>
      <w:r>
        <w:rPr>
          <w:rStyle w:val="a9"/>
          <w:rFonts w:ascii="仿宋_GB2312" w:eastAsia="仿宋_GB2312" w:hAnsi="仿宋_GB2312" w:cs="仿宋_GB2312" w:hint="eastAsia"/>
          <w:b w:val="0"/>
          <w:color w:val="000000"/>
          <w:sz w:val="32"/>
          <w:szCs w:val="32"/>
        </w:rPr>
        <w:t>2882.5</w:t>
      </w:r>
      <w:r>
        <w:rPr>
          <w:rStyle w:val="a9"/>
          <w:rFonts w:ascii="仿宋_GB2312" w:eastAsia="仿宋_GB2312" w:hAnsi="仿宋_GB2312" w:cs="仿宋_GB2312" w:hint="eastAsia"/>
          <w:b w:val="0"/>
          <w:color w:val="000000"/>
          <w:sz w:val="32"/>
          <w:szCs w:val="32"/>
        </w:rPr>
        <w:t>万吨，完成目标的</w:t>
      </w:r>
      <w:r>
        <w:rPr>
          <w:rStyle w:val="a9"/>
          <w:rFonts w:ascii="仿宋_GB2312" w:eastAsia="仿宋_GB2312" w:hAnsi="仿宋_GB2312" w:cs="仿宋_GB2312" w:hint="eastAsia"/>
          <w:b w:val="0"/>
          <w:color w:val="000000"/>
          <w:sz w:val="32"/>
          <w:szCs w:val="32"/>
        </w:rPr>
        <w:t>107.6%</w:t>
      </w:r>
      <w:r>
        <w:rPr>
          <w:rStyle w:val="a9"/>
          <w:rFonts w:ascii="仿宋_GB2312" w:eastAsia="仿宋_GB2312" w:hAnsi="仿宋_GB2312" w:cs="仿宋_GB2312" w:hint="eastAsia"/>
          <w:b w:val="0"/>
          <w:color w:val="000000"/>
          <w:sz w:val="32"/>
          <w:szCs w:val="32"/>
        </w:rPr>
        <w:t>；</w:t>
      </w:r>
      <w:r>
        <w:rPr>
          <w:rFonts w:ascii="仿宋_GB2312" w:eastAsia="仿宋_GB2312" w:hAnsi="仿宋_GB2312" w:cs="仿宋_GB2312" w:hint="eastAsia"/>
          <w:color w:val="000000"/>
          <w:sz w:val="32"/>
          <w:szCs w:val="32"/>
        </w:rPr>
        <w:t>预拌砂浆供应量</w:t>
      </w:r>
      <w:r>
        <w:rPr>
          <w:rFonts w:ascii="仿宋_GB2312" w:eastAsia="仿宋_GB2312" w:hAnsi="仿宋_GB2312" w:cs="仿宋_GB2312" w:hint="eastAsia"/>
          <w:color w:val="000000"/>
          <w:sz w:val="32"/>
          <w:szCs w:val="32"/>
        </w:rPr>
        <w:t>199.8</w:t>
      </w:r>
      <w:r>
        <w:rPr>
          <w:rFonts w:ascii="仿宋_GB2312" w:eastAsia="仿宋_GB2312" w:hAnsi="仿宋_GB2312" w:cs="仿宋_GB2312" w:hint="eastAsia"/>
          <w:color w:val="000000"/>
          <w:sz w:val="32"/>
          <w:szCs w:val="32"/>
        </w:rPr>
        <w:t>万吨，完成目标的</w:t>
      </w:r>
      <w:r>
        <w:rPr>
          <w:rFonts w:ascii="仿宋_GB2312" w:eastAsia="仿宋_GB2312" w:hAnsi="仿宋_GB2312" w:cs="仿宋_GB2312" w:hint="eastAsia"/>
          <w:color w:val="000000"/>
          <w:sz w:val="32"/>
          <w:szCs w:val="32"/>
        </w:rPr>
        <w:t>344.5%</w:t>
      </w:r>
      <w:r>
        <w:rPr>
          <w:rFonts w:ascii="仿宋_GB2312" w:eastAsia="仿宋_GB2312" w:hAnsi="仿宋_GB2312" w:cs="仿宋_GB2312" w:hint="eastAsia"/>
          <w:sz w:val="32"/>
          <w:szCs w:val="32"/>
        </w:rPr>
        <w:t>。</w:t>
      </w:r>
    </w:p>
    <w:p w:rsidR="007B3DCB" w:rsidRDefault="008A7EE0">
      <w:pPr>
        <w:spacing w:line="360" w:lineRule="auto"/>
        <w:ind w:firstLineChars="200" w:firstLine="643"/>
        <w:rPr>
          <w:rFonts w:ascii="仿宋_GB2312" w:eastAsia="仿宋_GB2312" w:hAnsi="仿宋_GB2312" w:cs="仿宋_GB2312"/>
          <w:b/>
          <w:sz w:val="32"/>
        </w:rPr>
      </w:pPr>
      <w:r>
        <w:rPr>
          <w:rFonts w:ascii="仿宋_GB2312" w:eastAsia="仿宋_GB2312" w:hAnsi="仿宋_GB2312" w:cs="仿宋_GB2312" w:hint="eastAsia"/>
          <w:b/>
          <w:sz w:val="32"/>
        </w:rPr>
        <w:t>三、自查考核情况</w:t>
      </w:r>
    </w:p>
    <w:p w:rsidR="007B3DCB" w:rsidRDefault="008A7EE0">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对照《湖北省建筑节能与墙材革新年度工作目标责任考核评分表》，我委进行了自查评分，武汉市本级考评分数为</w:t>
      </w:r>
      <w:r>
        <w:rPr>
          <w:rFonts w:ascii="仿宋_GB2312" w:eastAsia="仿宋_GB2312" w:hAnsi="仿宋_GB2312" w:cs="仿宋_GB2312" w:hint="eastAsia"/>
          <w:sz w:val="32"/>
        </w:rPr>
        <w:t>45.5</w:t>
      </w:r>
      <w:r>
        <w:rPr>
          <w:rFonts w:ascii="仿宋_GB2312" w:eastAsia="仿宋_GB2312" w:hAnsi="仿宋_GB2312" w:cs="仿宋_GB2312" w:hint="eastAsia"/>
          <w:sz w:val="32"/>
        </w:rPr>
        <w:t>分</w:t>
      </w:r>
      <w:r>
        <w:rPr>
          <w:rFonts w:ascii="仿宋_GB2312" w:eastAsia="仿宋_GB2312" w:hAnsi="仿宋_GB2312" w:cs="仿宋_GB2312" w:hint="eastAsia"/>
          <w:sz w:val="32"/>
        </w:rPr>
        <w:t>(</w:t>
      </w:r>
      <w:r>
        <w:rPr>
          <w:rFonts w:ascii="仿宋_GB2312" w:eastAsia="仿宋_GB2312" w:hAnsi="仿宋_GB2312" w:cs="仿宋_GB2312" w:hint="eastAsia"/>
          <w:sz w:val="32"/>
        </w:rPr>
        <w:t>定性指标</w:t>
      </w:r>
      <w:r>
        <w:rPr>
          <w:rFonts w:ascii="仿宋_GB2312" w:eastAsia="仿宋_GB2312" w:hAnsi="仿宋_GB2312" w:cs="仿宋_GB2312" w:hint="eastAsia"/>
          <w:sz w:val="32"/>
        </w:rPr>
        <w:t>50</w:t>
      </w:r>
      <w:r>
        <w:rPr>
          <w:rFonts w:ascii="仿宋_GB2312" w:eastAsia="仿宋_GB2312" w:hAnsi="仿宋_GB2312" w:cs="仿宋_GB2312" w:hint="eastAsia"/>
          <w:sz w:val="32"/>
        </w:rPr>
        <w:t>分</w:t>
      </w:r>
      <w:r>
        <w:rPr>
          <w:rFonts w:ascii="仿宋_GB2312" w:eastAsia="仿宋_GB2312" w:hAnsi="仿宋_GB2312" w:cs="仿宋_GB2312" w:hint="eastAsia"/>
          <w:sz w:val="32"/>
        </w:rPr>
        <w:t>,</w:t>
      </w:r>
      <w:r>
        <w:rPr>
          <w:rFonts w:ascii="仿宋_GB2312" w:eastAsia="仿宋_GB2312" w:hAnsi="仿宋_GB2312" w:cs="仿宋_GB2312" w:hint="eastAsia"/>
          <w:sz w:val="32"/>
        </w:rPr>
        <w:t>自评</w:t>
      </w:r>
      <w:r>
        <w:rPr>
          <w:rFonts w:ascii="仿宋_GB2312" w:eastAsia="仿宋_GB2312" w:hAnsi="仿宋_GB2312" w:cs="仿宋_GB2312" w:hint="eastAsia"/>
          <w:sz w:val="32"/>
        </w:rPr>
        <w:t>47.5</w:t>
      </w:r>
      <w:r>
        <w:rPr>
          <w:rFonts w:ascii="仿宋_GB2312" w:eastAsia="仿宋_GB2312" w:hAnsi="仿宋_GB2312" w:cs="仿宋_GB2312" w:hint="eastAsia"/>
          <w:sz w:val="32"/>
        </w:rPr>
        <w:t>，下达执法建议书</w:t>
      </w:r>
      <w:r>
        <w:rPr>
          <w:rFonts w:ascii="仿宋_GB2312" w:eastAsia="仿宋_GB2312" w:hAnsi="仿宋_GB2312" w:cs="仿宋_GB2312" w:hint="eastAsia"/>
          <w:sz w:val="32"/>
        </w:rPr>
        <w:t>1</w:t>
      </w:r>
      <w:r>
        <w:rPr>
          <w:rFonts w:ascii="仿宋_GB2312" w:eastAsia="仿宋_GB2312" w:hAnsi="仿宋_GB2312" w:cs="仿宋_GB2312" w:hint="eastAsia"/>
          <w:sz w:val="32"/>
        </w:rPr>
        <w:t>份扣</w:t>
      </w:r>
      <w:r>
        <w:rPr>
          <w:rFonts w:ascii="仿宋_GB2312" w:eastAsia="仿宋_GB2312" w:hAnsi="仿宋_GB2312" w:cs="仿宋_GB2312" w:hint="eastAsia"/>
          <w:sz w:val="32"/>
        </w:rPr>
        <w:t>2</w:t>
      </w:r>
      <w:r>
        <w:rPr>
          <w:rFonts w:ascii="仿宋_GB2312" w:eastAsia="仿宋_GB2312" w:hAnsi="仿宋_GB2312" w:cs="仿宋_GB2312" w:hint="eastAsia"/>
          <w:sz w:val="32"/>
        </w:rPr>
        <w:t>分，终得分</w:t>
      </w:r>
      <w:r>
        <w:rPr>
          <w:rFonts w:ascii="仿宋_GB2312" w:eastAsia="仿宋_GB2312" w:hAnsi="仿宋_GB2312" w:cs="仿宋_GB2312" w:hint="eastAsia"/>
          <w:sz w:val="32"/>
        </w:rPr>
        <w:t>45.5)</w:t>
      </w:r>
      <w:r>
        <w:rPr>
          <w:rFonts w:ascii="仿宋_GB2312" w:eastAsia="仿宋_GB2312" w:hAnsi="仿宋_GB2312" w:cs="仿宋_GB2312" w:hint="eastAsia"/>
          <w:sz w:val="32"/>
        </w:rPr>
        <w:t>。</w:t>
      </w:r>
    </w:p>
    <w:p w:rsidR="007B3DCB" w:rsidRDefault="008A7EE0">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受湖北省住建厅委托，市城建委对我市单列考核的四个新城区进行了考核，结合我市与各区签订的目标责任状，根据省的定量指标和定性指标要</w:t>
      </w:r>
      <w:r>
        <w:rPr>
          <w:rFonts w:ascii="仿宋_GB2312" w:eastAsia="仿宋_GB2312" w:hAnsi="仿宋_GB2312" w:cs="仿宋_GB2312" w:hint="eastAsia"/>
          <w:sz w:val="32"/>
        </w:rPr>
        <w:t>求，定量考核结果为</w:t>
      </w:r>
      <w:proofErr w:type="gramStart"/>
      <w:r>
        <w:rPr>
          <w:rFonts w:ascii="仿宋_GB2312" w:eastAsia="仿宋_GB2312" w:hAnsi="仿宋_GB2312" w:cs="仿宋_GB2312" w:hint="eastAsia"/>
          <w:sz w:val="32"/>
        </w:rPr>
        <w:t>蔡甸</w:t>
      </w:r>
      <w:proofErr w:type="gramEnd"/>
      <w:r>
        <w:rPr>
          <w:rFonts w:ascii="仿宋_GB2312" w:eastAsia="仿宋_GB2312" w:hAnsi="仿宋_GB2312" w:cs="仿宋_GB2312" w:hint="eastAsia"/>
          <w:sz w:val="32"/>
        </w:rPr>
        <w:t>区</w:t>
      </w:r>
      <w:r>
        <w:rPr>
          <w:rFonts w:ascii="仿宋_GB2312" w:eastAsia="仿宋_GB2312" w:hAnsi="仿宋_GB2312" w:cs="仿宋_GB2312" w:hint="eastAsia"/>
          <w:sz w:val="32"/>
        </w:rPr>
        <w:t>101.7</w:t>
      </w:r>
      <w:r>
        <w:rPr>
          <w:rFonts w:ascii="仿宋_GB2312" w:eastAsia="仿宋_GB2312" w:hAnsi="仿宋_GB2312" w:cs="仿宋_GB2312" w:hint="eastAsia"/>
          <w:sz w:val="32"/>
        </w:rPr>
        <w:t>分，黄陂区</w:t>
      </w:r>
      <w:r>
        <w:rPr>
          <w:rFonts w:ascii="仿宋_GB2312" w:eastAsia="仿宋_GB2312" w:hAnsi="仿宋_GB2312" w:cs="仿宋_GB2312" w:hint="eastAsia"/>
          <w:sz w:val="32"/>
        </w:rPr>
        <w:t>93.3</w:t>
      </w:r>
      <w:r>
        <w:rPr>
          <w:rFonts w:ascii="仿宋_GB2312" w:eastAsia="仿宋_GB2312" w:hAnsi="仿宋_GB2312" w:cs="仿宋_GB2312" w:hint="eastAsia"/>
          <w:sz w:val="32"/>
        </w:rPr>
        <w:t>分</w:t>
      </w:r>
      <w:r>
        <w:rPr>
          <w:rFonts w:ascii="仿宋_GB2312" w:eastAsia="仿宋_GB2312" w:hAnsi="仿宋_GB2312" w:cs="仿宋_GB2312" w:hint="eastAsia"/>
          <w:sz w:val="32"/>
        </w:rPr>
        <w:t>,</w:t>
      </w:r>
      <w:r>
        <w:rPr>
          <w:rFonts w:ascii="仿宋_GB2312" w:eastAsia="仿宋_GB2312" w:hAnsi="仿宋_GB2312" w:cs="仿宋_GB2312" w:hint="eastAsia"/>
          <w:sz w:val="32"/>
        </w:rPr>
        <w:t>江夏区</w:t>
      </w:r>
      <w:r>
        <w:rPr>
          <w:rFonts w:ascii="仿宋_GB2312" w:eastAsia="仿宋_GB2312" w:hAnsi="仿宋_GB2312" w:cs="仿宋_GB2312" w:hint="eastAsia"/>
          <w:sz w:val="32"/>
        </w:rPr>
        <w:t>101</w:t>
      </w:r>
      <w:r>
        <w:rPr>
          <w:rFonts w:ascii="仿宋_GB2312" w:eastAsia="仿宋_GB2312" w:hAnsi="仿宋_GB2312" w:cs="仿宋_GB2312" w:hint="eastAsia"/>
          <w:sz w:val="32"/>
        </w:rPr>
        <w:t>分，新洲区</w:t>
      </w:r>
      <w:r>
        <w:rPr>
          <w:rFonts w:ascii="仿宋_GB2312" w:eastAsia="仿宋_GB2312" w:hAnsi="仿宋_GB2312" w:cs="仿宋_GB2312" w:hint="eastAsia"/>
          <w:sz w:val="32"/>
        </w:rPr>
        <w:t>104.4</w:t>
      </w:r>
      <w:r>
        <w:rPr>
          <w:rFonts w:ascii="仿宋_GB2312" w:eastAsia="仿宋_GB2312" w:hAnsi="仿宋_GB2312" w:cs="仿宋_GB2312" w:hint="eastAsia"/>
          <w:sz w:val="32"/>
        </w:rPr>
        <w:t>分；定性考核结果为</w:t>
      </w:r>
      <w:proofErr w:type="gramStart"/>
      <w:r>
        <w:rPr>
          <w:rFonts w:ascii="仿宋_GB2312" w:eastAsia="仿宋_GB2312" w:hAnsi="仿宋_GB2312" w:cs="仿宋_GB2312" w:hint="eastAsia"/>
          <w:sz w:val="32"/>
        </w:rPr>
        <w:t>蔡甸</w:t>
      </w:r>
      <w:proofErr w:type="gramEnd"/>
      <w:r>
        <w:rPr>
          <w:rFonts w:ascii="仿宋_GB2312" w:eastAsia="仿宋_GB2312" w:hAnsi="仿宋_GB2312" w:cs="仿宋_GB2312" w:hint="eastAsia"/>
          <w:sz w:val="32"/>
        </w:rPr>
        <w:t>区</w:t>
      </w:r>
      <w:r>
        <w:rPr>
          <w:rFonts w:ascii="仿宋_GB2312" w:eastAsia="仿宋_GB2312" w:hAnsi="仿宋_GB2312" w:cs="仿宋_GB2312" w:hint="eastAsia"/>
          <w:sz w:val="32"/>
        </w:rPr>
        <w:t>41.5</w:t>
      </w:r>
      <w:r>
        <w:rPr>
          <w:rFonts w:ascii="仿宋_GB2312" w:eastAsia="仿宋_GB2312" w:hAnsi="仿宋_GB2312" w:cs="仿宋_GB2312" w:hint="eastAsia"/>
          <w:sz w:val="32"/>
        </w:rPr>
        <w:t>分，黄陂区</w:t>
      </w:r>
      <w:r>
        <w:rPr>
          <w:rFonts w:ascii="仿宋_GB2312" w:eastAsia="仿宋_GB2312" w:hAnsi="仿宋_GB2312" w:cs="仿宋_GB2312" w:hint="eastAsia"/>
          <w:sz w:val="32"/>
        </w:rPr>
        <w:t>40.5</w:t>
      </w:r>
      <w:r>
        <w:rPr>
          <w:rFonts w:ascii="仿宋_GB2312" w:eastAsia="仿宋_GB2312" w:hAnsi="仿宋_GB2312" w:cs="仿宋_GB2312" w:hint="eastAsia"/>
          <w:sz w:val="32"/>
        </w:rPr>
        <w:t>分</w:t>
      </w:r>
      <w:r>
        <w:rPr>
          <w:rFonts w:ascii="仿宋_GB2312" w:eastAsia="仿宋_GB2312" w:hAnsi="仿宋_GB2312" w:cs="仿宋_GB2312" w:hint="eastAsia"/>
          <w:sz w:val="32"/>
        </w:rPr>
        <w:t>,</w:t>
      </w:r>
      <w:r>
        <w:rPr>
          <w:rFonts w:ascii="仿宋_GB2312" w:eastAsia="仿宋_GB2312" w:hAnsi="仿宋_GB2312" w:cs="仿宋_GB2312" w:hint="eastAsia"/>
          <w:sz w:val="32"/>
        </w:rPr>
        <w:t>江夏区</w:t>
      </w:r>
      <w:r>
        <w:rPr>
          <w:rFonts w:ascii="仿宋_GB2312" w:eastAsia="仿宋_GB2312" w:hAnsi="仿宋_GB2312" w:cs="仿宋_GB2312" w:hint="eastAsia"/>
          <w:sz w:val="32"/>
        </w:rPr>
        <w:t>42.3</w:t>
      </w:r>
      <w:r>
        <w:rPr>
          <w:rFonts w:ascii="仿宋_GB2312" w:eastAsia="仿宋_GB2312" w:hAnsi="仿宋_GB2312" w:cs="仿宋_GB2312" w:hint="eastAsia"/>
          <w:sz w:val="32"/>
        </w:rPr>
        <w:t>分，新洲区</w:t>
      </w:r>
      <w:r>
        <w:rPr>
          <w:rFonts w:ascii="仿宋_GB2312" w:eastAsia="仿宋_GB2312" w:hAnsi="仿宋_GB2312" w:cs="仿宋_GB2312" w:hint="eastAsia"/>
          <w:sz w:val="32"/>
        </w:rPr>
        <w:t>41</w:t>
      </w:r>
      <w:r>
        <w:rPr>
          <w:rFonts w:ascii="仿宋_GB2312" w:eastAsia="仿宋_GB2312" w:hAnsi="仿宋_GB2312" w:cs="仿宋_GB2312" w:hint="eastAsia"/>
          <w:sz w:val="32"/>
        </w:rPr>
        <w:t>分。综合得分结果为</w:t>
      </w:r>
      <w:proofErr w:type="gramStart"/>
      <w:r>
        <w:rPr>
          <w:rFonts w:ascii="仿宋_GB2312" w:eastAsia="仿宋_GB2312" w:hAnsi="仿宋_GB2312" w:cs="仿宋_GB2312" w:hint="eastAsia"/>
          <w:sz w:val="32"/>
        </w:rPr>
        <w:t>蔡甸</w:t>
      </w:r>
      <w:proofErr w:type="gramEnd"/>
      <w:r>
        <w:rPr>
          <w:rFonts w:ascii="仿宋_GB2312" w:eastAsia="仿宋_GB2312" w:hAnsi="仿宋_GB2312" w:cs="仿宋_GB2312" w:hint="eastAsia"/>
          <w:sz w:val="32"/>
        </w:rPr>
        <w:t>区</w:t>
      </w:r>
      <w:r>
        <w:rPr>
          <w:rFonts w:ascii="仿宋_GB2312" w:eastAsia="仿宋_GB2312" w:hAnsi="仿宋_GB2312" w:cs="仿宋_GB2312" w:hint="eastAsia"/>
          <w:sz w:val="32"/>
        </w:rPr>
        <w:t>143.2</w:t>
      </w:r>
      <w:r>
        <w:rPr>
          <w:rFonts w:ascii="仿宋_GB2312" w:eastAsia="仿宋_GB2312" w:hAnsi="仿宋_GB2312" w:cs="仿宋_GB2312" w:hint="eastAsia"/>
          <w:sz w:val="32"/>
        </w:rPr>
        <w:t>分，黄陂区</w:t>
      </w:r>
      <w:r>
        <w:rPr>
          <w:rFonts w:ascii="仿宋_GB2312" w:eastAsia="仿宋_GB2312" w:hAnsi="仿宋_GB2312" w:cs="仿宋_GB2312" w:hint="eastAsia"/>
          <w:sz w:val="32"/>
        </w:rPr>
        <w:t>133.8</w:t>
      </w:r>
      <w:r>
        <w:rPr>
          <w:rFonts w:ascii="仿宋_GB2312" w:eastAsia="仿宋_GB2312" w:hAnsi="仿宋_GB2312" w:cs="仿宋_GB2312" w:hint="eastAsia"/>
          <w:sz w:val="32"/>
        </w:rPr>
        <w:t>分</w:t>
      </w:r>
      <w:r>
        <w:rPr>
          <w:rFonts w:ascii="仿宋_GB2312" w:eastAsia="仿宋_GB2312" w:hAnsi="仿宋_GB2312" w:cs="仿宋_GB2312" w:hint="eastAsia"/>
          <w:sz w:val="32"/>
        </w:rPr>
        <w:t>,</w:t>
      </w:r>
      <w:r>
        <w:rPr>
          <w:rFonts w:ascii="仿宋_GB2312" w:eastAsia="仿宋_GB2312" w:hAnsi="仿宋_GB2312" w:cs="仿宋_GB2312" w:hint="eastAsia"/>
          <w:sz w:val="32"/>
        </w:rPr>
        <w:t>江夏区</w:t>
      </w:r>
      <w:r>
        <w:rPr>
          <w:rFonts w:ascii="仿宋_GB2312" w:eastAsia="仿宋_GB2312" w:hAnsi="仿宋_GB2312" w:cs="仿宋_GB2312" w:hint="eastAsia"/>
          <w:sz w:val="32"/>
        </w:rPr>
        <w:t>143.3</w:t>
      </w:r>
      <w:r>
        <w:rPr>
          <w:rFonts w:ascii="仿宋_GB2312" w:eastAsia="仿宋_GB2312" w:hAnsi="仿宋_GB2312" w:cs="仿宋_GB2312" w:hint="eastAsia"/>
          <w:sz w:val="32"/>
        </w:rPr>
        <w:t>分，新洲区</w:t>
      </w:r>
      <w:r>
        <w:rPr>
          <w:rFonts w:ascii="仿宋_GB2312" w:eastAsia="仿宋_GB2312" w:hAnsi="仿宋_GB2312" w:cs="仿宋_GB2312" w:hint="eastAsia"/>
          <w:sz w:val="32"/>
        </w:rPr>
        <w:t>145.4</w:t>
      </w:r>
      <w:r>
        <w:rPr>
          <w:rFonts w:ascii="仿宋_GB2312" w:eastAsia="仿宋_GB2312" w:hAnsi="仿宋_GB2312" w:cs="仿宋_GB2312" w:hint="eastAsia"/>
          <w:sz w:val="32"/>
        </w:rPr>
        <w:t>分。</w:t>
      </w:r>
    </w:p>
    <w:p w:rsidR="007B3DCB" w:rsidRDefault="007B3DCB" w:rsidP="00047820">
      <w:pPr>
        <w:pStyle w:val="2"/>
        <w:ind w:firstLine="480"/>
      </w:pPr>
    </w:p>
    <w:p w:rsidR="007B3DCB" w:rsidRDefault="008A7EE0">
      <w:pPr>
        <w:spacing w:line="360" w:lineRule="auto"/>
        <w:ind w:firstLineChars="200" w:firstLine="640"/>
        <w:rPr>
          <w:rFonts w:ascii="仿宋_GB2312" w:eastAsia="仿宋_GB2312" w:hAnsi="仿宋_GB2312" w:cs="仿宋_GB2312"/>
          <w:sz w:val="30"/>
          <w:szCs w:val="30"/>
        </w:rPr>
      </w:pPr>
      <w:r>
        <w:rPr>
          <w:rFonts w:ascii="仿宋_GB2312" w:eastAsia="仿宋_GB2312" w:hAnsi="仿宋_GB2312" w:cs="仿宋_GB2312" w:hint="eastAsia"/>
          <w:sz w:val="32"/>
        </w:rPr>
        <w:t>附件：</w:t>
      </w:r>
      <w:r>
        <w:rPr>
          <w:rFonts w:ascii="仿宋_GB2312" w:eastAsia="仿宋_GB2312" w:hAnsi="仿宋_GB2312" w:cs="仿宋_GB2312" w:hint="eastAsia"/>
          <w:sz w:val="32"/>
        </w:rPr>
        <w:t>1.</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年度可再生能源建筑应用项目统计表；</w:t>
      </w:r>
    </w:p>
    <w:p w:rsidR="007B3DCB" w:rsidRDefault="008A7EE0">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年度绿色建筑项目省级认定项目统计表；</w:t>
      </w:r>
    </w:p>
    <w:p w:rsidR="007B3DCB" w:rsidRDefault="008A7EE0">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年度绿色建筑项目评价标识项目统计表；</w:t>
      </w:r>
    </w:p>
    <w:p w:rsidR="007B3DCB" w:rsidRDefault="008A7EE0">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年度既有公共建筑节能改造项目统计表；</w:t>
      </w:r>
    </w:p>
    <w:p w:rsidR="007B3DCB" w:rsidRDefault="008A7EE0">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年度既有居住建筑节能改造项目统计表</w:t>
      </w:r>
      <w:r>
        <w:rPr>
          <w:rFonts w:ascii="仿宋_GB2312" w:eastAsia="仿宋_GB2312" w:hAnsi="仿宋_GB2312" w:cs="仿宋_GB2312" w:hint="eastAsia"/>
          <w:sz w:val="32"/>
          <w:szCs w:val="32"/>
        </w:rPr>
        <w:t>;</w:t>
      </w:r>
    </w:p>
    <w:p w:rsidR="007B3DCB" w:rsidRDefault="008A7EE0">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r>
        <w:rPr>
          <w:rFonts w:ascii="仿宋_GB2312" w:eastAsia="仿宋_GB2312" w:hAnsi="仿宋_GB2312" w:cs="仿宋_GB2312" w:hint="eastAsia"/>
          <w:sz w:val="32"/>
          <w:szCs w:val="32"/>
        </w:rPr>
        <w:t>新增建筑节能能力考核表；</w:t>
      </w:r>
    </w:p>
    <w:p w:rsidR="007B3DCB" w:rsidRDefault="008A7EE0">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散装水泥供应量统计表；</w:t>
      </w:r>
    </w:p>
    <w:p w:rsidR="007B3DCB" w:rsidRDefault="008A7EE0">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预拌混凝土供应量统计表；</w:t>
      </w:r>
    </w:p>
    <w:p w:rsidR="007B3DCB" w:rsidRDefault="008A7EE0">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预拌砂浆供应量统计表；</w:t>
      </w:r>
    </w:p>
    <w:p w:rsidR="007B3DCB" w:rsidRDefault="008A7EE0">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公共建筑能耗监管平台建设进展情况统计表；</w:t>
      </w:r>
    </w:p>
    <w:p w:rsidR="007B3DCB" w:rsidRDefault="008A7EE0">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lang w:val="zh-CN"/>
        </w:rPr>
        <w:t>公共建筑</w:t>
      </w:r>
      <w:r>
        <w:rPr>
          <w:rFonts w:ascii="仿宋_GB2312" w:eastAsia="仿宋_GB2312" w:hAnsi="仿宋_GB2312" w:cs="仿宋_GB2312" w:hint="eastAsia"/>
          <w:sz w:val="32"/>
          <w:szCs w:val="32"/>
        </w:rPr>
        <w:t>能耗统计情况表；</w:t>
      </w:r>
    </w:p>
    <w:p w:rsidR="007B3DCB" w:rsidRDefault="008A7EE0">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年度城镇建设竣工项目统计表；</w:t>
      </w:r>
    </w:p>
    <w:p w:rsidR="007B3DCB" w:rsidRDefault="008A7EE0">
      <w:pPr>
        <w:spacing w:line="360" w:lineRule="auto"/>
        <w:ind w:firstLineChars="500" w:firstLine="1600"/>
        <w:rPr>
          <w:rFonts w:ascii="仿宋_GB2312" w:eastAsia="仿宋_GB2312" w:hAnsi="仿宋_GB2312" w:cs="仿宋_GB2312"/>
          <w:sz w:val="32"/>
          <w:lang w:val="zh-CN"/>
        </w:rPr>
      </w:pPr>
      <w:r>
        <w:rPr>
          <w:rFonts w:ascii="仿宋_GB2312" w:eastAsia="仿宋_GB2312" w:hAnsi="仿宋_GB2312" w:cs="仿宋_GB2312" w:hint="eastAsia"/>
          <w:sz w:val="32"/>
        </w:rPr>
        <w:t>13.</w:t>
      </w:r>
      <w:proofErr w:type="gramStart"/>
      <w:r>
        <w:rPr>
          <w:rFonts w:ascii="仿宋_GB2312" w:eastAsia="仿宋_GB2312" w:hAnsi="仿宋_GB2312" w:cs="仿宋_GB2312" w:hint="eastAsia"/>
          <w:sz w:val="32"/>
        </w:rPr>
        <w:t>蔡甸</w:t>
      </w:r>
      <w:proofErr w:type="gramEnd"/>
      <w:r>
        <w:rPr>
          <w:rFonts w:ascii="仿宋_GB2312" w:eastAsia="仿宋_GB2312" w:hAnsi="仿宋_GB2312" w:cs="仿宋_GB2312" w:hint="eastAsia"/>
          <w:sz w:val="32"/>
        </w:rPr>
        <w:t>区</w:t>
      </w:r>
      <w:r>
        <w:rPr>
          <w:rFonts w:ascii="仿宋_GB2312" w:eastAsia="仿宋_GB2312" w:hAnsi="仿宋_GB2312" w:cs="仿宋_GB2312" w:hint="eastAsia"/>
          <w:sz w:val="32"/>
          <w:lang w:val="zh-CN"/>
        </w:rPr>
        <w:t>建筑节能与墙材革新年度工作目标</w:t>
      </w:r>
      <w:proofErr w:type="gramStart"/>
      <w:r>
        <w:rPr>
          <w:rFonts w:ascii="仿宋_GB2312" w:eastAsia="仿宋_GB2312" w:hAnsi="仿宋_GB2312" w:cs="仿宋_GB2312" w:hint="eastAsia"/>
          <w:sz w:val="32"/>
          <w:lang w:val="zh-CN"/>
        </w:rPr>
        <w:t>责</w:t>
      </w:r>
      <w:proofErr w:type="gramEnd"/>
    </w:p>
    <w:p w:rsidR="007B3DCB" w:rsidRDefault="008A7EE0">
      <w:pPr>
        <w:spacing w:line="360" w:lineRule="auto"/>
        <w:ind w:firstLineChars="650" w:firstLine="2080"/>
        <w:rPr>
          <w:rFonts w:ascii="仿宋_GB2312" w:eastAsia="仿宋_GB2312" w:hAnsi="仿宋_GB2312" w:cs="仿宋_GB2312"/>
          <w:sz w:val="32"/>
          <w:szCs w:val="32"/>
        </w:rPr>
      </w:pPr>
      <w:proofErr w:type="gramStart"/>
      <w:r>
        <w:rPr>
          <w:rFonts w:ascii="仿宋_GB2312" w:eastAsia="仿宋_GB2312" w:hAnsi="仿宋_GB2312" w:cs="仿宋_GB2312" w:hint="eastAsia"/>
          <w:sz w:val="32"/>
          <w:lang w:val="zh-CN"/>
        </w:rPr>
        <w:t>任考核</w:t>
      </w:r>
      <w:proofErr w:type="gramEnd"/>
      <w:r>
        <w:rPr>
          <w:rFonts w:ascii="仿宋_GB2312" w:eastAsia="仿宋_GB2312" w:hAnsi="仿宋_GB2312" w:cs="仿宋_GB2312" w:hint="eastAsia"/>
          <w:sz w:val="32"/>
          <w:lang w:val="zh-CN"/>
        </w:rPr>
        <w:t>定性指标评分表；</w:t>
      </w:r>
    </w:p>
    <w:p w:rsidR="007B3DCB" w:rsidRDefault="008A7EE0">
      <w:pPr>
        <w:spacing w:line="360" w:lineRule="auto"/>
        <w:ind w:firstLineChars="500" w:firstLine="1600"/>
        <w:rPr>
          <w:rFonts w:ascii="仿宋_GB2312" w:eastAsia="仿宋_GB2312" w:hAnsi="仿宋_GB2312" w:cs="仿宋_GB2312"/>
          <w:sz w:val="32"/>
          <w:lang w:val="zh-CN"/>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黄陂</w:t>
      </w:r>
      <w:r>
        <w:rPr>
          <w:rFonts w:ascii="仿宋_GB2312" w:eastAsia="仿宋_GB2312" w:hAnsi="仿宋_GB2312" w:cs="仿宋_GB2312" w:hint="eastAsia"/>
          <w:sz w:val="32"/>
        </w:rPr>
        <w:t>区</w:t>
      </w:r>
      <w:r>
        <w:rPr>
          <w:rFonts w:ascii="仿宋_GB2312" w:eastAsia="仿宋_GB2312" w:hAnsi="仿宋_GB2312" w:cs="仿宋_GB2312" w:hint="eastAsia"/>
          <w:sz w:val="32"/>
          <w:lang w:val="zh-CN"/>
        </w:rPr>
        <w:t>建筑节能与墙材革新年度工作目标</w:t>
      </w:r>
      <w:proofErr w:type="gramStart"/>
      <w:r>
        <w:rPr>
          <w:rFonts w:ascii="仿宋_GB2312" w:eastAsia="仿宋_GB2312" w:hAnsi="仿宋_GB2312" w:cs="仿宋_GB2312" w:hint="eastAsia"/>
          <w:sz w:val="32"/>
          <w:lang w:val="zh-CN"/>
        </w:rPr>
        <w:t>责</w:t>
      </w:r>
      <w:proofErr w:type="gramEnd"/>
    </w:p>
    <w:p w:rsidR="007B3DCB" w:rsidRDefault="008A7EE0">
      <w:pPr>
        <w:spacing w:line="360" w:lineRule="auto"/>
        <w:ind w:firstLineChars="650" w:firstLine="2080"/>
        <w:rPr>
          <w:rFonts w:ascii="仿宋_GB2312" w:eastAsia="仿宋_GB2312" w:hAnsi="仿宋_GB2312" w:cs="仿宋_GB2312"/>
          <w:sz w:val="32"/>
          <w:lang w:val="zh-CN"/>
        </w:rPr>
      </w:pPr>
      <w:proofErr w:type="gramStart"/>
      <w:r>
        <w:rPr>
          <w:rFonts w:ascii="仿宋_GB2312" w:eastAsia="仿宋_GB2312" w:hAnsi="仿宋_GB2312" w:cs="仿宋_GB2312" w:hint="eastAsia"/>
          <w:sz w:val="32"/>
          <w:lang w:val="zh-CN"/>
        </w:rPr>
        <w:t>任考核</w:t>
      </w:r>
      <w:proofErr w:type="gramEnd"/>
      <w:r>
        <w:rPr>
          <w:rFonts w:ascii="仿宋_GB2312" w:eastAsia="仿宋_GB2312" w:hAnsi="仿宋_GB2312" w:cs="仿宋_GB2312" w:hint="eastAsia"/>
          <w:sz w:val="32"/>
          <w:lang w:val="zh-CN"/>
        </w:rPr>
        <w:t>定性指标评分表；</w:t>
      </w:r>
    </w:p>
    <w:p w:rsidR="007B3DCB" w:rsidRDefault="008A7EE0">
      <w:pPr>
        <w:spacing w:line="360" w:lineRule="auto"/>
        <w:ind w:firstLineChars="500" w:firstLine="1600"/>
        <w:rPr>
          <w:rFonts w:ascii="仿宋_GB2312" w:eastAsia="仿宋_GB2312" w:hAnsi="仿宋_GB2312" w:cs="仿宋_GB2312"/>
          <w:sz w:val="32"/>
          <w:lang w:val="zh-CN"/>
        </w:rPr>
      </w:pPr>
      <w:r>
        <w:rPr>
          <w:rFonts w:ascii="仿宋_GB2312" w:eastAsia="仿宋_GB2312" w:hAnsi="仿宋_GB2312" w:cs="仿宋_GB2312" w:hint="eastAsia"/>
          <w:sz w:val="32"/>
        </w:rPr>
        <w:t>15.</w:t>
      </w:r>
      <w:r>
        <w:rPr>
          <w:rFonts w:ascii="仿宋_GB2312" w:eastAsia="仿宋_GB2312" w:hAnsi="仿宋_GB2312" w:cs="仿宋_GB2312" w:hint="eastAsia"/>
          <w:sz w:val="32"/>
        </w:rPr>
        <w:t>江夏区</w:t>
      </w:r>
      <w:r>
        <w:rPr>
          <w:rFonts w:ascii="仿宋_GB2312" w:eastAsia="仿宋_GB2312" w:hAnsi="仿宋_GB2312" w:cs="仿宋_GB2312" w:hint="eastAsia"/>
          <w:sz w:val="32"/>
          <w:lang w:val="zh-CN"/>
        </w:rPr>
        <w:t>建筑节能与墙材革新年度工作目标</w:t>
      </w:r>
      <w:proofErr w:type="gramStart"/>
      <w:r>
        <w:rPr>
          <w:rFonts w:ascii="仿宋_GB2312" w:eastAsia="仿宋_GB2312" w:hAnsi="仿宋_GB2312" w:cs="仿宋_GB2312" w:hint="eastAsia"/>
          <w:sz w:val="32"/>
          <w:lang w:val="zh-CN"/>
        </w:rPr>
        <w:t>责</w:t>
      </w:r>
      <w:proofErr w:type="gramEnd"/>
    </w:p>
    <w:p w:rsidR="007B3DCB" w:rsidRDefault="008A7EE0">
      <w:pPr>
        <w:spacing w:line="360" w:lineRule="auto"/>
        <w:ind w:firstLineChars="650" w:firstLine="2080"/>
        <w:rPr>
          <w:rFonts w:ascii="仿宋_GB2312" w:eastAsia="仿宋_GB2312" w:hAnsi="仿宋_GB2312" w:cs="仿宋_GB2312"/>
          <w:sz w:val="32"/>
          <w:lang w:val="zh-CN"/>
        </w:rPr>
      </w:pPr>
      <w:proofErr w:type="gramStart"/>
      <w:r>
        <w:rPr>
          <w:rFonts w:ascii="仿宋_GB2312" w:eastAsia="仿宋_GB2312" w:hAnsi="仿宋_GB2312" w:cs="仿宋_GB2312" w:hint="eastAsia"/>
          <w:sz w:val="32"/>
          <w:lang w:val="zh-CN"/>
        </w:rPr>
        <w:t>任考核</w:t>
      </w:r>
      <w:proofErr w:type="gramEnd"/>
      <w:r>
        <w:rPr>
          <w:rFonts w:ascii="仿宋_GB2312" w:eastAsia="仿宋_GB2312" w:hAnsi="仿宋_GB2312" w:cs="仿宋_GB2312" w:hint="eastAsia"/>
          <w:sz w:val="32"/>
          <w:lang w:val="zh-CN"/>
        </w:rPr>
        <w:t>定性指标评分表；</w:t>
      </w:r>
    </w:p>
    <w:p w:rsidR="007B3DCB" w:rsidRDefault="008A7EE0">
      <w:pPr>
        <w:spacing w:line="360" w:lineRule="auto"/>
        <w:ind w:firstLineChars="500" w:firstLine="1600"/>
        <w:rPr>
          <w:rFonts w:ascii="仿宋_GB2312" w:eastAsia="仿宋_GB2312" w:hAnsi="仿宋_GB2312" w:cs="仿宋_GB2312"/>
          <w:sz w:val="32"/>
          <w:lang w:val="zh-CN"/>
        </w:rPr>
      </w:pPr>
      <w:r>
        <w:rPr>
          <w:rFonts w:ascii="仿宋_GB2312" w:eastAsia="仿宋_GB2312" w:hAnsi="仿宋_GB2312" w:cs="仿宋_GB2312" w:hint="eastAsia"/>
          <w:sz w:val="32"/>
        </w:rPr>
        <w:t>16.</w:t>
      </w:r>
      <w:r>
        <w:rPr>
          <w:rFonts w:ascii="仿宋_GB2312" w:eastAsia="仿宋_GB2312" w:hAnsi="仿宋_GB2312" w:cs="仿宋_GB2312" w:hint="eastAsia"/>
          <w:sz w:val="32"/>
        </w:rPr>
        <w:t>新洲区</w:t>
      </w:r>
      <w:r>
        <w:rPr>
          <w:rFonts w:ascii="仿宋_GB2312" w:eastAsia="仿宋_GB2312" w:hAnsi="仿宋_GB2312" w:cs="仿宋_GB2312" w:hint="eastAsia"/>
          <w:sz w:val="32"/>
          <w:lang w:val="zh-CN"/>
        </w:rPr>
        <w:t>建筑节能与墙材革新年度工作目标</w:t>
      </w:r>
      <w:proofErr w:type="gramStart"/>
      <w:r>
        <w:rPr>
          <w:rFonts w:ascii="仿宋_GB2312" w:eastAsia="仿宋_GB2312" w:hAnsi="仿宋_GB2312" w:cs="仿宋_GB2312" w:hint="eastAsia"/>
          <w:sz w:val="32"/>
          <w:lang w:val="zh-CN"/>
        </w:rPr>
        <w:t>责</w:t>
      </w:r>
      <w:proofErr w:type="gramEnd"/>
    </w:p>
    <w:p w:rsidR="007B3DCB" w:rsidRDefault="008A7EE0">
      <w:pPr>
        <w:spacing w:line="360" w:lineRule="auto"/>
        <w:ind w:firstLineChars="650" w:firstLine="2080"/>
        <w:rPr>
          <w:rFonts w:ascii="仿宋_GB2312" w:eastAsia="仿宋_GB2312" w:hAnsi="仿宋_GB2312" w:cs="仿宋_GB2312"/>
          <w:sz w:val="32"/>
          <w:lang w:val="zh-CN"/>
        </w:rPr>
      </w:pPr>
      <w:proofErr w:type="gramStart"/>
      <w:r>
        <w:rPr>
          <w:rFonts w:ascii="仿宋_GB2312" w:eastAsia="仿宋_GB2312" w:hAnsi="仿宋_GB2312" w:cs="仿宋_GB2312" w:hint="eastAsia"/>
          <w:sz w:val="32"/>
          <w:lang w:val="zh-CN"/>
        </w:rPr>
        <w:t>任考核</w:t>
      </w:r>
      <w:proofErr w:type="gramEnd"/>
      <w:r>
        <w:rPr>
          <w:rFonts w:ascii="仿宋_GB2312" w:eastAsia="仿宋_GB2312" w:hAnsi="仿宋_GB2312" w:cs="仿宋_GB2312" w:hint="eastAsia"/>
          <w:sz w:val="32"/>
          <w:lang w:val="zh-CN"/>
        </w:rPr>
        <w:t>定性指标评分表。</w:t>
      </w:r>
    </w:p>
    <w:p w:rsidR="007B3DCB" w:rsidRDefault="007B3DCB">
      <w:pPr>
        <w:spacing w:line="360" w:lineRule="auto"/>
        <w:ind w:firstLineChars="200" w:firstLine="420"/>
        <w:rPr>
          <w:rFonts w:ascii="仿宋_GB2312" w:eastAsia="仿宋_GB2312" w:hAnsi="仿宋_GB2312" w:cs="仿宋_GB2312"/>
        </w:rPr>
      </w:pPr>
    </w:p>
    <w:p w:rsidR="007B3DCB" w:rsidRDefault="007B3DCB">
      <w:pPr>
        <w:spacing w:line="360" w:lineRule="auto"/>
        <w:rPr>
          <w:rFonts w:ascii="仿宋_GB2312" w:eastAsia="仿宋_GB2312" w:hAnsi="仿宋_GB2312" w:cs="仿宋_GB2312"/>
          <w:sz w:val="32"/>
          <w:szCs w:val="32"/>
        </w:rPr>
      </w:pP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2017</w:t>
      </w:r>
      <w:r w:rsidR="004951EA">
        <w:rPr>
          <w:rFonts w:ascii="仿宋_GB2312" w:eastAsia="仿宋_GB2312" w:hAnsi="仿宋_GB2312" w:cs="仿宋_GB2312" w:hint="eastAsia"/>
          <w:sz w:val="32"/>
          <w:szCs w:val="32"/>
        </w:rPr>
        <w:t>年</w:t>
      </w:r>
      <w:bookmarkStart w:id="114" w:name="_GoBack"/>
      <w:bookmarkEnd w:id="114"/>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w:t>
      </w:r>
    </w:p>
    <w:p w:rsidR="007B3DCB" w:rsidRDefault="008A7EE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7B3DCB" w:rsidRDefault="008A7EE0">
      <w:pPr>
        <w:rPr>
          <w:rFonts w:ascii="仿宋_GB2312" w:eastAsia="仿宋_GB2312" w:hAnsi="仿宋_GB2312" w:cs="仿宋_GB2312"/>
          <w:b/>
          <w:sz w:val="28"/>
          <w:szCs w:val="28"/>
        </w:rPr>
      </w:pPr>
      <w:r>
        <w:rPr>
          <w:rFonts w:ascii="仿宋_GB2312" w:eastAsia="仿宋_GB2312" w:hAnsi="仿宋_GB2312" w:cs="仿宋_GB2312" w:hint="eastAsia"/>
          <w:sz w:val="28"/>
          <w:szCs w:val="28"/>
        </w:rPr>
        <w:br w:type="page"/>
      </w:r>
    </w:p>
    <w:p w:rsidR="007B3DCB" w:rsidRDefault="008A7EE0">
      <w:pPr>
        <w:pStyle w:val="1"/>
      </w:pPr>
      <w:bookmarkStart w:id="115" w:name="_Toc13115"/>
      <w:r>
        <w:rPr>
          <w:rFonts w:hint="eastAsia"/>
        </w:rPr>
        <w:lastRenderedPageBreak/>
        <w:t>市城建委关于</w:t>
      </w:r>
      <w:r>
        <w:rPr>
          <w:rFonts w:hint="eastAsia"/>
        </w:rPr>
        <w:t>对</w:t>
      </w:r>
      <w:r>
        <w:rPr>
          <w:rFonts w:hint="eastAsia"/>
        </w:rPr>
        <w:t>2017</w:t>
      </w:r>
      <w:r>
        <w:rPr>
          <w:rFonts w:hint="eastAsia"/>
        </w:rPr>
        <w:t>年</w:t>
      </w:r>
      <w:r>
        <w:rPr>
          <w:rFonts w:hint="eastAsia"/>
        </w:rPr>
        <w:t>度湖北省建筑节能与墙材革新工作目标完成情况的</w:t>
      </w:r>
      <w:bookmarkEnd w:id="115"/>
    </w:p>
    <w:p w:rsidR="007B3DCB" w:rsidRDefault="008A7EE0">
      <w:pPr>
        <w:pStyle w:val="1"/>
      </w:pPr>
      <w:bookmarkStart w:id="116" w:name="_Toc8299"/>
      <w:r>
        <w:rPr>
          <w:rFonts w:hint="eastAsia"/>
        </w:rPr>
        <w:t>自查报告</w:t>
      </w:r>
      <w:bookmarkEnd w:id="116"/>
    </w:p>
    <w:p w:rsidR="007B3DCB" w:rsidRDefault="007B3DCB">
      <w:pPr>
        <w:spacing w:line="360" w:lineRule="auto"/>
        <w:ind w:firstLineChars="200" w:firstLine="640"/>
        <w:rPr>
          <w:rFonts w:ascii="仿宋_GB2312" w:eastAsia="仿宋_GB2312" w:hAnsi="仿宋_GB2312" w:cs="仿宋_GB2312"/>
          <w:sz w:val="32"/>
        </w:rPr>
      </w:pPr>
    </w:p>
    <w:p w:rsidR="007B3DCB" w:rsidRDefault="008A7EE0">
      <w:pPr>
        <w:spacing w:line="360" w:lineRule="auto"/>
        <w:rPr>
          <w:rFonts w:ascii="仿宋_GB2312" w:eastAsia="仿宋_GB2312" w:hAnsi="仿宋_GB2312" w:cs="仿宋_GB2312"/>
          <w:sz w:val="32"/>
        </w:rPr>
      </w:pPr>
      <w:r>
        <w:rPr>
          <w:rFonts w:ascii="仿宋_GB2312" w:eastAsia="仿宋_GB2312" w:hAnsi="仿宋_GB2312" w:cs="仿宋_GB2312" w:hint="eastAsia"/>
          <w:sz w:val="32"/>
        </w:rPr>
        <w:t>湖北省住建厅：</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根据《关于组织开展</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年度建筑节能与墙材革新工作目标责任考核的通知》（</w:t>
      </w:r>
      <w:proofErr w:type="gramStart"/>
      <w:r>
        <w:rPr>
          <w:rFonts w:ascii="仿宋_GB2312" w:eastAsia="仿宋_GB2312" w:hAnsi="仿宋_GB2312" w:cs="仿宋_GB2312" w:hint="eastAsia"/>
          <w:sz w:val="32"/>
          <w:szCs w:val="32"/>
        </w:rPr>
        <w:t>鄂建办</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411</w:t>
      </w:r>
      <w:r>
        <w:rPr>
          <w:rFonts w:ascii="仿宋_GB2312" w:eastAsia="仿宋_GB2312" w:hAnsi="仿宋_GB2312" w:cs="仿宋_GB2312" w:hint="eastAsia"/>
          <w:sz w:val="32"/>
          <w:szCs w:val="32"/>
        </w:rPr>
        <w:t>号）精神，围绕《湖北省“十三五”建筑节能与绿色建筑发展目标任务分解方案》和《</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年全省建筑节能与绿色建筑发展工作意见》（鄂建墙〔</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w:t>
      </w:r>
      <w:r>
        <w:rPr>
          <w:rFonts w:ascii="仿宋_GB2312" w:eastAsia="仿宋_GB2312" w:hAnsi="仿宋_GB2312" w:cs="仿宋_GB2312" w:hint="eastAsia"/>
          <w:sz w:val="32"/>
        </w:rPr>
        <w:t>市城建委对建筑节能与墙材革新工作目标完成情况进行了自查考核，现将自查考核情况报告如下：</w:t>
      </w:r>
    </w:p>
    <w:p w:rsidR="007B3DCB" w:rsidRDefault="008A7EE0">
      <w:pPr>
        <w:autoSpaceDE w:val="0"/>
        <w:autoSpaceDN w:val="0"/>
        <w:adjustRightInd w:val="0"/>
        <w:spacing w:line="360" w:lineRule="auto"/>
        <w:ind w:firstLineChars="200" w:firstLine="643"/>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rPr>
        <w:t>一、</w:t>
      </w:r>
      <w:r>
        <w:rPr>
          <w:rFonts w:ascii="仿宋_GB2312" w:eastAsia="仿宋_GB2312" w:hAnsi="仿宋_GB2312" w:cs="仿宋_GB2312" w:hint="eastAsia"/>
          <w:b/>
          <w:sz w:val="32"/>
          <w:szCs w:val="32"/>
        </w:rPr>
        <w:t>2017</w:t>
      </w:r>
      <w:r>
        <w:rPr>
          <w:rFonts w:ascii="仿宋_GB2312" w:eastAsia="仿宋_GB2312" w:hAnsi="仿宋_GB2312" w:cs="仿宋_GB2312" w:hint="eastAsia"/>
          <w:b/>
          <w:sz w:val="32"/>
          <w:szCs w:val="32"/>
        </w:rPr>
        <w:t>年湖北省政府下达我市的</w:t>
      </w:r>
      <w:r>
        <w:rPr>
          <w:rFonts w:ascii="仿宋_GB2312" w:eastAsia="仿宋_GB2312" w:hAnsi="仿宋_GB2312" w:cs="仿宋_GB2312" w:hint="eastAsia"/>
          <w:b/>
          <w:sz w:val="32"/>
          <w:szCs w:val="32"/>
        </w:rPr>
        <w:t>6</w:t>
      </w:r>
      <w:r>
        <w:rPr>
          <w:rFonts w:ascii="仿宋_GB2312" w:eastAsia="仿宋_GB2312" w:hAnsi="仿宋_GB2312" w:cs="仿宋_GB2312" w:hint="eastAsia"/>
          <w:b/>
          <w:sz w:val="32"/>
          <w:szCs w:val="32"/>
        </w:rPr>
        <w:t>项目标</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（一）新增建筑节能能力</w:t>
      </w:r>
      <w:r>
        <w:rPr>
          <w:rFonts w:ascii="仿宋_GB2312" w:eastAsia="仿宋_GB2312" w:hAnsi="仿宋_GB2312" w:cs="仿宋_GB2312" w:hint="eastAsia"/>
          <w:color w:val="000000"/>
          <w:sz w:val="32"/>
          <w:szCs w:val="32"/>
        </w:rPr>
        <w:t>27.11</w:t>
      </w:r>
      <w:r>
        <w:rPr>
          <w:rFonts w:ascii="仿宋_GB2312" w:eastAsia="仿宋_GB2312" w:hAnsi="仿宋_GB2312" w:cs="仿宋_GB2312" w:hint="eastAsia"/>
          <w:color w:val="000000"/>
          <w:sz w:val="32"/>
          <w:szCs w:val="32"/>
        </w:rPr>
        <w:t>万吨标煤。</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（二）新建绿色建筑</w:t>
      </w:r>
      <w:r>
        <w:rPr>
          <w:rFonts w:ascii="仿宋_GB2312" w:eastAsia="仿宋_GB2312" w:hAnsi="仿宋_GB2312" w:cs="仿宋_GB2312" w:hint="eastAsia"/>
          <w:color w:val="000000"/>
          <w:sz w:val="32"/>
          <w:szCs w:val="32"/>
        </w:rPr>
        <w:t>419</w:t>
      </w:r>
      <w:r>
        <w:rPr>
          <w:rFonts w:ascii="仿宋_GB2312" w:eastAsia="仿宋_GB2312" w:hAnsi="仿宋_GB2312" w:cs="仿宋_GB2312" w:hint="eastAsia"/>
          <w:color w:val="000000"/>
          <w:sz w:val="32"/>
          <w:szCs w:val="32"/>
        </w:rPr>
        <w:t>万㎡；</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（三）新增节能建筑面积</w:t>
      </w:r>
      <w:r>
        <w:rPr>
          <w:rFonts w:ascii="仿宋_GB2312" w:eastAsia="仿宋_GB2312" w:hAnsi="仿宋_GB2312" w:cs="仿宋_GB2312" w:hint="eastAsia"/>
          <w:color w:val="000000"/>
          <w:sz w:val="32"/>
          <w:szCs w:val="32"/>
        </w:rPr>
        <w:t>1626</w:t>
      </w:r>
      <w:r>
        <w:rPr>
          <w:rFonts w:ascii="仿宋_GB2312" w:eastAsia="仿宋_GB2312" w:hAnsi="仿宋_GB2312" w:cs="仿宋_GB2312" w:hint="eastAsia"/>
          <w:color w:val="000000"/>
          <w:sz w:val="32"/>
          <w:szCs w:val="32"/>
        </w:rPr>
        <w:t>万㎡，其中居住建筑面积</w:t>
      </w:r>
      <w:r>
        <w:rPr>
          <w:rFonts w:ascii="仿宋_GB2312" w:eastAsia="仿宋_GB2312" w:hAnsi="仿宋_GB2312" w:cs="仿宋_GB2312" w:hint="eastAsia"/>
          <w:color w:val="000000"/>
          <w:sz w:val="32"/>
          <w:szCs w:val="32"/>
        </w:rPr>
        <w:t>1139</w:t>
      </w:r>
      <w:r>
        <w:rPr>
          <w:rFonts w:ascii="仿宋_GB2312" w:eastAsia="仿宋_GB2312" w:hAnsi="仿宋_GB2312" w:cs="仿宋_GB2312" w:hint="eastAsia"/>
          <w:color w:val="000000"/>
          <w:sz w:val="32"/>
          <w:szCs w:val="32"/>
        </w:rPr>
        <w:t>万㎡，公共建筑</w:t>
      </w:r>
      <w:r>
        <w:rPr>
          <w:rFonts w:ascii="仿宋_GB2312" w:eastAsia="仿宋_GB2312" w:hAnsi="仿宋_GB2312" w:cs="仿宋_GB2312" w:hint="eastAsia"/>
          <w:color w:val="000000"/>
          <w:sz w:val="32"/>
          <w:szCs w:val="32"/>
        </w:rPr>
        <w:t>487</w:t>
      </w:r>
      <w:r>
        <w:rPr>
          <w:rFonts w:ascii="仿宋_GB2312" w:eastAsia="仿宋_GB2312" w:hAnsi="仿宋_GB2312" w:cs="仿宋_GB2312" w:hint="eastAsia"/>
          <w:color w:val="000000"/>
          <w:sz w:val="32"/>
          <w:szCs w:val="32"/>
        </w:rPr>
        <w:t>万㎡。</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（四）既有节能改造建筑面积</w:t>
      </w:r>
      <w:r>
        <w:rPr>
          <w:rFonts w:ascii="仿宋_GB2312" w:eastAsia="仿宋_GB2312" w:hAnsi="仿宋_GB2312" w:cs="仿宋_GB2312" w:hint="eastAsia"/>
          <w:color w:val="000000"/>
          <w:sz w:val="32"/>
          <w:szCs w:val="32"/>
        </w:rPr>
        <w:t>71.4</w:t>
      </w:r>
      <w:r>
        <w:rPr>
          <w:rFonts w:ascii="仿宋_GB2312" w:eastAsia="仿宋_GB2312" w:hAnsi="仿宋_GB2312" w:cs="仿宋_GB2312" w:hint="eastAsia"/>
          <w:color w:val="000000"/>
          <w:sz w:val="32"/>
          <w:szCs w:val="32"/>
        </w:rPr>
        <w:t>万㎡，其中居住建筑面积</w:t>
      </w:r>
      <w:r>
        <w:rPr>
          <w:rFonts w:ascii="仿宋_GB2312" w:eastAsia="仿宋_GB2312" w:hAnsi="仿宋_GB2312" w:cs="仿宋_GB2312" w:hint="eastAsia"/>
          <w:color w:val="000000"/>
          <w:sz w:val="32"/>
          <w:szCs w:val="32"/>
        </w:rPr>
        <w:t>35.7</w:t>
      </w:r>
      <w:r>
        <w:rPr>
          <w:rFonts w:ascii="仿宋_GB2312" w:eastAsia="仿宋_GB2312" w:hAnsi="仿宋_GB2312" w:cs="仿宋_GB2312" w:hint="eastAsia"/>
          <w:color w:val="000000"/>
          <w:sz w:val="32"/>
          <w:szCs w:val="32"/>
        </w:rPr>
        <w:t>万㎡，公共建筑</w:t>
      </w:r>
      <w:r>
        <w:rPr>
          <w:rFonts w:ascii="仿宋_GB2312" w:eastAsia="仿宋_GB2312" w:hAnsi="仿宋_GB2312" w:cs="仿宋_GB2312" w:hint="eastAsia"/>
          <w:color w:val="000000"/>
          <w:sz w:val="32"/>
          <w:szCs w:val="32"/>
        </w:rPr>
        <w:t>35.7</w:t>
      </w:r>
      <w:r>
        <w:rPr>
          <w:rFonts w:ascii="仿宋_GB2312" w:eastAsia="仿宋_GB2312" w:hAnsi="仿宋_GB2312" w:cs="仿宋_GB2312" w:hint="eastAsia"/>
          <w:color w:val="000000"/>
          <w:sz w:val="32"/>
          <w:szCs w:val="32"/>
        </w:rPr>
        <w:t>万㎡；</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（五）发展可再生能源建筑应用面积</w:t>
      </w:r>
      <w:r>
        <w:rPr>
          <w:rFonts w:ascii="仿宋_GB2312" w:eastAsia="仿宋_GB2312" w:hAnsi="仿宋_GB2312" w:cs="仿宋_GB2312" w:hint="eastAsia"/>
          <w:color w:val="000000"/>
          <w:sz w:val="32"/>
          <w:szCs w:val="32"/>
        </w:rPr>
        <w:t>588</w:t>
      </w:r>
      <w:r>
        <w:rPr>
          <w:rFonts w:ascii="仿宋_GB2312" w:eastAsia="仿宋_GB2312" w:hAnsi="仿宋_GB2312" w:cs="仿宋_GB2312" w:hint="eastAsia"/>
          <w:color w:val="000000"/>
          <w:sz w:val="32"/>
          <w:szCs w:val="32"/>
        </w:rPr>
        <w:t>万㎡；</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（六）散装水泥供应量</w:t>
      </w:r>
      <w:r>
        <w:rPr>
          <w:rFonts w:ascii="仿宋_GB2312" w:eastAsia="仿宋_GB2312" w:hAnsi="仿宋_GB2312" w:cs="仿宋_GB2312" w:hint="eastAsia"/>
          <w:color w:val="000000"/>
          <w:sz w:val="32"/>
          <w:szCs w:val="32"/>
        </w:rPr>
        <w:t>730</w:t>
      </w:r>
      <w:r>
        <w:rPr>
          <w:rFonts w:ascii="仿宋_GB2312" w:eastAsia="仿宋_GB2312" w:hAnsi="仿宋_GB2312" w:cs="仿宋_GB2312" w:hint="eastAsia"/>
          <w:color w:val="000000"/>
          <w:sz w:val="32"/>
          <w:szCs w:val="32"/>
        </w:rPr>
        <w:t>万吨；预拌混凝土供应量</w:t>
      </w:r>
      <w:r>
        <w:rPr>
          <w:rFonts w:ascii="仿宋_GB2312" w:eastAsia="仿宋_GB2312" w:hAnsi="仿宋_GB2312" w:cs="仿宋_GB2312" w:hint="eastAsia"/>
          <w:color w:val="000000"/>
          <w:sz w:val="32"/>
          <w:szCs w:val="32"/>
        </w:rPr>
        <w:t>2723</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color w:val="000000"/>
          <w:sz w:val="32"/>
          <w:szCs w:val="32"/>
        </w:rPr>
        <w:t>m</w:t>
      </w:r>
      <w:r>
        <w:rPr>
          <w:rFonts w:ascii="仿宋_GB2312" w:eastAsia="仿宋_GB2312" w:hAnsi="仿宋_GB2312" w:cs="仿宋_GB2312" w:hint="eastAsia"/>
          <w:color w:val="000000"/>
          <w:sz w:val="32"/>
          <w:szCs w:val="32"/>
          <w:vertAlign w:val="superscript"/>
        </w:rPr>
        <w:t>3</w:t>
      </w:r>
      <w:r>
        <w:rPr>
          <w:rFonts w:ascii="仿宋_GB2312" w:eastAsia="仿宋_GB2312" w:hAnsi="仿宋_GB2312" w:cs="仿宋_GB2312" w:hint="eastAsia"/>
          <w:color w:val="000000"/>
          <w:sz w:val="32"/>
          <w:szCs w:val="32"/>
        </w:rPr>
        <w:t>；预拌砂浆供应</w:t>
      </w:r>
      <w:r>
        <w:rPr>
          <w:rFonts w:ascii="仿宋_GB2312" w:eastAsia="仿宋_GB2312" w:hAnsi="仿宋_GB2312" w:cs="仿宋_GB2312" w:hint="eastAsia"/>
          <w:color w:val="000000"/>
          <w:sz w:val="32"/>
          <w:szCs w:val="32"/>
        </w:rPr>
        <w:t>量</w:t>
      </w:r>
      <w:r>
        <w:rPr>
          <w:rFonts w:ascii="仿宋_GB2312" w:eastAsia="仿宋_GB2312" w:hAnsi="仿宋_GB2312" w:cs="仿宋_GB2312" w:hint="eastAsia"/>
          <w:color w:val="000000"/>
          <w:sz w:val="32"/>
          <w:szCs w:val="32"/>
        </w:rPr>
        <w:t>64</w:t>
      </w:r>
      <w:r>
        <w:rPr>
          <w:rFonts w:ascii="仿宋_GB2312" w:eastAsia="仿宋_GB2312" w:hAnsi="仿宋_GB2312" w:cs="仿宋_GB2312" w:hint="eastAsia"/>
          <w:color w:val="000000"/>
          <w:sz w:val="32"/>
          <w:szCs w:val="32"/>
        </w:rPr>
        <w:t>万吨。</w:t>
      </w:r>
    </w:p>
    <w:p w:rsidR="007B3DCB" w:rsidRDefault="008A7EE0">
      <w:pPr>
        <w:autoSpaceDE w:val="0"/>
        <w:autoSpaceDN w:val="0"/>
        <w:adjustRightInd w:val="0"/>
        <w:spacing w:line="360" w:lineRule="auto"/>
        <w:ind w:firstLineChars="200" w:firstLine="643"/>
        <w:rPr>
          <w:rStyle w:val="a9"/>
          <w:rFonts w:ascii="仿宋_GB2312" w:eastAsia="仿宋_GB2312" w:hAnsi="仿宋_GB2312" w:cs="仿宋_GB2312"/>
          <w:sz w:val="32"/>
          <w:szCs w:val="32"/>
        </w:rPr>
      </w:pPr>
      <w:r>
        <w:rPr>
          <w:rStyle w:val="a9"/>
          <w:rFonts w:ascii="仿宋_GB2312" w:eastAsia="仿宋_GB2312" w:hAnsi="仿宋_GB2312" w:cs="仿宋_GB2312" w:hint="eastAsia"/>
          <w:sz w:val="32"/>
          <w:szCs w:val="32"/>
        </w:rPr>
        <w:lastRenderedPageBreak/>
        <w:t>二、目标完成情况</w:t>
      </w:r>
    </w:p>
    <w:p w:rsidR="007B3DCB" w:rsidRDefault="008A7EE0">
      <w:pPr>
        <w:autoSpaceDE w:val="0"/>
        <w:autoSpaceDN w:val="0"/>
        <w:adjustRightInd w:val="0"/>
        <w:spacing w:line="360" w:lineRule="auto"/>
        <w:ind w:firstLineChars="200" w:firstLine="600"/>
        <w:rPr>
          <w:rFonts w:ascii="仿宋_GB2312" w:eastAsia="仿宋_GB2312" w:hAnsi="仿宋_GB2312" w:cs="仿宋_GB2312"/>
          <w:color w:val="000000"/>
          <w:sz w:val="32"/>
          <w:szCs w:val="32"/>
        </w:rPr>
      </w:pPr>
      <w:r>
        <w:rPr>
          <w:rFonts w:ascii="仿宋_GB2312" w:eastAsia="仿宋_GB2312" w:hAnsi="仿宋_GB2312" w:cs="仿宋_GB2312" w:hint="eastAsia"/>
          <w:sz w:val="30"/>
          <w:szCs w:val="30"/>
        </w:rPr>
        <w:t>（一）</w:t>
      </w:r>
      <w:r>
        <w:rPr>
          <w:rFonts w:ascii="仿宋_GB2312" w:eastAsia="仿宋_GB2312" w:hAnsi="仿宋_GB2312" w:cs="仿宋_GB2312" w:hint="eastAsia"/>
          <w:color w:val="000000"/>
          <w:kern w:val="0"/>
          <w:sz w:val="32"/>
          <w:szCs w:val="32"/>
        </w:rPr>
        <w:t>新增建筑节能能力</w:t>
      </w:r>
      <w:r>
        <w:rPr>
          <w:rFonts w:ascii="仿宋_GB2312" w:eastAsia="仿宋_GB2312" w:hAnsi="仿宋_GB2312" w:cs="仿宋_GB2312" w:hint="eastAsia"/>
          <w:color w:val="000000"/>
          <w:kern w:val="0"/>
          <w:sz w:val="32"/>
          <w:szCs w:val="32"/>
        </w:rPr>
        <w:t>48.70</w:t>
      </w:r>
      <w:r>
        <w:rPr>
          <w:rFonts w:ascii="仿宋_GB2312" w:eastAsia="仿宋_GB2312" w:hAnsi="仿宋_GB2312" w:cs="仿宋_GB2312" w:hint="eastAsia"/>
          <w:color w:val="000000"/>
          <w:kern w:val="0"/>
          <w:sz w:val="32"/>
          <w:szCs w:val="32"/>
        </w:rPr>
        <w:t>万吨标煤</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完成年度工作目标的</w:t>
      </w:r>
      <w:r>
        <w:rPr>
          <w:rFonts w:ascii="仿宋_GB2312" w:eastAsia="仿宋_GB2312" w:hAnsi="仿宋_GB2312" w:cs="仿宋_GB2312" w:hint="eastAsia"/>
          <w:color w:val="000000"/>
          <w:kern w:val="0"/>
          <w:sz w:val="32"/>
          <w:szCs w:val="32"/>
        </w:rPr>
        <w:t>179.6%</w:t>
      </w:r>
      <w:r>
        <w:rPr>
          <w:rFonts w:ascii="仿宋_GB2312" w:eastAsia="仿宋_GB2312" w:hAnsi="仿宋_GB2312" w:cs="仿宋_GB2312" w:hint="eastAsia"/>
          <w:color w:val="000000"/>
          <w:kern w:val="0"/>
          <w:sz w:val="32"/>
          <w:szCs w:val="32"/>
        </w:rPr>
        <w:t>。</w:t>
      </w:r>
    </w:p>
    <w:p w:rsidR="007B3DCB" w:rsidRDefault="008A7EE0">
      <w:pPr>
        <w:autoSpaceDE w:val="0"/>
        <w:autoSpaceDN w:val="0"/>
        <w:adjustRightIn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（二）全市</w:t>
      </w:r>
      <w:r>
        <w:rPr>
          <w:rFonts w:ascii="仿宋_GB2312" w:eastAsia="仿宋_GB2312" w:hAnsi="仿宋_GB2312" w:cs="仿宋_GB2312" w:hint="eastAsia"/>
          <w:color w:val="000000"/>
          <w:sz w:val="32"/>
          <w:szCs w:val="32"/>
        </w:rPr>
        <w:t>新增绿色建筑设计审查项目</w:t>
      </w:r>
      <w:r>
        <w:rPr>
          <w:rFonts w:ascii="仿宋_GB2312" w:eastAsia="仿宋_GB2312" w:hAnsi="仿宋_GB2312" w:cs="仿宋_GB2312" w:hint="eastAsia"/>
          <w:color w:val="000000"/>
          <w:sz w:val="32"/>
          <w:szCs w:val="32"/>
        </w:rPr>
        <w:t>2666</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2378.13</w:t>
      </w:r>
      <w:r>
        <w:rPr>
          <w:rFonts w:ascii="仿宋_GB2312" w:eastAsia="仿宋_GB2312" w:hAnsi="仿宋_GB2312" w:cs="仿宋_GB2312" w:hint="eastAsia"/>
          <w:color w:val="000000"/>
          <w:sz w:val="32"/>
          <w:szCs w:val="32"/>
        </w:rPr>
        <w:t>万㎡，完成目标的</w:t>
      </w:r>
      <w:r>
        <w:rPr>
          <w:rFonts w:ascii="仿宋_GB2312" w:eastAsia="仿宋_GB2312" w:hAnsi="仿宋_GB2312" w:cs="仿宋_GB2312" w:hint="eastAsia"/>
          <w:color w:val="000000"/>
          <w:sz w:val="32"/>
          <w:szCs w:val="32"/>
        </w:rPr>
        <w:t>567.6%</w:t>
      </w:r>
      <w:r>
        <w:rPr>
          <w:rFonts w:ascii="仿宋_GB2312" w:eastAsia="仿宋_GB2312" w:hAnsi="仿宋_GB2312" w:cs="仿宋_GB2312" w:hint="eastAsia"/>
          <w:color w:val="000000"/>
          <w:sz w:val="32"/>
          <w:szCs w:val="32"/>
        </w:rPr>
        <w:t>。其中</w:t>
      </w:r>
      <w:r>
        <w:rPr>
          <w:rFonts w:ascii="仿宋_GB2312" w:eastAsia="仿宋_GB2312" w:hAnsi="仿宋_GB2312" w:cs="仿宋_GB2312" w:hint="eastAsia"/>
          <w:color w:val="000000"/>
          <w:sz w:val="32"/>
          <w:szCs w:val="32"/>
        </w:rPr>
        <w:t>37</w:t>
      </w:r>
      <w:r>
        <w:rPr>
          <w:rFonts w:ascii="仿宋_GB2312" w:eastAsia="仿宋_GB2312" w:hAnsi="仿宋_GB2312" w:cs="仿宋_GB2312" w:hint="eastAsia"/>
          <w:color w:val="000000"/>
          <w:sz w:val="32"/>
          <w:szCs w:val="32"/>
        </w:rPr>
        <w:t>个项目获得</w:t>
      </w:r>
      <w:r>
        <w:rPr>
          <w:rFonts w:ascii="仿宋_GB2312" w:eastAsia="仿宋_GB2312" w:hAnsi="仿宋_GB2312" w:cs="仿宋_GB2312" w:hint="eastAsia"/>
          <w:sz w:val="32"/>
          <w:szCs w:val="32"/>
        </w:rPr>
        <w:t>绿色建筑评价标识，建筑面积</w:t>
      </w:r>
      <w:r>
        <w:rPr>
          <w:rFonts w:ascii="仿宋_GB2312" w:eastAsia="仿宋_GB2312" w:hAnsi="仿宋_GB2312" w:cs="仿宋_GB2312" w:hint="eastAsia"/>
          <w:sz w:val="32"/>
          <w:szCs w:val="32"/>
        </w:rPr>
        <w:t>417.22</w:t>
      </w:r>
      <w:r>
        <w:rPr>
          <w:rFonts w:ascii="仿宋_GB2312" w:eastAsia="仿宋_GB2312" w:hAnsi="仿宋_GB2312" w:cs="仿宋_GB2312" w:hint="eastAsia"/>
          <w:sz w:val="32"/>
          <w:szCs w:val="32"/>
        </w:rPr>
        <w:t>万㎡（通过武汉市第三方评价机构评审的绿色建筑项目</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183.26</w:t>
      </w:r>
      <w:r>
        <w:rPr>
          <w:rFonts w:ascii="仿宋_GB2312" w:eastAsia="仿宋_GB2312" w:hAnsi="仿宋_GB2312" w:cs="仿宋_GB2312" w:hint="eastAsia"/>
          <w:sz w:val="32"/>
          <w:szCs w:val="32"/>
        </w:rPr>
        <w:t>万平方米）</w:t>
      </w:r>
      <w:r>
        <w:rPr>
          <w:rFonts w:ascii="仿宋_GB2312" w:eastAsia="仿宋_GB2312" w:hAnsi="仿宋_GB2312" w:cs="仿宋_GB2312" w:hint="eastAsia"/>
          <w:color w:val="000000"/>
          <w:sz w:val="32"/>
          <w:szCs w:val="32"/>
        </w:rPr>
        <w:t>。</w:t>
      </w:r>
    </w:p>
    <w:p w:rsidR="007B3DCB" w:rsidRDefault="008A7EE0">
      <w:pPr>
        <w:autoSpaceDE w:val="0"/>
        <w:autoSpaceDN w:val="0"/>
        <w:adjustRightIn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全市新竣工绿色建筑项目</w:t>
      </w:r>
      <w:r>
        <w:rPr>
          <w:rFonts w:ascii="仿宋_GB2312" w:eastAsia="仿宋_GB2312" w:hAnsi="仿宋_GB2312" w:cs="仿宋_GB2312" w:hint="eastAsia"/>
          <w:sz w:val="32"/>
          <w:szCs w:val="32"/>
        </w:rPr>
        <w:t>139</w:t>
      </w:r>
      <w:r>
        <w:rPr>
          <w:rFonts w:ascii="仿宋_GB2312" w:eastAsia="仿宋_GB2312" w:hAnsi="仿宋_GB2312" w:cs="仿宋_GB2312" w:hint="eastAsia"/>
          <w:sz w:val="32"/>
          <w:szCs w:val="32"/>
        </w:rPr>
        <w:t>个，总面积</w:t>
      </w:r>
      <w:r>
        <w:rPr>
          <w:rFonts w:ascii="仿宋_GB2312" w:eastAsia="仿宋_GB2312" w:hAnsi="仿宋_GB2312" w:cs="仿宋_GB2312" w:hint="eastAsia"/>
          <w:sz w:val="32"/>
          <w:szCs w:val="32"/>
        </w:rPr>
        <w:t>452.38</w:t>
      </w:r>
      <w:r>
        <w:rPr>
          <w:rFonts w:ascii="仿宋_GB2312" w:eastAsia="仿宋_GB2312" w:hAnsi="仿宋_GB2312" w:cs="仿宋_GB2312" w:hint="eastAsia"/>
          <w:sz w:val="32"/>
          <w:szCs w:val="32"/>
        </w:rPr>
        <w:t>万㎡，其中绿色建筑标识项目</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307.85</w:t>
      </w:r>
      <w:r>
        <w:rPr>
          <w:rFonts w:ascii="仿宋_GB2312" w:eastAsia="仿宋_GB2312" w:hAnsi="仿宋_GB2312" w:cs="仿宋_GB2312" w:hint="eastAsia"/>
          <w:sz w:val="32"/>
          <w:szCs w:val="32"/>
        </w:rPr>
        <w:t>万㎡，省级认定项目</w:t>
      </w:r>
      <w:r>
        <w:rPr>
          <w:rFonts w:ascii="仿宋_GB2312" w:eastAsia="仿宋_GB2312" w:hAnsi="仿宋_GB2312" w:cs="仿宋_GB2312" w:hint="eastAsia"/>
          <w:sz w:val="32"/>
          <w:szCs w:val="32"/>
        </w:rPr>
        <w:t>106</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144.53</w:t>
      </w:r>
      <w:r>
        <w:rPr>
          <w:rFonts w:ascii="仿宋_GB2312" w:eastAsia="仿宋_GB2312" w:hAnsi="仿宋_GB2312" w:cs="仿宋_GB2312" w:hint="eastAsia"/>
          <w:sz w:val="32"/>
          <w:szCs w:val="32"/>
        </w:rPr>
        <w:t>万㎡。</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（三）全市新增建筑节能设计审查项目</w:t>
      </w:r>
      <w:r>
        <w:rPr>
          <w:rFonts w:ascii="仿宋_GB2312" w:eastAsia="仿宋_GB2312" w:hAnsi="仿宋_GB2312" w:cs="仿宋_GB2312" w:hint="eastAsia"/>
          <w:sz w:val="32"/>
          <w:szCs w:val="32"/>
        </w:rPr>
        <w:t>3384</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3013.57</w:t>
      </w:r>
      <w:r>
        <w:rPr>
          <w:rFonts w:ascii="仿宋_GB2312" w:eastAsia="仿宋_GB2312" w:hAnsi="仿宋_GB2312" w:cs="仿宋_GB2312" w:hint="eastAsia"/>
          <w:sz w:val="32"/>
          <w:szCs w:val="32"/>
        </w:rPr>
        <w:t>万㎡（其中：公共建筑项目</w:t>
      </w:r>
      <w:r>
        <w:rPr>
          <w:rFonts w:ascii="仿宋_GB2312" w:eastAsia="仿宋_GB2312" w:hAnsi="仿宋_GB2312" w:cs="仿宋_GB2312" w:hint="eastAsia"/>
          <w:sz w:val="32"/>
          <w:szCs w:val="32"/>
        </w:rPr>
        <w:t>1408</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936.9</w:t>
      </w:r>
      <w:r>
        <w:rPr>
          <w:rFonts w:ascii="仿宋_GB2312" w:eastAsia="仿宋_GB2312" w:hAnsi="仿宋_GB2312" w:cs="仿宋_GB2312" w:hint="eastAsia"/>
          <w:sz w:val="32"/>
          <w:szCs w:val="32"/>
        </w:rPr>
        <w:t>万㎡；居住建筑项目</w:t>
      </w:r>
      <w:r>
        <w:rPr>
          <w:rFonts w:ascii="仿宋_GB2312" w:eastAsia="仿宋_GB2312" w:hAnsi="仿宋_GB2312" w:cs="仿宋_GB2312" w:hint="eastAsia"/>
          <w:sz w:val="32"/>
          <w:szCs w:val="32"/>
        </w:rPr>
        <w:t>1976</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2076.67</w:t>
      </w:r>
      <w:r>
        <w:rPr>
          <w:rFonts w:ascii="仿宋_GB2312" w:eastAsia="仿宋_GB2312" w:hAnsi="仿宋_GB2312" w:cs="仿宋_GB2312" w:hint="eastAsia"/>
          <w:sz w:val="32"/>
          <w:szCs w:val="32"/>
        </w:rPr>
        <w:t>万㎡）。</w:t>
      </w:r>
      <w:r>
        <w:rPr>
          <w:rFonts w:ascii="仿宋_GB2312" w:eastAsia="仿宋_GB2312" w:hAnsi="仿宋_GB2312" w:cs="仿宋_GB2312" w:hint="eastAsia"/>
          <w:color w:val="000000"/>
          <w:sz w:val="32"/>
          <w:szCs w:val="32"/>
        </w:rPr>
        <w:t>新增建筑节能分部工程竣工验收项目</w:t>
      </w:r>
      <w:r>
        <w:rPr>
          <w:rFonts w:ascii="仿宋_GB2312" w:eastAsia="仿宋_GB2312" w:hAnsi="仿宋_GB2312" w:cs="仿宋_GB2312" w:hint="eastAsia"/>
          <w:color w:val="000000"/>
          <w:sz w:val="32"/>
          <w:szCs w:val="32"/>
        </w:rPr>
        <w:t>2176</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3034.35</w:t>
      </w:r>
      <w:r>
        <w:rPr>
          <w:rFonts w:ascii="仿宋_GB2312" w:eastAsia="仿宋_GB2312" w:hAnsi="仿宋_GB2312" w:cs="仿宋_GB2312" w:hint="eastAsia"/>
          <w:color w:val="000000"/>
          <w:sz w:val="32"/>
          <w:szCs w:val="32"/>
        </w:rPr>
        <w:t>万㎡，完成年度工作目标的</w:t>
      </w:r>
      <w:r>
        <w:rPr>
          <w:rFonts w:ascii="仿宋_GB2312" w:eastAsia="仿宋_GB2312" w:hAnsi="仿宋_GB2312" w:cs="仿宋_GB2312" w:hint="eastAsia"/>
          <w:color w:val="000000"/>
          <w:sz w:val="32"/>
          <w:szCs w:val="32"/>
        </w:rPr>
        <w:t>186.6%</w:t>
      </w:r>
      <w:r>
        <w:rPr>
          <w:rFonts w:ascii="仿宋_GB2312" w:eastAsia="仿宋_GB2312" w:hAnsi="仿宋_GB2312" w:cs="仿宋_GB2312" w:hint="eastAsia"/>
          <w:color w:val="000000"/>
          <w:sz w:val="32"/>
          <w:szCs w:val="32"/>
        </w:rPr>
        <w:t>，其中居住建筑项目</w:t>
      </w:r>
      <w:r>
        <w:rPr>
          <w:rFonts w:ascii="仿宋_GB2312" w:eastAsia="仿宋_GB2312" w:hAnsi="仿宋_GB2312" w:cs="仿宋_GB2312" w:hint="eastAsia"/>
          <w:color w:val="000000"/>
          <w:sz w:val="32"/>
          <w:szCs w:val="32"/>
        </w:rPr>
        <w:t>1493</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2264.82</w:t>
      </w:r>
      <w:r>
        <w:rPr>
          <w:rFonts w:ascii="仿宋_GB2312" w:eastAsia="仿宋_GB2312" w:hAnsi="仿宋_GB2312" w:cs="仿宋_GB2312" w:hint="eastAsia"/>
          <w:color w:val="000000"/>
          <w:sz w:val="32"/>
          <w:szCs w:val="32"/>
        </w:rPr>
        <w:t>万㎡，完成目标的</w:t>
      </w:r>
      <w:r>
        <w:rPr>
          <w:rFonts w:ascii="仿宋_GB2312" w:eastAsia="仿宋_GB2312" w:hAnsi="仿宋_GB2312" w:cs="仿宋_GB2312" w:hint="eastAsia"/>
          <w:color w:val="000000"/>
          <w:sz w:val="32"/>
          <w:szCs w:val="32"/>
        </w:rPr>
        <w:t xml:space="preserve"> 198.8%</w:t>
      </w:r>
      <w:r>
        <w:rPr>
          <w:rFonts w:ascii="仿宋_GB2312" w:eastAsia="仿宋_GB2312" w:hAnsi="仿宋_GB2312" w:cs="仿宋_GB2312" w:hint="eastAsia"/>
          <w:color w:val="000000"/>
          <w:sz w:val="32"/>
          <w:szCs w:val="32"/>
        </w:rPr>
        <w:t>；公共建筑项目</w:t>
      </w:r>
      <w:r>
        <w:rPr>
          <w:rFonts w:ascii="仿宋_GB2312" w:eastAsia="仿宋_GB2312" w:hAnsi="仿宋_GB2312" w:cs="仿宋_GB2312" w:hint="eastAsia"/>
          <w:color w:val="000000"/>
          <w:sz w:val="32"/>
          <w:szCs w:val="32"/>
        </w:rPr>
        <w:t>683</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769.53</w:t>
      </w:r>
      <w:r>
        <w:rPr>
          <w:rFonts w:ascii="仿宋_GB2312" w:eastAsia="仿宋_GB2312" w:hAnsi="仿宋_GB2312" w:cs="仿宋_GB2312" w:hint="eastAsia"/>
          <w:color w:val="000000"/>
          <w:sz w:val="32"/>
          <w:szCs w:val="32"/>
        </w:rPr>
        <w:t>万㎡，完成目标的</w:t>
      </w:r>
      <w:r>
        <w:rPr>
          <w:rFonts w:ascii="仿宋_GB2312" w:eastAsia="仿宋_GB2312" w:hAnsi="仿宋_GB2312" w:cs="仿宋_GB2312" w:hint="eastAsia"/>
          <w:color w:val="000000"/>
          <w:sz w:val="32"/>
          <w:szCs w:val="32"/>
        </w:rPr>
        <w:t>158.0%</w:t>
      </w:r>
      <w:r>
        <w:rPr>
          <w:rFonts w:ascii="仿宋_GB2312" w:eastAsia="仿宋_GB2312" w:hAnsi="仿宋_GB2312" w:cs="仿宋_GB2312" w:hint="eastAsia"/>
          <w:color w:val="000000"/>
          <w:sz w:val="32"/>
          <w:szCs w:val="32"/>
        </w:rPr>
        <w:t>。设计和竣工验收阶段执行建筑节能设计标准比例达</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w:t>
      </w:r>
    </w:p>
    <w:p w:rsidR="007B3DCB" w:rsidRDefault="008A7EE0">
      <w:pPr>
        <w:spacing w:line="360" w:lineRule="auto"/>
        <w:ind w:firstLineChars="200" w:firstLine="600"/>
        <w:rPr>
          <w:rStyle w:val="a9"/>
          <w:rFonts w:ascii="仿宋_GB2312" w:eastAsia="仿宋_GB2312" w:hAnsi="仿宋_GB2312" w:cs="仿宋_GB2312"/>
          <w:color w:val="000000"/>
          <w:vertAlign w:val="subscript"/>
        </w:rPr>
      </w:pPr>
      <w:r>
        <w:rPr>
          <w:rFonts w:ascii="仿宋_GB2312" w:eastAsia="仿宋_GB2312" w:hAnsi="仿宋_GB2312" w:cs="仿宋_GB2312" w:hint="eastAsia"/>
          <w:color w:val="000000"/>
          <w:sz w:val="30"/>
          <w:szCs w:val="30"/>
        </w:rPr>
        <w:t>（四）</w:t>
      </w:r>
      <w:r>
        <w:rPr>
          <w:rStyle w:val="a9"/>
          <w:rFonts w:ascii="仿宋_GB2312" w:eastAsia="仿宋_GB2312" w:hAnsi="仿宋_GB2312" w:cs="仿宋_GB2312" w:hint="eastAsia"/>
          <w:b w:val="0"/>
          <w:color w:val="000000"/>
          <w:sz w:val="32"/>
          <w:szCs w:val="32"/>
        </w:rPr>
        <w:t>既有建筑节能改造项目</w:t>
      </w:r>
      <w:r>
        <w:rPr>
          <w:rStyle w:val="a9"/>
          <w:rFonts w:ascii="仿宋_GB2312" w:eastAsia="仿宋_GB2312" w:hAnsi="仿宋_GB2312" w:cs="仿宋_GB2312" w:hint="eastAsia"/>
          <w:b w:val="0"/>
          <w:color w:val="000000"/>
          <w:sz w:val="32"/>
          <w:szCs w:val="32"/>
        </w:rPr>
        <w:t>57</w:t>
      </w:r>
      <w:r>
        <w:rPr>
          <w:rStyle w:val="a9"/>
          <w:rFonts w:ascii="仿宋_GB2312" w:eastAsia="仿宋_GB2312" w:hAnsi="仿宋_GB2312" w:cs="仿宋_GB2312" w:hint="eastAsia"/>
          <w:b w:val="0"/>
          <w:color w:val="000000"/>
          <w:sz w:val="32"/>
          <w:szCs w:val="32"/>
        </w:rPr>
        <w:t>个，建筑面积</w:t>
      </w:r>
      <w:r>
        <w:rPr>
          <w:rStyle w:val="a9"/>
          <w:rFonts w:ascii="仿宋_GB2312" w:eastAsia="仿宋_GB2312" w:hAnsi="仿宋_GB2312" w:cs="仿宋_GB2312" w:hint="eastAsia"/>
          <w:b w:val="0"/>
          <w:color w:val="000000"/>
          <w:sz w:val="32"/>
          <w:szCs w:val="32"/>
        </w:rPr>
        <w:t>175.74</w:t>
      </w:r>
      <w:r>
        <w:rPr>
          <w:rStyle w:val="a9"/>
          <w:rFonts w:ascii="仿宋_GB2312" w:eastAsia="仿宋_GB2312" w:hAnsi="仿宋_GB2312" w:cs="仿宋_GB2312" w:hint="eastAsia"/>
          <w:b w:val="0"/>
          <w:color w:val="000000"/>
          <w:sz w:val="32"/>
          <w:szCs w:val="32"/>
        </w:rPr>
        <w:t>万</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color w:val="000000"/>
          <w:sz w:val="32"/>
          <w:szCs w:val="32"/>
        </w:rPr>
        <w:t>完成目标的</w:t>
      </w:r>
      <w:r>
        <w:rPr>
          <w:rFonts w:ascii="仿宋_GB2312" w:eastAsia="仿宋_GB2312" w:hAnsi="仿宋_GB2312" w:cs="仿宋_GB2312" w:hint="eastAsia"/>
          <w:color w:val="000000"/>
          <w:sz w:val="32"/>
          <w:szCs w:val="32"/>
        </w:rPr>
        <w:t>246.1%</w:t>
      </w:r>
      <w:r>
        <w:rPr>
          <w:rFonts w:ascii="仿宋_GB2312" w:eastAsia="仿宋_GB2312" w:hAnsi="仿宋_GB2312" w:cs="仿宋_GB2312" w:hint="eastAsia"/>
          <w:color w:val="000000"/>
          <w:sz w:val="32"/>
          <w:szCs w:val="32"/>
        </w:rPr>
        <w:t>，其中居住建筑</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lastRenderedPageBreak/>
        <w:t>0.98</w:t>
      </w:r>
      <w:r>
        <w:rPr>
          <w:rFonts w:ascii="仿宋_GB2312" w:eastAsia="仿宋_GB2312" w:hAnsi="仿宋_GB2312" w:cs="仿宋_GB2312" w:hint="eastAsia"/>
          <w:color w:val="000000"/>
          <w:sz w:val="32"/>
          <w:szCs w:val="32"/>
        </w:rPr>
        <w:t>万㎡，完成目标的</w:t>
      </w:r>
      <w:r>
        <w:rPr>
          <w:rFonts w:ascii="仿宋_GB2312" w:eastAsia="仿宋_GB2312" w:hAnsi="仿宋_GB2312" w:cs="仿宋_GB2312" w:hint="eastAsia"/>
          <w:color w:val="000000"/>
          <w:sz w:val="32"/>
          <w:szCs w:val="32"/>
        </w:rPr>
        <w:t>2.7%</w:t>
      </w:r>
      <w:r>
        <w:rPr>
          <w:rFonts w:ascii="仿宋_GB2312" w:eastAsia="仿宋_GB2312" w:hAnsi="仿宋_GB2312" w:cs="仿宋_GB2312" w:hint="eastAsia"/>
          <w:color w:val="000000"/>
          <w:sz w:val="32"/>
          <w:szCs w:val="32"/>
        </w:rPr>
        <w:t>；公共建筑</w:t>
      </w:r>
      <w:r>
        <w:rPr>
          <w:rFonts w:ascii="仿宋_GB2312" w:eastAsia="仿宋_GB2312" w:hAnsi="仿宋_GB2312" w:cs="仿宋_GB2312" w:hint="eastAsia"/>
          <w:color w:val="000000"/>
          <w:sz w:val="32"/>
          <w:szCs w:val="32"/>
        </w:rPr>
        <w:t>54</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174.76</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（法开署竣工节能改造续建项目</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128.56</w:t>
      </w:r>
      <w:r>
        <w:rPr>
          <w:rFonts w:ascii="仿宋_GB2312" w:eastAsia="仿宋_GB2312" w:hAnsi="仿宋_GB2312" w:cs="仿宋_GB2312" w:hint="eastAsia"/>
          <w:sz w:val="32"/>
          <w:szCs w:val="32"/>
        </w:rPr>
        <w:t>万平方米，年度新增公共建筑节能改造项目</w:t>
      </w: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46.2</w:t>
      </w:r>
      <w:r>
        <w:rPr>
          <w:rFonts w:ascii="仿宋_GB2312" w:eastAsia="仿宋_GB2312" w:hAnsi="仿宋_GB2312" w:cs="仿宋_GB2312" w:hint="eastAsia"/>
          <w:sz w:val="32"/>
          <w:szCs w:val="32"/>
        </w:rPr>
        <w:t>万平方米）</w:t>
      </w:r>
      <w:r>
        <w:rPr>
          <w:rFonts w:ascii="仿宋_GB2312" w:eastAsia="仿宋_GB2312" w:hAnsi="仿宋_GB2312" w:cs="仿宋_GB2312" w:hint="eastAsia"/>
          <w:color w:val="000000"/>
          <w:sz w:val="32"/>
          <w:szCs w:val="32"/>
        </w:rPr>
        <w:t>，完成目标的</w:t>
      </w:r>
      <w:r>
        <w:rPr>
          <w:rFonts w:ascii="仿宋_GB2312" w:eastAsia="仿宋_GB2312" w:hAnsi="仿宋_GB2312" w:cs="仿宋_GB2312" w:hint="eastAsia"/>
          <w:color w:val="000000"/>
          <w:sz w:val="32"/>
          <w:szCs w:val="32"/>
        </w:rPr>
        <w:t>490.0%</w:t>
      </w:r>
      <w:r>
        <w:rPr>
          <w:rFonts w:ascii="仿宋_GB2312" w:eastAsia="仿宋_GB2312" w:hAnsi="仿宋_GB2312" w:cs="仿宋_GB2312" w:hint="eastAsia"/>
          <w:color w:val="000000"/>
          <w:sz w:val="32"/>
          <w:szCs w:val="32"/>
        </w:rPr>
        <w:t>。</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color w:val="000000"/>
          <w:sz w:val="32"/>
          <w:szCs w:val="32"/>
        </w:rPr>
        <w:t>新增可再生能源建筑应用竣工备案项目</w:t>
      </w:r>
      <w:r>
        <w:rPr>
          <w:rFonts w:ascii="仿宋_GB2312" w:eastAsia="仿宋_GB2312" w:hAnsi="仿宋_GB2312" w:cs="仿宋_GB2312" w:hint="eastAsia"/>
          <w:color w:val="000000"/>
          <w:sz w:val="32"/>
          <w:szCs w:val="32"/>
        </w:rPr>
        <w:t>1148</w:t>
      </w:r>
      <w:r>
        <w:rPr>
          <w:rFonts w:ascii="仿宋_GB2312" w:eastAsia="仿宋_GB2312" w:hAnsi="仿宋_GB2312" w:cs="仿宋_GB2312" w:hint="eastAsia"/>
          <w:color w:val="000000"/>
          <w:sz w:val="32"/>
          <w:szCs w:val="32"/>
        </w:rPr>
        <w:t>个，应用面积</w:t>
      </w:r>
      <w:r>
        <w:rPr>
          <w:rFonts w:ascii="仿宋_GB2312" w:eastAsia="仿宋_GB2312" w:hAnsi="仿宋_GB2312" w:cs="仿宋_GB2312" w:hint="eastAsia"/>
          <w:color w:val="000000"/>
          <w:sz w:val="32"/>
          <w:szCs w:val="32"/>
        </w:rPr>
        <w:t>742.95</w:t>
      </w:r>
      <w:r>
        <w:rPr>
          <w:rFonts w:ascii="仿宋_GB2312" w:eastAsia="仿宋_GB2312" w:hAnsi="仿宋_GB2312" w:cs="仿宋_GB2312" w:hint="eastAsia"/>
          <w:color w:val="000000"/>
          <w:sz w:val="32"/>
          <w:szCs w:val="32"/>
        </w:rPr>
        <w:t>万㎡，完成目标的</w:t>
      </w:r>
      <w:r>
        <w:rPr>
          <w:rFonts w:ascii="仿宋_GB2312" w:eastAsia="仿宋_GB2312" w:hAnsi="仿宋_GB2312" w:cs="仿宋_GB2312" w:hint="eastAsia"/>
          <w:color w:val="000000"/>
          <w:sz w:val="32"/>
          <w:szCs w:val="32"/>
        </w:rPr>
        <w:t>126.4%</w:t>
      </w:r>
      <w:r>
        <w:rPr>
          <w:rFonts w:ascii="仿宋_GB2312" w:eastAsia="仿宋_GB2312" w:hAnsi="仿宋_GB2312" w:cs="仿宋_GB2312" w:hint="eastAsia"/>
          <w:color w:val="000000"/>
          <w:sz w:val="32"/>
          <w:szCs w:val="32"/>
        </w:rPr>
        <w:t>，其中太阳能光热建筑项目</w:t>
      </w:r>
      <w:r>
        <w:rPr>
          <w:rFonts w:ascii="仿宋_GB2312" w:eastAsia="仿宋_GB2312" w:hAnsi="仿宋_GB2312" w:cs="仿宋_GB2312" w:hint="eastAsia"/>
          <w:color w:val="000000"/>
          <w:sz w:val="32"/>
          <w:szCs w:val="32"/>
        </w:rPr>
        <w:t>1141</w:t>
      </w:r>
      <w:r>
        <w:rPr>
          <w:rFonts w:ascii="仿宋_GB2312" w:eastAsia="仿宋_GB2312" w:hAnsi="仿宋_GB2312" w:cs="仿宋_GB2312" w:hint="eastAsia"/>
          <w:color w:val="000000"/>
          <w:sz w:val="32"/>
          <w:szCs w:val="32"/>
        </w:rPr>
        <w:t>个，应用面积</w:t>
      </w:r>
      <w:r>
        <w:rPr>
          <w:rFonts w:ascii="仿宋_GB2312" w:eastAsia="仿宋_GB2312" w:hAnsi="仿宋_GB2312" w:cs="仿宋_GB2312" w:hint="eastAsia"/>
          <w:color w:val="000000"/>
          <w:sz w:val="32"/>
          <w:szCs w:val="32"/>
        </w:rPr>
        <w:t>705.74</w:t>
      </w:r>
      <w:r>
        <w:rPr>
          <w:rFonts w:ascii="仿宋_GB2312" w:eastAsia="仿宋_GB2312" w:hAnsi="仿宋_GB2312" w:cs="仿宋_GB2312" w:hint="eastAsia"/>
          <w:color w:val="000000"/>
          <w:sz w:val="32"/>
          <w:szCs w:val="32"/>
        </w:rPr>
        <w:t>万㎡；地源热泵建筑项目</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个，应用面积</w:t>
      </w:r>
      <w:r>
        <w:rPr>
          <w:rFonts w:ascii="仿宋_GB2312" w:eastAsia="仿宋_GB2312" w:hAnsi="仿宋_GB2312" w:cs="仿宋_GB2312" w:hint="eastAsia"/>
          <w:color w:val="000000"/>
          <w:sz w:val="32"/>
          <w:szCs w:val="32"/>
        </w:rPr>
        <w:t>37.21</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太阳能光电建筑项目</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个，太阳能光电建筑装机容量</w:t>
      </w:r>
      <w:r>
        <w:rPr>
          <w:rFonts w:ascii="仿宋_GB2312" w:eastAsia="仿宋_GB2312" w:hAnsi="仿宋_GB2312" w:cs="仿宋_GB2312" w:hint="eastAsia"/>
          <w:color w:val="000000"/>
          <w:sz w:val="32"/>
          <w:szCs w:val="32"/>
        </w:rPr>
        <w:t>200KW</w:t>
      </w:r>
      <w:r>
        <w:rPr>
          <w:rFonts w:ascii="仿宋_GB2312" w:eastAsia="仿宋_GB2312" w:hAnsi="仿宋_GB2312" w:cs="仿宋_GB2312" w:hint="eastAsia"/>
          <w:color w:val="000000"/>
          <w:sz w:val="32"/>
          <w:szCs w:val="32"/>
        </w:rPr>
        <w:t>。</w:t>
      </w:r>
    </w:p>
    <w:p w:rsidR="007B3DCB" w:rsidRDefault="008A7EE0">
      <w:pPr>
        <w:spacing w:line="360" w:lineRule="auto"/>
        <w:ind w:firstLineChars="200" w:firstLine="640"/>
        <w:rPr>
          <w:rStyle w:val="a9"/>
          <w:rFonts w:ascii="仿宋_GB2312" w:eastAsia="仿宋_GB2312" w:hAnsi="仿宋_GB2312" w:cs="仿宋_GB2312"/>
          <w:b w:val="0"/>
          <w:sz w:val="30"/>
          <w:szCs w:val="30"/>
        </w:rPr>
      </w:pPr>
      <w:r>
        <w:rPr>
          <w:rFonts w:ascii="仿宋_GB2312" w:eastAsia="仿宋_GB2312" w:hAnsi="仿宋_GB2312" w:cs="仿宋_GB2312" w:hint="eastAsia"/>
          <w:sz w:val="32"/>
          <w:szCs w:val="32"/>
        </w:rPr>
        <w:t>（六）</w:t>
      </w:r>
      <w:r>
        <w:rPr>
          <w:rStyle w:val="a9"/>
          <w:rFonts w:ascii="仿宋_GB2312" w:eastAsia="仿宋_GB2312" w:hAnsi="仿宋_GB2312" w:cs="仿宋_GB2312" w:hint="eastAsia"/>
          <w:b w:val="0"/>
          <w:color w:val="000000"/>
          <w:sz w:val="32"/>
          <w:szCs w:val="32"/>
        </w:rPr>
        <w:t>全市散装水泥供应量</w:t>
      </w:r>
      <w:r>
        <w:rPr>
          <w:rStyle w:val="a9"/>
          <w:rFonts w:ascii="仿宋_GB2312" w:eastAsia="仿宋_GB2312" w:hAnsi="仿宋_GB2312" w:cs="仿宋_GB2312" w:hint="eastAsia"/>
          <w:b w:val="0"/>
          <w:color w:val="000000"/>
          <w:sz w:val="32"/>
          <w:szCs w:val="32"/>
        </w:rPr>
        <w:t>766.51</w:t>
      </w:r>
      <w:r>
        <w:rPr>
          <w:rStyle w:val="a9"/>
          <w:rFonts w:ascii="仿宋_GB2312" w:eastAsia="仿宋_GB2312" w:hAnsi="仿宋_GB2312" w:cs="仿宋_GB2312" w:hint="eastAsia"/>
          <w:b w:val="0"/>
          <w:color w:val="000000"/>
          <w:sz w:val="32"/>
          <w:szCs w:val="32"/>
        </w:rPr>
        <w:t>万吨，完成目标的</w:t>
      </w:r>
      <w:r>
        <w:rPr>
          <w:rStyle w:val="a9"/>
          <w:rFonts w:ascii="仿宋_GB2312" w:eastAsia="仿宋_GB2312" w:hAnsi="仿宋_GB2312" w:cs="仿宋_GB2312" w:hint="eastAsia"/>
          <w:b w:val="0"/>
          <w:color w:val="000000"/>
          <w:sz w:val="32"/>
          <w:szCs w:val="32"/>
        </w:rPr>
        <w:t>105.0%</w:t>
      </w:r>
      <w:r>
        <w:rPr>
          <w:rStyle w:val="a9"/>
          <w:rFonts w:ascii="仿宋_GB2312" w:eastAsia="仿宋_GB2312" w:hAnsi="仿宋_GB2312" w:cs="仿宋_GB2312" w:hint="eastAsia"/>
          <w:b w:val="0"/>
          <w:color w:val="000000"/>
          <w:sz w:val="32"/>
          <w:szCs w:val="32"/>
        </w:rPr>
        <w:t>；预拌混凝土供应量</w:t>
      </w:r>
      <w:r>
        <w:rPr>
          <w:rStyle w:val="a9"/>
          <w:rFonts w:ascii="仿宋_GB2312" w:eastAsia="仿宋_GB2312" w:hAnsi="仿宋_GB2312" w:cs="仿宋_GB2312" w:hint="eastAsia"/>
          <w:b w:val="0"/>
          <w:color w:val="000000"/>
          <w:sz w:val="32"/>
          <w:szCs w:val="32"/>
        </w:rPr>
        <w:t>3209.70</w:t>
      </w:r>
      <w:r>
        <w:rPr>
          <w:rStyle w:val="a9"/>
          <w:rFonts w:ascii="仿宋_GB2312" w:eastAsia="仿宋_GB2312" w:hAnsi="仿宋_GB2312" w:cs="仿宋_GB2312" w:hint="eastAsia"/>
          <w:b w:val="0"/>
          <w:color w:val="000000"/>
          <w:sz w:val="32"/>
          <w:szCs w:val="32"/>
        </w:rPr>
        <w:t>万</w:t>
      </w:r>
      <w:r>
        <w:rPr>
          <w:rStyle w:val="a9"/>
          <w:rFonts w:ascii="仿宋_GB2312" w:eastAsia="仿宋_GB2312" w:hAnsi="仿宋_GB2312" w:cs="仿宋_GB2312" w:hint="eastAsia"/>
          <w:b w:val="0"/>
          <w:color w:val="000000"/>
          <w:sz w:val="32"/>
          <w:szCs w:val="32"/>
        </w:rPr>
        <w:t>m</w:t>
      </w:r>
      <w:r>
        <w:rPr>
          <w:rStyle w:val="a9"/>
          <w:rFonts w:ascii="仿宋_GB2312" w:eastAsia="仿宋_GB2312" w:hAnsi="仿宋_GB2312" w:cs="仿宋_GB2312" w:hint="eastAsia"/>
          <w:b w:val="0"/>
          <w:color w:val="000000"/>
          <w:sz w:val="32"/>
          <w:szCs w:val="32"/>
          <w:vertAlign w:val="superscript"/>
        </w:rPr>
        <w:t>3</w:t>
      </w:r>
      <w:r>
        <w:rPr>
          <w:rStyle w:val="a9"/>
          <w:rFonts w:ascii="仿宋_GB2312" w:eastAsia="仿宋_GB2312" w:hAnsi="仿宋_GB2312" w:cs="仿宋_GB2312" w:hint="eastAsia"/>
          <w:b w:val="0"/>
          <w:color w:val="000000"/>
          <w:sz w:val="32"/>
          <w:szCs w:val="32"/>
        </w:rPr>
        <w:t>，完成目标的</w:t>
      </w:r>
      <w:r>
        <w:rPr>
          <w:rStyle w:val="a9"/>
          <w:rFonts w:ascii="仿宋_GB2312" w:eastAsia="仿宋_GB2312" w:hAnsi="仿宋_GB2312" w:cs="仿宋_GB2312" w:hint="eastAsia"/>
          <w:b w:val="0"/>
          <w:color w:val="000000"/>
          <w:sz w:val="32"/>
          <w:szCs w:val="32"/>
        </w:rPr>
        <w:t>117.9%</w:t>
      </w:r>
      <w:r>
        <w:rPr>
          <w:rStyle w:val="a9"/>
          <w:rFonts w:ascii="仿宋_GB2312" w:eastAsia="仿宋_GB2312" w:hAnsi="仿宋_GB2312" w:cs="仿宋_GB2312" w:hint="eastAsia"/>
          <w:b w:val="0"/>
          <w:color w:val="000000"/>
          <w:sz w:val="32"/>
          <w:szCs w:val="32"/>
        </w:rPr>
        <w:t>；</w:t>
      </w:r>
      <w:r>
        <w:rPr>
          <w:rFonts w:ascii="仿宋_GB2312" w:eastAsia="仿宋_GB2312" w:hAnsi="仿宋_GB2312" w:cs="仿宋_GB2312" w:hint="eastAsia"/>
          <w:color w:val="000000"/>
          <w:sz w:val="32"/>
          <w:szCs w:val="32"/>
        </w:rPr>
        <w:t>预拌砂浆供应量</w:t>
      </w:r>
      <w:r>
        <w:rPr>
          <w:rFonts w:ascii="仿宋_GB2312" w:eastAsia="仿宋_GB2312" w:hAnsi="仿宋_GB2312" w:cs="仿宋_GB2312" w:hint="eastAsia"/>
          <w:color w:val="000000"/>
          <w:sz w:val="32"/>
          <w:szCs w:val="32"/>
        </w:rPr>
        <w:t>222.59</w:t>
      </w:r>
      <w:r>
        <w:rPr>
          <w:rFonts w:ascii="仿宋_GB2312" w:eastAsia="仿宋_GB2312" w:hAnsi="仿宋_GB2312" w:cs="仿宋_GB2312" w:hint="eastAsia"/>
          <w:color w:val="000000"/>
          <w:sz w:val="32"/>
          <w:szCs w:val="32"/>
        </w:rPr>
        <w:t>万吨，完成目标的</w:t>
      </w:r>
      <w:r>
        <w:rPr>
          <w:rFonts w:ascii="仿宋_GB2312" w:eastAsia="仿宋_GB2312" w:hAnsi="仿宋_GB2312" w:cs="仿宋_GB2312" w:hint="eastAsia"/>
          <w:color w:val="000000"/>
          <w:sz w:val="32"/>
          <w:szCs w:val="32"/>
        </w:rPr>
        <w:t>347.8%</w:t>
      </w:r>
      <w:r>
        <w:rPr>
          <w:rFonts w:ascii="仿宋_GB2312" w:eastAsia="仿宋_GB2312" w:hAnsi="仿宋_GB2312" w:cs="仿宋_GB2312" w:hint="eastAsia"/>
          <w:sz w:val="32"/>
          <w:szCs w:val="32"/>
        </w:rPr>
        <w:t>。全市获得绿色建材星级评价标识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w:t>
      </w:r>
    </w:p>
    <w:p w:rsidR="007B3DCB" w:rsidRDefault="008A7EE0">
      <w:pPr>
        <w:spacing w:line="360" w:lineRule="auto"/>
        <w:ind w:firstLineChars="200" w:firstLine="643"/>
        <w:rPr>
          <w:rFonts w:ascii="仿宋_GB2312" w:eastAsia="仿宋_GB2312" w:hAnsi="仿宋_GB2312" w:cs="仿宋_GB2312"/>
          <w:b/>
          <w:sz w:val="32"/>
        </w:rPr>
      </w:pPr>
      <w:r>
        <w:rPr>
          <w:rFonts w:ascii="仿宋_GB2312" w:eastAsia="仿宋_GB2312" w:hAnsi="仿宋_GB2312" w:cs="仿宋_GB2312" w:hint="eastAsia"/>
          <w:b/>
          <w:sz w:val="32"/>
        </w:rPr>
        <w:t>三、自查考核情况</w:t>
      </w:r>
    </w:p>
    <w:p w:rsidR="007B3DCB" w:rsidRDefault="008A7EE0">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对照《</w:t>
      </w:r>
      <w:r>
        <w:rPr>
          <w:rFonts w:ascii="仿宋_GB2312" w:eastAsia="仿宋_GB2312" w:hAnsi="仿宋_GB2312" w:cs="仿宋_GB2312" w:hint="eastAsia"/>
          <w:sz w:val="32"/>
        </w:rPr>
        <w:t>201</w:t>
      </w:r>
      <w:r>
        <w:rPr>
          <w:rFonts w:ascii="仿宋_GB2312" w:eastAsia="仿宋_GB2312" w:hAnsi="仿宋_GB2312" w:cs="仿宋_GB2312" w:hint="eastAsia"/>
          <w:sz w:val="32"/>
        </w:rPr>
        <w:t>7</w:t>
      </w:r>
      <w:r>
        <w:rPr>
          <w:rFonts w:ascii="仿宋_GB2312" w:eastAsia="仿宋_GB2312" w:hAnsi="仿宋_GB2312" w:cs="仿宋_GB2312" w:hint="eastAsia"/>
          <w:sz w:val="32"/>
        </w:rPr>
        <w:t>年度建筑节能与墙材革新年度工作目标责任考核定性指标评分表》</w:t>
      </w:r>
      <w:r>
        <w:rPr>
          <w:rFonts w:ascii="仿宋_GB2312" w:eastAsia="仿宋_GB2312" w:hAnsi="仿宋_GB2312" w:cs="仿宋_GB2312" w:hint="eastAsia"/>
          <w:sz w:val="32"/>
        </w:rPr>
        <w:t>(</w:t>
      </w:r>
      <w:r>
        <w:rPr>
          <w:rFonts w:ascii="仿宋_GB2312" w:eastAsia="仿宋_GB2312" w:hAnsi="仿宋_GB2312" w:cs="仿宋_GB2312" w:hint="eastAsia"/>
          <w:sz w:val="32"/>
        </w:rPr>
        <w:t>满分</w:t>
      </w:r>
      <w:r>
        <w:rPr>
          <w:rFonts w:ascii="仿宋_GB2312" w:eastAsia="仿宋_GB2312" w:hAnsi="仿宋_GB2312" w:cs="仿宋_GB2312" w:hint="eastAsia"/>
          <w:sz w:val="32"/>
        </w:rPr>
        <w:t>50</w:t>
      </w:r>
      <w:r>
        <w:rPr>
          <w:rFonts w:ascii="仿宋_GB2312" w:eastAsia="仿宋_GB2312" w:hAnsi="仿宋_GB2312" w:cs="仿宋_GB2312" w:hint="eastAsia"/>
          <w:sz w:val="32"/>
        </w:rPr>
        <w:t>分</w:t>
      </w:r>
      <w:r>
        <w:rPr>
          <w:rFonts w:ascii="仿宋_GB2312" w:eastAsia="仿宋_GB2312" w:hAnsi="仿宋_GB2312" w:cs="仿宋_GB2312" w:hint="eastAsia"/>
          <w:sz w:val="32"/>
        </w:rPr>
        <w:t>)</w:t>
      </w:r>
      <w:r>
        <w:rPr>
          <w:rFonts w:ascii="仿宋_GB2312" w:eastAsia="仿宋_GB2312" w:hAnsi="仿宋_GB2312" w:cs="仿宋_GB2312" w:hint="eastAsia"/>
          <w:sz w:val="32"/>
        </w:rPr>
        <w:t>，我委进行了自查评分，武汉市本级考评分数为</w:t>
      </w:r>
      <w:r>
        <w:rPr>
          <w:rFonts w:ascii="仿宋_GB2312" w:eastAsia="仿宋_GB2312" w:hAnsi="仿宋_GB2312" w:cs="仿宋_GB2312" w:hint="eastAsia"/>
          <w:sz w:val="32"/>
        </w:rPr>
        <w:t>48.5</w:t>
      </w:r>
      <w:r>
        <w:rPr>
          <w:rFonts w:ascii="仿宋_GB2312" w:eastAsia="仿宋_GB2312" w:hAnsi="仿宋_GB2312" w:cs="仿宋_GB2312" w:hint="eastAsia"/>
          <w:sz w:val="32"/>
        </w:rPr>
        <w:t>分。</w:t>
      </w:r>
    </w:p>
    <w:p w:rsidR="007B3DCB" w:rsidRDefault="008A7EE0">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受湖北省住建厅委托，市城建委对我市单列考核的四个新城区进行了考核，定性考核结果为</w:t>
      </w:r>
      <w:proofErr w:type="gramStart"/>
      <w:r>
        <w:rPr>
          <w:rFonts w:ascii="仿宋_GB2312" w:eastAsia="仿宋_GB2312" w:hAnsi="仿宋_GB2312" w:cs="仿宋_GB2312" w:hint="eastAsia"/>
          <w:sz w:val="32"/>
        </w:rPr>
        <w:t>蔡甸</w:t>
      </w:r>
      <w:proofErr w:type="gramEnd"/>
      <w:r>
        <w:rPr>
          <w:rFonts w:ascii="仿宋_GB2312" w:eastAsia="仿宋_GB2312" w:hAnsi="仿宋_GB2312" w:cs="仿宋_GB2312" w:hint="eastAsia"/>
          <w:sz w:val="32"/>
        </w:rPr>
        <w:t>区</w:t>
      </w:r>
      <w:r>
        <w:rPr>
          <w:rFonts w:ascii="仿宋_GB2312" w:eastAsia="仿宋_GB2312" w:hAnsi="仿宋_GB2312" w:cs="仿宋_GB2312" w:hint="eastAsia"/>
          <w:sz w:val="32"/>
        </w:rPr>
        <w:t>47.5</w:t>
      </w:r>
      <w:r>
        <w:rPr>
          <w:rFonts w:ascii="仿宋_GB2312" w:eastAsia="仿宋_GB2312" w:hAnsi="仿宋_GB2312" w:cs="仿宋_GB2312" w:hint="eastAsia"/>
          <w:sz w:val="32"/>
        </w:rPr>
        <w:t>分，新洲区</w:t>
      </w:r>
      <w:r>
        <w:rPr>
          <w:rFonts w:ascii="仿宋_GB2312" w:eastAsia="仿宋_GB2312" w:hAnsi="仿宋_GB2312" w:cs="仿宋_GB2312" w:hint="eastAsia"/>
          <w:sz w:val="32"/>
        </w:rPr>
        <w:t>47</w:t>
      </w:r>
      <w:r>
        <w:rPr>
          <w:rFonts w:ascii="仿宋_GB2312" w:eastAsia="仿宋_GB2312" w:hAnsi="仿宋_GB2312" w:cs="仿宋_GB2312" w:hint="eastAsia"/>
          <w:sz w:val="32"/>
        </w:rPr>
        <w:t>分，黄陂区</w:t>
      </w:r>
      <w:r>
        <w:rPr>
          <w:rFonts w:ascii="仿宋_GB2312" w:eastAsia="仿宋_GB2312" w:hAnsi="仿宋_GB2312" w:cs="仿宋_GB2312" w:hint="eastAsia"/>
          <w:sz w:val="32"/>
        </w:rPr>
        <w:t>46</w:t>
      </w:r>
      <w:r>
        <w:rPr>
          <w:rFonts w:ascii="仿宋_GB2312" w:eastAsia="仿宋_GB2312" w:hAnsi="仿宋_GB2312" w:cs="仿宋_GB2312" w:hint="eastAsia"/>
          <w:sz w:val="32"/>
        </w:rPr>
        <w:t>分，江夏区</w:t>
      </w:r>
      <w:r>
        <w:rPr>
          <w:rFonts w:ascii="仿宋_GB2312" w:eastAsia="仿宋_GB2312" w:hAnsi="仿宋_GB2312" w:cs="仿宋_GB2312" w:hint="eastAsia"/>
          <w:sz w:val="32"/>
        </w:rPr>
        <w:t>46</w:t>
      </w:r>
      <w:r>
        <w:rPr>
          <w:rFonts w:ascii="仿宋_GB2312" w:eastAsia="仿宋_GB2312" w:hAnsi="仿宋_GB2312" w:cs="仿宋_GB2312" w:hint="eastAsia"/>
          <w:sz w:val="32"/>
        </w:rPr>
        <w:t>分。</w:t>
      </w:r>
    </w:p>
    <w:p w:rsidR="007B3DCB" w:rsidRDefault="008A7EE0">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现结合我市与各新城区签订的目标责任状，将各新城区目标任务完成情况梳理如下：</w:t>
      </w:r>
    </w:p>
    <w:p w:rsidR="007B3DCB" w:rsidRDefault="008A7EE0">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（一）</w:t>
      </w:r>
      <w:proofErr w:type="gramStart"/>
      <w:r>
        <w:rPr>
          <w:rFonts w:ascii="仿宋_GB2312" w:eastAsia="仿宋_GB2312" w:hAnsi="仿宋_GB2312" w:cs="仿宋_GB2312" w:hint="eastAsia"/>
          <w:sz w:val="32"/>
        </w:rPr>
        <w:t>蔡甸</w:t>
      </w:r>
      <w:proofErr w:type="gramEnd"/>
      <w:r>
        <w:rPr>
          <w:rFonts w:ascii="仿宋_GB2312" w:eastAsia="仿宋_GB2312" w:hAnsi="仿宋_GB2312" w:cs="仿宋_GB2312" w:hint="eastAsia"/>
          <w:sz w:val="32"/>
        </w:rPr>
        <w:t>区新增建筑节能设计审查建筑面积</w:t>
      </w:r>
      <w:r>
        <w:rPr>
          <w:rFonts w:ascii="仿宋_GB2312" w:eastAsia="仿宋_GB2312" w:hAnsi="仿宋_GB2312" w:cs="仿宋_GB2312" w:hint="eastAsia"/>
          <w:sz w:val="32"/>
        </w:rPr>
        <w:t>172.05</w:t>
      </w:r>
      <w:r>
        <w:rPr>
          <w:rFonts w:ascii="仿宋_GB2312" w:eastAsia="仿宋_GB2312" w:hAnsi="仿宋_GB2312" w:cs="仿宋_GB2312" w:hint="eastAsia"/>
          <w:sz w:val="32"/>
        </w:rPr>
        <w:t>万㎡，新增建筑节能分部竣工验收建筑面积</w:t>
      </w:r>
      <w:r>
        <w:rPr>
          <w:rFonts w:ascii="仿宋_GB2312" w:eastAsia="仿宋_GB2312" w:hAnsi="仿宋_GB2312" w:cs="仿宋_GB2312" w:hint="eastAsia"/>
          <w:sz w:val="32"/>
        </w:rPr>
        <w:t>52.99</w:t>
      </w:r>
      <w:r>
        <w:rPr>
          <w:rFonts w:ascii="仿宋_GB2312" w:eastAsia="仿宋_GB2312" w:hAnsi="仿宋_GB2312" w:cs="仿宋_GB2312" w:hint="eastAsia"/>
          <w:sz w:val="32"/>
        </w:rPr>
        <w:t>万㎡，</w:t>
      </w:r>
      <w:r>
        <w:rPr>
          <w:rFonts w:ascii="仿宋_GB2312" w:eastAsia="仿宋_GB2312" w:hAnsi="仿宋_GB2312" w:cs="仿宋_GB2312" w:hint="eastAsia"/>
          <w:color w:val="000000"/>
          <w:sz w:val="32"/>
          <w:szCs w:val="32"/>
        </w:rPr>
        <w:t>新增绿色建筑（设计）面积</w:t>
      </w:r>
      <w:r>
        <w:rPr>
          <w:rFonts w:ascii="仿宋_GB2312" w:eastAsia="仿宋_GB2312" w:hAnsi="仿宋_GB2312" w:cs="仿宋_GB2312" w:hint="eastAsia"/>
          <w:color w:val="000000"/>
          <w:sz w:val="32"/>
          <w:szCs w:val="32"/>
        </w:rPr>
        <w:t>153.49</w:t>
      </w:r>
      <w:r>
        <w:rPr>
          <w:rFonts w:ascii="仿宋_GB2312" w:eastAsia="仿宋_GB2312" w:hAnsi="仿宋_GB2312" w:cs="仿宋_GB2312" w:hint="eastAsia"/>
          <w:color w:val="000000"/>
          <w:sz w:val="32"/>
          <w:szCs w:val="32"/>
        </w:rPr>
        <w:t>万㎡，新增可再生能源建</w:t>
      </w:r>
      <w:r>
        <w:rPr>
          <w:rFonts w:ascii="仿宋_GB2312" w:eastAsia="仿宋_GB2312" w:hAnsi="仿宋_GB2312" w:cs="仿宋_GB2312" w:hint="eastAsia"/>
          <w:color w:val="000000"/>
          <w:sz w:val="32"/>
          <w:szCs w:val="32"/>
        </w:rPr>
        <w:t>筑应用（竣工）面积</w:t>
      </w:r>
      <w:r>
        <w:rPr>
          <w:rFonts w:ascii="仿宋_GB2312" w:eastAsia="仿宋_GB2312" w:hAnsi="仿宋_GB2312" w:cs="仿宋_GB2312" w:hint="eastAsia"/>
          <w:color w:val="000000"/>
          <w:sz w:val="32"/>
          <w:szCs w:val="32"/>
        </w:rPr>
        <w:t>26.56</w:t>
      </w:r>
      <w:r>
        <w:rPr>
          <w:rFonts w:ascii="仿宋_GB2312" w:eastAsia="仿宋_GB2312" w:hAnsi="仿宋_GB2312" w:cs="仿宋_GB2312" w:hint="eastAsia"/>
          <w:color w:val="000000"/>
          <w:sz w:val="32"/>
          <w:szCs w:val="32"/>
        </w:rPr>
        <w:t>万㎡，新增既有建筑节能改造项目面积</w:t>
      </w:r>
      <w:r>
        <w:rPr>
          <w:rFonts w:ascii="仿宋_GB2312" w:eastAsia="仿宋_GB2312" w:hAnsi="仿宋_GB2312" w:cs="仿宋_GB2312" w:hint="eastAsia"/>
          <w:color w:val="000000"/>
          <w:sz w:val="32"/>
          <w:szCs w:val="32"/>
        </w:rPr>
        <w:t>2.75</w:t>
      </w:r>
      <w:r>
        <w:rPr>
          <w:rFonts w:ascii="仿宋_GB2312" w:eastAsia="仿宋_GB2312" w:hAnsi="仿宋_GB2312" w:cs="仿宋_GB2312" w:hint="eastAsia"/>
          <w:color w:val="000000"/>
          <w:sz w:val="32"/>
          <w:szCs w:val="32"/>
        </w:rPr>
        <w:t>万㎡，使用预拌砂浆</w:t>
      </w:r>
      <w:r>
        <w:rPr>
          <w:rFonts w:ascii="仿宋_GB2312" w:eastAsia="仿宋_GB2312" w:hAnsi="仿宋_GB2312" w:cs="仿宋_GB2312" w:hint="eastAsia"/>
          <w:color w:val="000000"/>
          <w:sz w:val="32"/>
          <w:szCs w:val="32"/>
        </w:rPr>
        <w:t>6.4</w:t>
      </w:r>
      <w:r>
        <w:rPr>
          <w:rFonts w:ascii="仿宋_GB2312" w:eastAsia="仿宋_GB2312" w:hAnsi="仿宋_GB2312" w:cs="仿宋_GB2312" w:hint="eastAsia"/>
          <w:color w:val="000000"/>
          <w:sz w:val="32"/>
          <w:szCs w:val="32"/>
        </w:rPr>
        <w:t>万吨，获得绿色建筑评价标识</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个，获得绿色建材评价标识</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个，完成了各项建筑节能与墙材革新目标任务。</w:t>
      </w:r>
    </w:p>
    <w:p w:rsidR="007B3DCB" w:rsidRDefault="008A7EE0">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（二）新洲区新增建筑节能设计审查建筑面积</w:t>
      </w:r>
      <w:r>
        <w:rPr>
          <w:rFonts w:ascii="仿宋_GB2312" w:eastAsia="仿宋_GB2312" w:hAnsi="仿宋_GB2312" w:cs="仿宋_GB2312" w:hint="eastAsia"/>
          <w:sz w:val="32"/>
        </w:rPr>
        <w:t>194.27</w:t>
      </w:r>
      <w:r>
        <w:rPr>
          <w:rFonts w:ascii="仿宋_GB2312" w:eastAsia="仿宋_GB2312" w:hAnsi="仿宋_GB2312" w:cs="仿宋_GB2312" w:hint="eastAsia"/>
          <w:sz w:val="32"/>
        </w:rPr>
        <w:t>万㎡，新增建筑节能分部竣工验收建筑面积</w:t>
      </w:r>
      <w:r>
        <w:rPr>
          <w:rFonts w:ascii="仿宋_GB2312" w:eastAsia="仿宋_GB2312" w:hAnsi="仿宋_GB2312" w:cs="仿宋_GB2312" w:hint="eastAsia"/>
          <w:sz w:val="32"/>
        </w:rPr>
        <w:t>100.9</w:t>
      </w:r>
      <w:r>
        <w:rPr>
          <w:rFonts w:ascii="仿宋_GB2312" w:eastAsia="仿宋_GB2312" w:hAnsi="仿宋_GB2312" w:cs="仿宋_GB2312" w:hint="eastAsia"/>
          <w:sz w:val="32"/>
        </w:rPr>
        <w:t>万㎡，</w:t>
      </w:r>
      <w:r>
        <w:rPr>
          <w:rFonts w:ascii="仿宋_GB2312" w:eastAsia="仿宋_GB2312" w:hAnsi="仿宋_GB2312" w:cs="仿宋_GB2312" w:hint="eastAsia"/>
          <w:color w:val="000000"/>
          <w:sz w:val="32"/>
          <w:szCs w:val="32"/>
        </w:rPr>
        <w:t>新增绿色建筑（设计）面积</w:t>
      </w:r>
      <w:r>
        <w:rPr>
          <w:rFonts w:ascii="仿宋_GB2312" w:eastAsia="仿宋_GB2312" w:hAnsi="仿宋_GB2312" w:cs="仿宋_GB2312" w:hint="eastAsia"/>
          <w:color w:val="000000"/>
          <w:sz w:val="32"/>
          <w:szCs w:val="32"/>
        </w:rPr>
        <w:t>173.82</w:t>
      </w:r>
      <w:r>
        <w:rPr>
          <w:rFonts w:ascii="仿宋_GB2312" w:eastAsia="仿宋_GB2312" w:hAnsi="仿宋_GB2312" w:cs="仿宋_GB2312" w:hint="eastAsia"/>
          <w:color w:val="000000"/>
          <w:sz w:val="32"/>
          <w:szCs w:val="32"/>
        </w:rPr>
        <w:t>万㎡，新增可再生能源建筑应用（竣工）面积</w:t>
      </w:r>
      <w:r>
        <w:rPr>
          <w:rFonts w:ascii="仿宋_GB2312" w:eastAsia="仿宋_GB2312" w:hAnsi="仿宋_GB2312" w:cs="仿宋_GB2312" w:hint="eastAsia"/>
          <w:color w:val="000000"/>
          <w:sz w:val="32"/>
          <w:szCs w:val="32"/>
        </w:rPr>
        <w:t>32.30</w:t>
      </w:r>
      <w:r>
        <w:rPr>
          <w:rFonts w:ascii="仿宋_GB2312" w:eastAsia="仿宋_GB2312" w:hAnsi="仿宋_GB2312" w:cs="仿宋_GB2312" w:hint="eastAsia"/>
          <w:color w:val="000000"/>
          <w:sz w:val="32"/>
          <w:szCs w:val="32"/>
        </w:rPr>
        <w:t>万㎡，新增既有建筑节能改造项目面积</w:t>
      </w:r>
      <w:r>
        <w:rPr>
          <w:rFonts w:ascii="仿宋_GB2312" w:eastAsia="仿宋_GB2312" w:hAnsi="仿宋_GB2312" w:cs="仿宋_GB2312" w:hint="eastAsia"/>
          <w:color w:val="000000"/>
          <w:sz w:val="32"/>
          <w:szCs w:val="32"/>
        </w:rPr>
        <w:t>1.34</w:t>
      </w:r>
      <w:r>
        <w:rPr>
          <w:rFonts w:ascii="仿宋_GB2312" w:eastAsia="仿宋_GB2312" w:hAnsi="仿宋_GB2312" w:cs="仿宋_GB2312" w:hint="eastAsia"/>
          <w:color w:val="000000"/>
          <w:sz w:val="32"/>
          <w:szCs w:val="32"/>
        </w:rPr>
        <w:t>万㎡，使用预拌砂浆</w:t>
      </w:r>
      <w:r>
        <w:rPr>
          <w:rFonts w:ascii="仿宋_GB2312" w:eastAsia="仿宋_GB2312" w:hAnsi="仿宋_GB2312" w:cs="仿宋_GB2312" w:hint="eastAsia"/>
          <w:color w:val="000000"/>
          <w:sz w:val="32"/>
          <w:szCs w:val="32"/>
        </w:rPr>
        <w:t>2.2</w:t>
      </w:r>
      <w:r>
        <w:rPr>
          <w:rFonts w:ascii="仿宋_GB2312" w:eastAsia="仿宋_GB2312" w:hAnsi="仿宋_GB2312" w:cs="仿宋_GB2312" w:hint="eastAsia"/>
          <w:color w:val="000000"/>
          <w:sz w:val="32"/>
          <w:szCs w:val="32"/>
        </w:rPr>
        <w:t>万吨，获得绿色建筑评价标识</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个，获得绿色建材评价标识</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个，完成</w:t>
      </w:r>
      <w:r>
        <w:rPr>
          <w:rFonts w:ascii="仿宋_GB2312" w:eastAsia="仿宋_GB2312" w:hAnsi="仿宋_GB2312" w:cs="仿宋_GB2312" w:hint="eastAsia"/>
          <w:color w:val="000000"/>
          <w:sz w:val="32"/>
          <w:szCs w:val="32"/>
        </w:rPr>
        <w:t>了各项建筑节能与墙材革新目标任务。</w:t>
      </w:r>
    </w:p>
    <w:p w:rsidR="007B3DCB" w:rsidRDefault="008A7EE0">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（三）黄陂区新增建筑节能设计审查建筑面积</w:t>
      </w:r>
      <w:r>
        <w:rPr>
          <w:rFonts w:ascii="仿宋_GB2312" w:eastAsia="仿宋_GB2312" w:hAnsi="仿宋_GB2312" w:cs="仿宋_GB2312" w:hint="eastAsia"/>
          <w:sz w:val="32"/>
        </w:rPr>
        <w:t>284.48</w:t>
      </w:r>
      <w:r>
        <w:rPr>
          <w:rFonts w:ascii="仿宋_GB2312" w:eastAsia="仿宋_GB2312" w:hAnsi="仿宋_GB2312" w:cs="仿宋_GB2312" w:hint="eastAsia"/>
          <w:sz w:val="32"/>
        </w:rPr>
        <w:t>万㎡，新增建筑节能分部竣工验收建筑面积</w:t>
      </w:r>
      <w:r>
        <w:rPr>
          <w:rFonts w:ascii="仿宋_GB2312" w:eastAsia="仿宋_GB2312" w:hAnsi="仿宋_GB2312" w:cs="仿宋_GB2312" w:hint="eastAsia"/>
          <w:sz w:val="32"/>
        </w:rPr>
        <w:t>147.3</w:t>
      </w:r>
      <w:r>
        <w:rPr>
          <w:rFonts w:ascii="仿宋_GB2312" w:eastAsia="仿宋_GB2312" w:hAnsi="仿宋_GB2312" w:cs="仿宋_GB2312" w:hint="eastAsia"/>
          <w:sz w:val="32"/>
        </w:rPr>
        <w:t>万㎡，</w:t>
      </w:r>
      <w:r>
        <w:rPr>
          <w:rFonts w:ascii="仿宋_GB2312" w:eastAsia="仿宋_GB2312" w:hAnsi="仿宋_GB2312" w:cs="仿宋_GB2312" w:hint="eastAsia"/>
          <w:color w:val="000000"/>
          <w:sz w:val="32"/>
          <w:szCs w:val="32"/>
        </w:rPr>
        <w:t>新增绿色建筑（设计）面积</w:t>
      </w:r>
      <w:r>
        <w:rPr>
          <w:rFonts w:ascii="仿宋_GB2312" w:eastAsia="仿宋_GB2312" w:hAnsi="仿宋_GB2312" w:cs="仿宋_GB2312" w:hint="eastAsia"/>
          <w:color w:val="000000"/>
          <w:sz w:val="32"/>
          <w:szCs w:val="32"/>
        </w:rPr>
        <w:t>228.45</w:t>
      </w:r>
      <w:r>
        <w:rPr>
          <w:rFonts w:ascii="仿宋_GB2312" w:eastAsia="仿宋_GB2312" w:hAnsi="仿宋_GB2312" w:cs="仿宋_GB2312" w:hint="eastAsia"/>
          <w:color w:val="000000"/>
          <w:sz w:val="32"/>
          <w:szCs w:val="32"/>
        </w:rPr>
        <w:t>万㎡，新增可再生能源建筑应用（竣工）面积</w:t>
      </w:r>
      <w:r>
        <w:rPr>
          <w:rFonts w:ascii="仿宋_GB2312" w:eastAsia="仿宋_GB2312" w:hAnsi="仿宋_GB2312" w:cs="仿宋_GB2312" w:hint="eastAsia"/>
          <w:color w:val="000000"/>
          <w:sz w:val="32"/>
          <w:szCs w:val="32"/>
        </w:rPr>
        <w:t>72.39</w:t>
      </w:r>
      <w:r>
        <w:rPr>
          <w:rFonts w:ascii="仿宋_GB2312" w:eastAsia="仿宋_GB2312" w:hAnsi="仿宋_GB2312" w:cs="仿宋_GB2312" w:hint="eastAsia"/>
          <w:color w:val="000000"/>
          <w:sz w:val="32"/>
          <w:szCs w:val="32"/>
        </w:rPr>
        <w:t>万㎡，新增既有建筑节能改造项目面积</w:t>
      </w:r>
      <w:r>
        <w:rPr>
          <w:rFonts w:ascii="仿宋_GB2312" w:eastAsia="仿宋_GB2312" w:hAnsi="仿宋_GB2312" w:cs="仿宋_GB2312" w:hint="eastAsia"/>
          <w:color w:val="000000"/>
          <w:sz w:val="32"/>
          <w:szCs w:val="32"/>
        </w:rPr>
        <w:t>0.61</w:t>
      </w:r>
      <w:r>
        <w:rPr>
          <w:rFonts w:ascii="仿宋_GB2312" w:eastAsia="仿宋_GB2312" w:hAnsi="仿宋_GB2312" w:cs="仿宋_GB2312" w:hint="eastAsia"/>
          <w:color w:val="000000"/>
          <w:sz w:val="32"/>
          <w:szCs w:val="32"/>
        </w:rPr>
        <w:t>万㎡，使用预拌砂浆</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万吨，获得绿色建筑评价标识</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个，获得绿色建材评价标识</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个，完成了各项建筑节能与墙材革新目标任务。</w:t>
      </w:r>
    </w:p>
    <w:p w:rsidR="007B3DCB" w:rsidRDefault="008A7EE0">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（四）江夏区新增建筑节能设计审查建筑面积</w:t>
      </w:r>
      <w:r>
        <w:rPr>
          <w:rFonts w:ascii="仿宋_GB2312" w:eastAsia="仿宋_GB2312" w:hAnsi="仿宋_GB2312" w:cs="仿宋_GB2312" w:hint="eastAsia"/>
          <w:sz w:val="32"/>
        </w:rPr>
        <w:t>135.56</w:t>
      </w:r>
      <w:r>
        <w:rPr>
          <w:rFonts w:ascii="仿宋_GB2312" w:eastAsia="仿宋_GB2312" w:hAnsi="仿宋_GB2312" w:cs="仿宋_GB2312" w:hint="eastAsia"/>
          <w:sz w:val="32"/>
        </w:rPr>
        <w:lastRenderedPageBreak/>
        <w:t>万㎡，新增建筑节能分部竣工验收建筑面积</w:t>
      </w:r>
      <w:r>
        <w:rPr>
          <w:rFonts w:ascii="仿宋_GB2312" w:eastAsia="仿宋_GB2312" w:hAnsi="仿宋_GB2312" w:cs="仿宋_GB2312" w:hint="eastAsia"/>
          <w:sz w:val="32"/>
        </w:rPr>
        <w:t>241.59</w:t>
      </w:r>
      <w:r>
        <w:rPr>
          <w:rFonts w:ascii="仿宋_GB2312" w:eastAsia="仿宋_GB2312" w:hAnsi="仿宋_GB2312" w:cs="仿宋_GB2312" w:hint="eastAsia"/>
          <w:sz w:val="32"/>
        </w:rPr>
        <w:t>万㎡，</w:t>
      </w:r>
      <w:r>
        <w:rPr>
          <w:rFonts w:ascii="仿宋_GB2312" w:eastAsia="仿宋_GB2312" w:hAnsi="仿宋_GB2312" w:cs="仿宋_GB2312" w:hint="eastAsia"/>
          <w:color w:val="000000"/>
          <w:sz w:val="32"/>
          <w:szCs w:val="32"/>
        </w:rPr>
        <w:t>新增绿色建筑</w:t>
      </w:r>
      <w:r>
        <w:rPr>
          <w:rFonts w:ascii="仿宋_GB2312" w:eastAsia="仿宋_GB2312" w:hAnsi="仿宋_GB2312" w:cs="仿宋_GB2312" w:hint="eastAsia"/>
          <w:color w:val="000000"/>
          <w:sz w:val="32"/>
          <w:szCs w:val="32"/>
        </w:rPr>
        <w:t>（设计）面积</w:t>
      </w:r>
      <w:r>
        <w:rPr>
          <w:rFonts w:ascii="仿宋_GB2312" w:eastAsia="仿宋_GB2312" w:hAnsi="仿宋_GB2312" w:cs="仿宋_GB2312" w:hint="eastAsia"/>
          <w:color w:val="000000"/>
          <w:sz w:val="32"/>
          <w:szCs w:val="32"/>
        </w:rPr>
        <w:t>131.81</w:t>
      </w:r>
      <w:r>
        <w:rPr>
          <w:rFonts w:ascii="仿宋_GB2312" w:eastAsia="仿宋_GB2312" w:hAnsi="仿宋_GB2312" w:cs="仿宋_GB2312" w:hint="eastAsia"/>
          <w:color w:val="000000"/>
          <w:sz w:val="32"/>
          <w:szCs w:val="32"/>
        </w:rPr>
        <w:t>万㎡，新增可再生能源建筑应用（竣工）面积</w:t>
      </w:r>
      <w:r>
        <w:rPr>
          <w:rFonts w:ascii="仿宋_GB2312" w:eastAsia="仿宋_GB2312" w:hAnsi="仿宋_GB2312" w:cs="仿宋_GB2312" w:hint="eastAsia"/>
          <w:color w:val="000000"/>
          <w:sz w:val="32"/>
          <w:szCs w:val="32"/>
        </w:rPr>
        <w:t>81.32</w:t>
      </w:r>
      <w:r>
        <w:rPr>
          <w:rFonts w:ascii="仿宋_GB2312" w:eastAsia="仿宋_GB2312" w:hAnsi="仿宋_GB2312" w:cs="仿宋_GB2312" w:hint="eastAsia"/>
          <w:color w:val="000000"/>
          <w:sz w:val="32"/>
          <w:szCs w:val="32"/>
        </w:rPr>
        <w:t>万㎡，新增既有建筑节能改造项目面积</w:t>
      </w:r>
      <w:r>
        <w:rPr>
          <w:rFonts w:ascii="仿宋_GB2312" w:eastAsia="仿宋_GB2312" w:hAnsi="仿宋_GB2312" w:cs="仿宋_GB2312" w:hint="eastAsia"/>
          <w:color w:val="000000"/>
          <w:sz w:val="32"/>
          <w:szCs w:val="32"/>
        </w:rPr>
        <w:t>0.81</w:t>
      </w:r>
      <w:r>
        <w:rPr>
          <w:rFonts w:ascii="仿宋_GB2312" w:eastAsia="仿宋_GB2312" w:hAnsi="仿宋_GB2312" w:cs="仿宋_GB2312" w:hint="eastAsia"/>
          <w:color w:val="000000"/>
          <w:sz w:val="32"/>
          <w:szCs w:val="32"/>
        </w:rPr>
        <w:t>万㎡，使用预拌砂浆</w:t>
      </w:r>
      <w:r>
        <w:rPr>
          <w:rFonts w:ascii="仿宋_GB2312" w:eastAsia="仿宋_GB2312" w:hAnsi="仿宋_GB2312" w:cs="仿宋_GB2312" w:hint="eastAsia"/>
          <w:color w:val="000000"/>
          <w:sz w:val="32"/>
          <w:szCs w:val="32"/>
        </w:rPr>
        <w:t>12.3</w:t>
      </w:r>
      <w:r>
        <w:rPr>
          <w:rFonts w:ascii="仿宋_GB2312" w:eastAsia="仿宋_GB2312" w:hAnsi="仿宋_GB2312" w:cs="仿宋_GB2312" w:hint="eastAsia"/>
          <w:color w:val="000000"/>
          <w:sz w:val="32"/>
          <w:szCs w:val="32"/>
        </w:rPr>
        <w:t>万吨，获得绿色建筑评价标识</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个，获得绿色建材评价标识</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个，完成了各项建筑节能与墙材革新目标任务。</w:t>
      </w:r>
    </w:p>
    <w:p w:rsidR="007B3DCB" w:rsidRDefault="008A7EE0">
      <w:pPr>
        <w:spacing w:line="360" w:lineRule="auto"/>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sz w:val="32"/>
        </w:rPr>
        <w:t>附件：</w:t>
      </w:r>
      <w:r>
        <w:rPr>
          <w:rFonts w:ascii="仿宋_GB2312" w:eastAsia="仿宋_GB2312" w:hAnsi="仿宋_GB2312" w:cs="仿宋_GB2312" w:hint="eastAsia"/>
          <w:sz w:val="32"/>
        </w:rPr>
        <w:t>1.</w:t>
      </w:r>
      <w:r>
        <w:rPr>
          <w:rFonts w:ascii="仿宋_GB2312" w:eastAsia="仿宋_GB2312" w:hAnsi="仿宋_GB2312" w:cs="仿宋_GB2312" w:hint="eastAsia"/>
          <w:color w:val="000000"/>
          <w:sz w:val="32"/>
        </w:rPr>
        <w:t>武汉市</w:t>
      </w:r>
      <w:r>
        <w:rPr>
          <w:rFonts w:ascii="仿宋_GB2312" w:eastAsia="仿宋_GB2312" w:hAnsi="仿宋_GB2312" w:cs="仿宋_GB2312" w:hint="eastAsia"/>
          <w:color w:val="000000"/>
          <w:sz w:val="32"/>
        </w:rPr>
        <w:t>2017</w:t>
      </w:r>
      <w:r>
        <w:rPr>
          <w:rFonts w:ascii="仿宋_GB2312" w:eastAsia="仿宋_GB2312" w:hAnsi="仿宋_GB2312" w:cs="仿宋_GB2312" w:hint="eastAsia"/>
          <w:color w:val="000000"/>
          <w:sz w:val="32"/>
        </w:rPr>
        <w:t>年建筑节能工作情况总结、未来</w:t>
      </w:r>
    </w:p>
    <w:p w:rsidR="007B3DCB" w:rsidRDefault="008A7EE0">
      <w:pPr>
        <w:adjustRightInd w:val="0"/>
        <w:spacing w:line="360" w:lineRule="auto"/>
        <w:ind w:firstLineChars="450" w:firstLine="14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五年及</w:t>
      </w:r>
      <w:r>
        <w:rPr>
          <w:rFonts w:ascii="仿宋_GB2312" w:eastAsia="仿宋_GB2312" w:hAnsi="仿宋_GB2312" w:cs="仿宋_GB2312" w:hint="eastAsia"/>
          <w:color w:val="000000"/>
          <w:sz w:val="32"/>
        </w:rPr>
        <w:t>2018</w:t>
      </w:r>
      <w:r>
        <w:rPr>
          <w:rFonts w:ascii="仿宋_GB2312" w:eastAsia="仿宋_GB2312" w:hAnsi="仿宋_GB2312" w:cs="仿宋_GB2312" w:hint="eastAsia"/>
          <w:color w:val="000000"/>
          <w:sz w:val="32"/>
        </w:rPr>
        <w:t>年工作安排；</w:t>
      </w:r>
    </w:p>
    <w:p w:rsidR="007B3DCB" w:rsidRDefault="008A7EE0">
      <w:pPr>
        <w:adjustRightInd w:val="0"/>
        <w:spacing w:line="360" w:lineRule="auto"/>
        <w:ind w:firstLineChars="500" w:firstLine="160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2.</w:t>
      </w:r>
      <w:hyperlink r:id="rId25" w:tgtFrame="_blank" w:history="1">
        <w:r>
          <w:rPr>
            <w:rStyle w:val="aa"/>
            <w:rFonts w:ascii="仿宋_GB2312" w:eastAsia="仿宋_GB2312" w:hAnsi="仿宋_GB2312" w:cs="仿宋_GB2312" w:hint="eastAsia"/>
            <w:sz w:val="32"/>
            <w:szCs w:val="32"/>
          </w:rPr>
          <w:t>2017</w:t>
        </w:r>
        <w:r>
          <w:rPr>
            <w:rStyle w:val="aa"/>
            <w:rFonts w:ascii="仿宋_GB2312" w:eastAsia="仿宋_GB2312" w:hAnsi="仿宋_GB2312" w:cs="仿宋_GB2312" w:hint="eastAsia"/>
            <w:sz w:val="32"/>
            <w:szCs w:val="32"/>
          </w:rPr>
          <w:t>年度建筑节能基本情况统计表</w:t>
        </w:r>
      </w:hyperlink>
      <w:r>
        <w:rPr>
          <w:rFonts w:ascii="仿宋_GB2312" w:eastAsia="仿宋_GB2312" w:hAnsi="仿宋_GB2312" w:cs="仿宋_GB2312" w:hint="eastAsia"/>
          <w:color w:val="000000"/>
          <w:sz w:val="32"/>
          <w:szCs w:val="32"/>
          <w:lang w:val="zh-CN"/>
        </w:rPr>
        <w:t>；</w:t>
      </w:r>
    </w:p>
    <w:p w:rsidR="007B3DCB" w:rsidRDefault="008A7EE0">
      <w:pPr>
        <w:spacing w:line="360" w:lineRule="auto"/>
        <w:ind w:firstLineChars="500" w:firstLine="1600"/>
        <w:rPr>
          <w:rFonts w:ascii="仿宋_GB2312" w:eastAsia="仿宋_GB2312" w:hAnsi="仿宋_GB2312" w:cs="仿宋_GB2312"/>
          <w:color w:val="000000"/>
          <w:sz w:val="32"/>
          <w:szCs w:val="32"/>
          <w:lang w:val="zh-CN"/>
        </w:rPr>
      </w:pPr>
      <w:r>
        <w:rPr>
          <w:rFonts w:ascii="仿宋_GB2312" w:eastAsia="仿宋_GB2312" w:hAnsi="仿宋_GB2312" w:cs="仿宋_GB2312" w:hint="eastAsia"/>
          <w:sz w:val="32"/>
          <w:szCs w:val="32"/>
        </w:rPr>
        <w:t>3.</w:t>
      </w:r>
      <w:hyperlink r:id="rId26" w:tgtFrame="_blank" w:history="1">
        <w:r>
          <w:rPr>
            <w:rStyle w:val="aa"/>
            <w:rFonts w:ascii="仿宋_GB2312" w:eastAsia="仿宋_GB2312" w:hAnsi="仿宋_GB2312" w:cs="仿宋_GB2312" w:hint="eastAsia"/>
            <w:sz w:val="32"/>
            <w:szCs w:val="32"/>
          </w:rPr>
          <w:t>2017</w:t>
        </w:r>
        <w:r>
          <w:rPr>
            <w:rStyle w:val="aa"/>
            <w:rFonts w:ascii="仿宋_GB2312" w:eastAsia="仿宋_GB2312" w:hAnsi="仿宋_GB2312" w:cs="仿宋_GB2312" w:hint="eastAsia"/>
            <w:sz w:val="32"/>
            <w:szCs w:val="32"/>
          </w:rPr>
          <w:t>年度绿色建筑基本情况统计表</w:t>
        </w:r>
      </w:hyperlink>
      <w:r>
        <w:rPr>
          <w:rFonts w:ascii="仿宋_GB2312" w:eastAsia="仿宋_GB2312" w:hAnsi="仿宋_GB2312" w:cs="仿宋_GB2312" w:hint="eastAsia"/>
          <w:color w:val="000000"/>
          <w:sz w:val="32"/>
          <w:szCs w:val="32"/>
          <w:lang w:val="zh-CN"/>
        </w:rPr>
        <w:t>；</w:t>
      </w:r>
    </w:p>
    <w:p w:rsidR="007B3DCB" w:rsidRDefault="008A7EE0">
      <w:pPr>
        <w:spacing w:line="360" w:lineRule="auto"/>
        <w:ind w:firstLineChars="500" w:firstLine="160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4.</w:t>
      </w:r>
      <w:hyperlink r:id="rId27" w:tgtFrame="_blank" w:history="1">
        <w:r>
          <w:rPr>
            <w:rStyle w:val="aa"/>
            <w:rFonts w:ascii="仿宋_GB2312" w:eastAsia="仿宋_GB2312" w:hAnsi="仿宋_GB2312" w:cs="仿宋_GB2312" w:hint="eastAsia"/>
            <w:sz w:val="32"/>
            <w:szCs w:val="32"/>
          </w:rPr>
          <w:t>2017</w:t>
        </w:r>
        <w:r>
          <w:rPr>
            <w:rStyle w:val="aa"/>
            <w:rFonts w:ascii="仿宋_GB2312" w:eastAsia="仿宋_GB2312" w:hAnsi="仿宋_GB2312" w:cs="仿宋_GB2312" w:hint="eastAsia"/>
            <w:sz w:val="32"/>
            <w:szCs w:val="32"/>
          </w:rPr>
          <w:t>年度可再生能源建筑应用项目统计表</w:t>
        </w:r>
      </w:hyperlink>
      <w:r>
        <w:rPr>
          <w:rFonts w:ascii="仿宋_GB2312" w:eastAsia="仿宋_GB2312" w:hAnsi="仿宋_GB2312" w:cs="仿宋_GB2312" w:hint="eastAsia"/>
          <w:color w:val="000000"/>
          <w:sz w:val="32"/>
          <w:szCs w:val="32"/>
          <w:lang w:val="zh-CN"/>
        </w:rPr>
        <w:t>；</w:t>
      </w:r>
    </w:p>
    <w:p w:rsidR="007B3DCB" w:rsidRDefault="008A7EE0">
      <w:pPr>
        <w:spacing w:line="360" w:lineRule="auto"/>
        <w:ind w:firstLineChars="500" w:firstLine="1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hyperlink r:id="rId28" w:tgtFrame="_blank" w:history="1">
        <w:r>
          <w:rPr>
            <w:rStyle w:val="aa"/>
            <w:rFonts w:ascii="仿宋_GB2312" w:eastAsia="仿宋_GB2312" w:hAnsi="仿宋_GB2312" w:cs="仿宋_GB2312" w:hint="eastAsia"/>
            <w:sz w:val="32"/>
            <w:szCs w:val="32"/>
          </w:rPr>
          <w:t>2017</w:t>
        </w:r>
        <w:r>
          <w:rPr>
            <w:rStyle w:val="aa"/>
            <w:rFonts w:ascii="仿宋_GB2312" w:eastAsia="仿宋_GB2312" w:hAnsi="仿宋_GB2312" w:cs="仿宋_GB2312" w:hint="eastAsia"/>
            <w:sz w:val="32"/>
            <w:szCs w:val="32"/>
          </w:rPr>
          <w:t>年度绿色建筑省级认定项目统计表</w:t>
        </w:r>
      </w:hyperlink>
      <w:r>
        <w:rPr>
          <w:rFonts w:ascii="仿宋_GB2312" w:eastAsia="仿宋_GB2312" w:hAnsi="仿宋_GB2312" w:cs="仿宋_GB2312" w:hint="eastAsia"/>
          <w:color w:val="000000"/>
          <w:sz w:val="32"/>
          <w:szCs w:val="32"/>
          <w:lang w:val="zh-CN"/>
        </w:rPr>
        <w:t>；</w:t>
      </w:r>
    </w:p>
    <w:p w:rsidR="007B3DCB" w:rsidRDefault="008A7EE0">
      <w:pPr>
        <w:spacing w:line="360" w:lineRule="auto"/>
        <w:ind w:firstLineChars="500" w:firstLine="160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6.</w:t>
      </w:r>
      <w:hyperlink r:id="rId29" w:tgtFrame="_blank" w:history="1">
        <w:r>
          <w:rPr>
            <w:rStyle w:val="aa"/>
            <w:rFonts w:ascii="仿宋_GB2312" w:eastAsia="仿宋_GB2312" w:hAnsi="仿宋_GB2312" w:cs="仿宋_GB2312" w:hint="eastAsia"/>
            <w:sz w:val="32"/>
            <w:szCs w:val="32"/>
          </w:rPr>
          <w:t>2017</w:t>
        </w:r>
        <w:r>
          <w:rPr>
            <w:rStyle w:val="aa"/>
            <w:rFonts w:ascii="仿宋_GB2312" w:eastAsia="仿宋_GB2312" w:hAnsi="仿宋_GB2312" w:cs="仿宋_GB2312" w:hint="eastAsia"/>
            <w:sz w:val="32"/>
            <w:szCs w:val="32"/>
          </w:rPr>
          <w:t>年度绿色建筑评价标</w:t>
        </w:r>
        <w:r>
          <w:rPr>
            <w:rStyle w:val="aa"/>
            <w:rFonts w:ascii="仿宋_GB2312" w:eastAsia="仿宋_GB2312" w:hAnsi="仿宋_GB2312" w:cs="仿宋_GB2312" w:hint="eastAsia"/>
            <w:sz w:val="32"/>
            <w:szCs w:val="32"/>
          </w:rPr>
          <w:t>识项目统计表</w:t>
        </w:r>
      </w:hyperlink>
      <w:r>
        <w:rPr>
          <w:rFonts w:ascii="仿宋_GB2312" w:eastAsia="仿宋_GB2312" w:hAnsi="仿宋_GB2312" w:cs="仿宋_GB2312" w:hint="eastAsia"/>
          <w:color w:val="000000"/>
          <w:sz w:val="32"/>
          <w:szCs w:val="32"/>
          <w:lang w:val="zh-CN"/>
        </w:rPr>
        <w:t>；</w:t>
      </w:r>
    </w:p>
    <w:p w:rsidR="007B3DCB" w:rsidRDefault="008A7EE0">
      <w:pPr>
        <w:spacing w:line="360" w:lineRule="auto"/>
        <w:ind w:firstLineChars="500" w:firstLine="160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7.</w:t>
      </w:r>
      <w:hyperlink r:id="rId30" w:tgtFrame="_blank" w:history="1">
        <w:r>
          <w:rPr>
            <w:rStyle w:val="aa"/>
            <w:rFonts w:ascii="仿宋_GB2312" w:eastAsia="仿宋_GB2312" w:hAnsi="仿宋_GB2312" w:cs="仿宋_GB2312" w:hint="eastAsia"/>
            <w:sz w:val="32"/>
            <w:szCs w:val="32"/>
          </w:rPr>
          <w:t>2017</w:t>
        </w:r>
        <w:r>
          <w:rPr>
            <w:rStyle w:val="aa"/>
            <w:rFonts w:ascii="仿宋_GB2312" w:eastAsia="仿宋_GB2312" w:hAnsi="仿宋_GB2312" w:cs="仿宋_GB2312" w:hint="eastAsia"/>
            <w:sz w:val="32"/>
            <w:szCs w:val="32"/>
          </w:rPr>
          <w:t>年度既有建筑节能改造项目统计表</w:t>
        </w:r>
      </w:hyperlink>
      <w:r>
        <w:rPr>
          <w:rFonts w:ascii="仿宋_GB2312" w:eastAsia="仿宋_GB2312" w:hAnsi="仿宋_GB2312" w:cs="仿宋_GB2312" w:hint="eastAsia"/>
          <w:color w:val="000000"/>
          <w:sz w:val="32"/>
          <w:szCs w:val="32"/>
          <w:lang w:val="zh-CN"/>
        </w:rPr>
        <w:t>；</w:t>
      </w:r>
    </w:p>
    <w:p w:rsidR="007B3DCB" w:rsidRDefault="008A7EE0">
      <w:pPr>
        <w:spacing w:line="360" w:lineRule="auto"/>
        <w:ind w:firstLineChars="500" w:firstLine="160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8.</w:t>
      </w:r>
      <w:hyperlink r:id="rId31" w:tgtFrame="_blank" w:history="1">
        <w:r>
          <w:rPr>
            <w:rStyle w:val="aa"/>
            <w:rFonts w:ascii="仿宋_GB2312" w:eastAsia="仿宋_GB2312" w:hAnsi="仿宋_GB2312" w:cs="仿宋_GB2312" w:hint="eastAsia"/>
            <w:sz w:val="32"/>
            <w:szCs w:val="32"/>
          </w:rPr>
          <w:t>2017</w:t>
        </w:r>
        <w:r>
          <w:rPr>
            <w:rStyle w:val="aa"/>
            <w:rFonts w:ascii="仿宋_GB2312" w:eastAsia="仿宋_GB2312" w:hAnsi="仿宋_GB2312" w:cs="仿宋_GB2312" w:hint="eastAsia"/>
            <w:sz w:val="32"/>
            <w:szCs w:val="32"/>
          </w:rPr>
          <w:t>年度城镇竣工项目统计表</w:t>
        </w:r>
      </w:hyperlink>
      <w:r>
        <w:rPr>
          <w:rFonts w:ascii="仿宋_GB2312" w:eastAsia="仿宋_GB2312" w:hAnsi="仿宋_GB2312" w:cs="仿宋_GB2312" w:hint="eastAsia"/>
          <w:color w:val="000000"/>
          <w:sz w:val="32"/>
          <w:szCs w:val="32"/>
          <w:lang w:val="zh-CN"/>
        </w:rPr>
        <w:t>；</w:t>
      </w:r>
    </w:p>
    <w:p w:rsidR="007B3DCB" w:rsidRDefault="008A7EE0">
      <w:pPr>
        <w:spacing w:line="360" w:lineRule="auto"/>
        <w:ind w:firstLineChars="500" w:firstLine="1600"/>
        <w:rPr>
          <w:rStyle w:val="aa"/>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9.</w:t>
      </w:r>
      <w:r>
        <w:rPr>
          <w:rFonts w:hint="eastAsia"/>
        </w:rPr>
        <w:fldChar w:fldCharType="begin"/>
      </w:r>
      <w:r>
        <w:rPr>
          <w:rFonts w:ascii="仿宋_GB2312" w:eastAsia="仿宋_GB2312" w:hAnsi="仿宋_GB2312" w:cs="仿宋_GB2312" w:hint="eastAsia"/>
          <w:sz w:val="32"/>
          <w:szCs w:val="32"/>
        </w:rPr>
        <w:instrText xml:space="preserve"> HYPERLINK "http://www.hbzfhcxjst.gov.cn/UpFiles/Attach/2017/11/21/1520378146.xls" \t "_blank" </w:instrText>
      </w:r>
      <w:r>
        <w:rPr>
          <w:rFonts w:hint="eastAsia"/>
        </w:rPr>
        <w:fldChar w:fldCharType="separate"/>
      </w:r>
      <w:r>
        <w:rPr>
          <w:rStyle w:val="aa"/>
          <w:rFonts w:ascii="仿宋_GB2312" w:eastAsia="仿宋_GB2312" w:hAnsi="仿宋_GB2312" w:cs="仿宋_GB2312" w:hint="eastAsia"/>
          <w:sz w:val="32"/>
          <w:szCs w:val="32"/>
        </w:rPr>
        <w:t>2017</w:t>
      </w:r>
      <w:r>
        <w:rPr>
          <w:rStyle w:val="aa"/>
          <w:rFonts w:ascii="仿宋_GB2312" w:eastAsia="仿宋_GB2312" w:hAnsi="仿宋_GB2312" w:cs="仿宋_GB2312" w:hint="eastAsia"/>
          <w:sz w:val="32"/>
          <w:szCs w:val="32"/>
        </w:rPr>
        <w:t>年度建筑节能与墙材革新年度工作目标</w:t>
      </w:r>
    </w:p>
    <w:p w:rsidR="007B3DCB" w:rsidRDefault="008A7EE0">
      <w:pPr>
        <w:spacing w:line="360" w:lineRule="auto"/>
        <w:ind w:firstLineChars="600" w:firstLine="1920"/>
        <w:rPr>
          <w:rFonts w:ascii="仿宋_GB2312" w:eastAsia="仿宋_GB2312" w:hAnsi="仿宋_GB2312" w:cs="仿宋_GB2312"/>
          <w:b/>
          <w:color w:val="000000"/>
          <w:sz w:val="32"/>
          <w:szCs w:val="32"/>
        </w:rPr>
      </w:pPr>
      <w:r>
        <w:rPr>
          <w:rStyle w:val="aa"/>
          <w:rFonts w:ascii="仿宋_GB2312" w:eastAsia="仿宋_GB2312" w:hAnsi="仿宋_GB2312" w:cs="仿宋_GB2312" w:hint="eastAsia"/>
          <w:sz w:val="32"/>
          <w:szCs w:val="32"/>
        </w:rPr>
        <w:t>责任考核定性指标评分表</w:t>
      </w:r>
      <w:r>
        <w:rPr>
          <w:rStyle w:val="aa"/>
          <w:rFonts w:ascii="仿宋_GB2312" w:eastAsia="仿宋_GB2312" w:hAnsi="仿宋_GB2312" w:cs="仿宋_GB2312" w:hint="eastAsia"/>
          <w:sz w:val="32"/>
          <w:szCs w:val="32"/>
        </w:rPr>
        <w:fldChar w:fldCharType="end"/>
      </w:r>
      <w:r>
        <w:rPr>
          <w:rFonts w:ascii="仿宋_GB2312" w:eastAsia="仿宋_GB2312" w:hAnsi="仿宋_GB2312" w:cs="仿宋_GB2312" w:hint="eastAsia"/>
          <w:color w:val="000000"/>
          <w:sz w:val="32"/>
          <w:szCs w:val="32"/>
          <w:lang w:val="zh-CN"/>
        </w:rPr>
        <w:t>；</w:t>
      </w:r>
    </w:p>
    <w:p w:rsidR="007B3DCB" w:rsidRDefault="008A7EE0">
      <w:pPr>
        <w:spacing w:line="360" w:lineRule="auto"/>
        <w:ind w:firstLineChars="450" w:firstLine="14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10.</w:t>
      </w:r>
      <w:proofErr w:type="gramStart"/>
      <w:r>
        <w:rPr>
          <w:rFonts w:ascii="仿宋_GB2312" w:eastAsia="仿宋_GB2312" w:hAnsi="仿宋_GB2312" w:cs="仿宋_GB2312" w:hint="eastAsia"/>
          <w:sz w:val="32"/>
          <w:szCs w:val="32"/>
        </w:rPr>
        <w:t>蔡甸</w:t>
      </w:r>
      <w:proofErr w:type="gramEnd"/>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lang w:val="zh-CN"/>
        </w:rPr>
        <w:t>建筑节能与墙材革新年度工作目标</w:t>
      </w:r>
      <w:proofErr w:type="gramStart"/>
      <w:r>
        <w:rPr>
          <w:rFonts w:ascii="仿宋_GB2312" w:eastAsia="仿宋_GB2312" w:hAnsi="仿宋_GB2312" w:cs="仿宋_GB2312" w:hint="eastAsia"/>
          <w:sz w:val="32"/>
          <w:szCs w:val="32"/>
          <w:lang w:val="zh-CN"/>
        </w:rPr>
        <w:t>责</w:t>
      </w:r>
      <w:proofErr w:type="gramEnd"/>
    </w:p>
    <w:p w:rsidR="007B3DCB" w:rsidRDefault="008A7EE0">
      <w:pPr>
        <w:spacing w:line="360" w:lineRule="auto"/>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lang w:val="zh-CN"/>
        </w:rPr>
        <w:t>任考核</w:t>
      </w:r>
      <w:proofErr w:type="gramEnd"/>
      <w:r>
        <w:rPr>
          <w:rFonts w:ascii="仿宋_GB2312" w:eastAsia="仿宋_GB2312" w:hAnsi="仿宋_GB2312" w:cs="仿宋_GB2312" w:hint="eastAsia"/>
          <w:sz w:val="32"/>
          <w:szCs w:val="32"/>
          <w:lang w:val="zh-CN"/>
        </w:rPr>
        <w:t>资料；</w:t>
      </w:r>
    </w:p>
    <w:p w:rsidR="007B3DCB" w:rsidRDefault="008A7EE0">
      <w:pPr>
        <w:spacing w:line="360" w:lineRule="auto"/>
        <w:ind w:firstLineChars="450" w:firstLine="14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新洲区</w:t>
      </w:r>
      <w:r>
        <w:rPr>
          <w:rFonts w:ascii="仿宋_GB2312" w:eastAsia="仿宋_GB2312" w:hAnsi="仿宋_GB2312" w:cs="仿宋_GB2312" w:hint="eastAsia"/>
          <w:sz w:val="32"/>
          <w:szCs w:val="32"/>
          <w:lang w:val="zh-CN"/>
        </w:rPr>
        <w:t>建筑节能与墙材革新年度工作目标</w:t>
      </w:r>
      <w:proofErr w:type="gramStart"/>
      <w:r>
        <w:rPr>
          <w:rFonts w:ascii="仿宋_GB2312" w:eastAsia="仿宋_GB2312" w:hAnsi="仿宋_GB2312" w:cs="仿宋_GB2312" w:hint="eastAsia"/>
          <w:sz w:val="32"/>
          <w:szCs w:val="32"/>
          <w:lang w:val="zh-CN"/>
        </w:rPr>
        <w:t>责</w:t>
      </w:r>
      <w:proofErr w:type="gramEnd"/>
    </w:p>
    <w:p w:rsidR="007B3DCB" w:rsidRDefault="008A7EE0">
      <w:pPr>
        <w:spacing w:line="360" w:lineRule="auto"/>
        <w:ind w:firstLineChars="600" w:firstLine="1920"/>
        <w:rPr>
          <w:rFonts w:ascii="仿宋_GB2312" w:eastAsia="仿宋_GB2312" w:hAnsi="仿宋_GB2312" w:cs="仿宋_GB2312"/>
          <w:sz w:val="32"/>
          <w:szCs w:val="32"/>
          <w:lang w:val="zh-CN"/>
        </w:rPr>
      </w:pPr>
      <w:proofErr w:type="gramStart"/>
      <w:r>
        <w:rPr>
          <w:rFonts w:ascii="仿宋_GB2312" w:eastAsia="仿宋_GB2312" w:hAnsi="仿宋_GB2312" w:cs="仿宋_GB2312" w:hint="eastAsia"/>
          <w:sz w:val="32"/>
          <w:szCs w:val="32"/>
          <w:lang w:val="zh-CN"/>
        </w:rPr>
        <w:t>任考核</w:t>
      </w:r>
      <w:proofErr w:type="gramEnd"/>
      <w:r>
        <w:rPr>
          <w:rFonts w:ascii="仿宋_GB2312" w:eastAsia="仿宋_GB2312" w:hAnsi="仿宋_GB2312" w:cs="仿宋_GB2312" w:hint="eastAsia"/>
          <w:sz w:val="32"/>
          <w:szCs w:val="32"/>
          <w:lang w:val="zh-CN"/>
        </w:rPr>
        <w:t>资料；</w:t>
      </w:r>
    </w:p>
    <w:p w:rsidR="007B3DCB" w:rsidRDefault="008A7EE0">
      <w:pPr>
        <w:spacing w:line="360" w:lineRule="auto"/>
        <w:ind w:firstLineChars="450" w:firstLine="14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黄陂区</w:t>
      </w:r>
      <w:r>
        <w:rPr>
          <w:rFonts w:ascii="仿宋_GB2312" w:eastAsia="仿宋_GB2312" w:hAnsi="仿宋_GB2312" w:cs="仿宋_GB2312" w:hint="eastAsia"/>
          <w:sz w:val="32"/>
          <w:szCs w:val="32"/>
          <w:lang w:val="zh-CN"/>
        </w:rPr>
        <w:t>建筑节能与墙材革新年度工作目标</w:t>
      </w:r>
      <w:proofErr w:type="gramStart"/>
      <w:r>
        <w:rPr>
          <w:rFonts w:ascii="仿宋_GB2312" w:eastAsia="仿宋_GB2312" w:hAnsi="仿宋_GB2312" w:cs="仿宋_GB2312" w:hint="eastAsia"/>
          <w:sz w:val="32"/>
          <w:szCs w:val="32"/>
          <w:lang w:val="zh-CN"/>
        </w:rPr>
        <w:t>责</w:t>
      </w:r>
      <w:proofErr w:type="gramEnd"/>
    </w:p>
    <w:p w:rsidR="007B3DCB" w:rsidRDefault="008A7EE0">
      <w:pPr>
        <w:spacing w:line="360" w:lineRule="auto"/>
        <w:ind w:firstLineChars="600" w:firstLine="1920"/>
        <w:rPr>
          <w:rFonts w:ascii="仿宋_GB2312" w:eastAsia="仿宋_GB2312" w:hAnsi="仿宋_GB2312" w:cs="仿宋_GB2312"/>
          <w:sz w:val="32"/>
          <w:szCs w:val="32"/>
          <w:lang w:val="zh-CN"/>
        </w:rPr>
      </w:pPr>
      <w:proofErr w:type="gramStart"/>
      <w:r>
        <w:rPr>
          <w:rFonts w:ascii="仿宋_GB2312" w:eastAsia="仿宋_GB2312" w:hAnsi="仿宋_GB2312" w:cs="仿宋_GB2312" w:hint="eastAsia"/>
          <w:sz w:val="32"/>
          <w:szCs w:val="32"/>
          <w:lang w:val="zh-CN"/>
        </w:rPr>
        <w:lastRenderedPageBreak/>
        <w:t>任考核</w:t>
      </w:r>
      <w:proofErr w:type="gramEnd"/>
      <w:r>
        <w:rPr>
          <w:rFonts w:ascii="仿宋_GB2312" w:eastAsia="仿宋_GB2312" w:hAnsi="仿宋_GB2312" w:cs="仿宋_GB2312" w:hint="eastAsia"/>
          <w:sz w:val="32"/>
          <w:szCs w:val="32"/>
          <w:lang w:val="zh-CN"/>
        </w:rPr>
        <w:t>资料；</w:t>
      </w:r>
    </w:p>
    <w:p w:rsidR="007B3DCB" w:rsidRDefault="008A7EE0">
      <w:pPr>
        <w:spacing w:line="360" w:lineRule="auto"/>
        <w:ind w:firstLineChars="450" w:firstLine="14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江夏区</w:t>
      </w:r>
      <w:r>
        <w:rPr>
          <w:rFonts w:ascii="仿宋_GB2312" w:eastAsia="仿宋_GB2312" w:hAnsi="仿宋_GB2312" w:cs="仿宋_GB2312" w:hint="eastAsia"/>
          <w:sz w:val="32"/>
          <w:szCs w:val="32"/>
          <w:lang w:val="zh-CN"/>
        </w:rPr>
        <w:t>建筑节能与墙材革新年度工作目标</w:t>
      </w:r>
      <w:proofErr w:type="gramStart"/>
      <w:r>
        <w:rPr>
          <w:rFonts w:ascii="仿宋_GB2312" w:eastAsia="仿宋_GB2312" w:hAnsi="仿宋_GB2312" w:cs="仿宋_GB2312" w:hint="eastAsia"/>
          <w:sz w:val="32"/>
          <w:szCs w:val="32"/>
          <w:lang w:val="zh-CN"/>
        </w:rPr>
        <w:t>责</w:t>
      </w:r>
      <w:proofErr w:type="gramEnd"/>
    </w:p>
    <w:p w:rsidR="007B3DCB" w:rsidRDefault="008A7EE0">
      <w:pPr>
        <w:spacing w:line="360" w:lineRule="auto"/>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lang w:val="zh-CN"/>
        </w:rPr>
        <w:t>任考核</w:t>
      </w:r>
      <w:proofErr w:type="gramEnd"/>
      <w:r>
        <w:rPr>
          <w:rFonts w:ascii="仿宋_GB2312" w:eastAsia="仿宋_GB2312" w:hAnsi="仿宋_GB2312" w:cs="仿宋_GB2312" w:hint="eastAsia"/>
          <w:sz w:val="32"/>
          <w:szCs w:val="32"/>
          <w:lang w:val="zh-CN"/>
        </w:rPr>
        <w:t>资料。</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武汉市城乡建设委员会</w:t>
      </w:r>
    </w:p>
    <w:p w:rsidR="007B3DCB" w:rsidRDefault="008A7EE0">
      <w:pPr>
        <w:spacing w:line="360" w:lineRule="auto"/>
        <w:ind w:firstLineChars="200" w:firstLine="640"/>
        <w:rPr>
          <w:rFonts w:ascii="仿宋_GB2312" w:eastAsia="仿宋_GB2312" w:hAnsi="仿宋_GB2312" w:cs="仿宋_GB2312"/>
          <w:b/>
          <w:sz w:val="28"/>
          <w:szCs w:val="28"/>
        </w:rPr>
      </w:pPr>
      <w:r>
        <w:rPr>
          <w:rFonts w:ascii="仿宋_GB2312" w:eastAsia="仿宋_GB2312" w:hAnsi="仿宋_GB2312" w:cs="仿宋_GB2312" w:hint="eastAsia"/>
          <w:sz w:val="32"/>
          <w:szCs w:val="32"/>
        </w:rPr>
        <w:t xml:space="preserve">                             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w:t>
      </w:r>
    </w:p>
    <w:p w:rsidR="007B3DCB" w:rsidRDefault="008A7EE0">
      <w:pPr>
        <w:rPr>
          <w:rFonts w:ascii="仿宋_GB2312" w:eastAsia="仿宋_GB2312" w:hAnsi="仿宋_GB2312" w:cs="仿宋_GB2312"/>
          <w:sz w:val="44"/>
          <w:szCs w:val="44"/>
        </w:rPr>
      </w:pPr>
      <w:bookmarkStart w:id="117" w:name="_Toc9971"/>
      <w:r>
        <w:rPr>
          <w:rFonts w:ascii="仿宋_GB2312" w:eastAsia="仿宋_GB2312" w:hAnsi="仿宋_GB2312" w:cs="仿宋_GB2312" w:hint="eastAsia"/>
          <w:sz w:val="44"/>
          <w:szCs w:val="44"/>
        </w:rPr>
        <w:br w:type="page"/>
      </w:r>
    </w:p>
    <w:p w:rsidR="007B3DCB" w:rsidRDefault="008A7EE0">
      <w:pPr>
        <w:pStyle w:val="1"/>
      </w:pPr>
      <w:bookmarkStart w:id="118" w:name="_Toc16494"/>
      <w:r>
        <w:rPr>
          <w:rFonts w:hint="eastAsia"/>
        </w:rPr>
        <w:lastRenderedPageBreak/>
        <w:t>武汉市城建委关</w:t>
      </w:r>
      <w:r>
        <w:rPr>
          <w:rFonts w:hint="eastAsia"/>
        </w:rPr>
        <w:t>于对</w:t>
      </w:r>
      <w:r>
        <w:rPr>
          <w:rFonts w:hint="eastAsia"/>
        </w:rPr>
        <w:t>2018</w:t>
      </w:r>
      <w:r>
        <w:rPr>
          <w:rFonts w:hint="eastAsia"/>
        </w:rPr>
        <w:t>年度</w:t>
      </w:r>
      <w:r>
        <w:rPr>
          <w:rFonts w:hint="eastAsia"/>
        </w:rPr>
        <w:t>省建筑节能与墙材革新工作目标完成情况的自查报告</w:t>
      </w:r>
      <w:bookmarkEnd w:id="118"/>
    </w:p>
    <w:p w:rsidR="007B3DCB" w:rsidRDefault="007B3DCB">
      <w:pPr>
        <w:spacing w:line="360" w:lineRule="auto"/>
        <w:ind w:firstLineChars="200" w:firstLine="640"/>
        <w:rPr>
          <w:rFonts w:ascii="仿宋_GB2312" w:eastAsia="仿宋_GB2312" w:hAnsi="仿宋_GB2312" w:cs="仿宋_GB2312"/>
          <w:sz w:val="32"/>
        </w:rPr>
      </w:pPr>
    </w:p>
    <w:p w:rsidR="007B3DCB" w:rsidRDefault="008A7EE0">
      <w:pPr>
        <w:spacing w:line="360" w:lineRule="auto"/>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省住建</w:t>
      </w:r>
      <w:proofErr w:type="gramEnd"/>
      <w:r>
        <w:rPr>
          <w:rFonts w:ascii="仿宋_GB2312" w:eastAsia="仿宋_GB2312" w:hAnsi="仿宋_GB2312" w:cs="仿宋_GB2312" w:hint="eastAsia"/>
          <w:sz w:val="32"/>
          <w:szCs w:val="32"/>
        </w:rPr>
        <w:t>厅：</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根据《关于报送</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年度建筑节能与墙材革新工作目标责任考核相关资料的通知》（</w:t>
      </w:r>
      <w:proofErr w:type="gramStart"/>
      <w:r>
        <w:rPr>
          <w:rFonts w:ascii="仿宋_GB2312" w:eastAsia="仿宋_GB2312" w:hAnsi="仿宋_GB2312" w:cs="仿宋_GB2312" w:hint="eastAsia"/>
          <w:sz w:val="32"/>
          <w:szCs w:val="32"/>
        </w:rPr>
        <w:t>鄂建函</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号）精神，围绕《湖北省“十三五”建筑节能与绿色建筑发展目标任务分解方案》和《</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年全省建筑节能与绿色建筑发展工作意见》（鄂建墙〔</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号），市城建委对建</w:t>
      </w:r>
      <w:r>
        <w:rPr>
          <w:rFonts w:ascii="仿宋_GB2312" w:eastAsia="仿宋_GB2312" w:hAnsi="仿宋_GB2312" w:cs="仿宋_GB2312" w:hint="eastAsia"/>
          <w:sz w:val="32"/>
          <w:szCs w:val="32"/>
        </w:rPr>
        <w:t>筑节能与墙材革新工作目标完成情况进行了自查考核，现将自查考核情况报告如下：</w:t>
      </w:r>
    </w:p>
    <w:p w:rsidR="007B3DCB" w:rsidRDefault="008A7EE0">
      <w:pPr>
        <w:autoSpaceDE w:val="0"/>
        <w:autoSpaceDN w:val="0"/>
        <w:adjustRightInd w:val="0"/>
        <w:spacing w:line="360" w:lineRule="auto"/>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rPr>
        <w:t>一、</w:t>
      </w:r>
      <w:r>
        <w:rPr>
          <w:rFonts w:ascii="仿宋_GB2312" w:eastAsia="仿宋_GB2312" w:hAnsi="仿宋_GB2312" w:cs="仿宋_GB2312" w:hint="eastAsia"/>
          <w:bCs/>
          <w:sz w:val="32"/>
          <w:szCs w:val="32"/>
        </w:rPr>
        <w:t>2018</w:t>
      </w:r>
      <w:r>
        <w:rPr>
          <w:rFonts w:ascii="仿宋_GB2312" w:eastAsia="仿宋_GB2312" w:hAnsi="仿宋_GB2312" w:cs="仿宋_GB2312" w:hint="eastAsia"/>
          <w:bCs/>
          <w:sz w:val="32"/>
          <w:szCs w:val="32"/>
        </w:rPr>
        <w:t>年省建筑节能与墙</w:t>
      </w:r>
      <w:proofErr w:type="gramStart"/>
      <w:r>
        <w:rPr>
          <w:rFonts w:ascii="仿宋_GB2312" w:eastAsia="仿宋_GB2312" w:hAnsi="仿宋_GB2312" w:cs="仿宋_GB2312" w:hint="eastAsia"/>
          <w:bCs/>
          <w:sz w:val="32"/>
          <w:szCs w:val="32"/>
        </w:rPr>
        <w:t>体材</w:t>
      </w:r>
      <w:proofErr w:type="gramEnd"/>
      <w:r>
        <w:rPr>
          <w:rFonts w:ascii="仿宋_GB2312" w:eastAsia="仿宋_GB2312" w:hAnsi="仿宋_GB2312" w:cs="仿宋_GB2312" w:hint="eastAsia"/>
          <w:bCs/>
          <w:sz w:val="32"/>
          <w:szCs w:val="32"/>
        </w:rPr>
        <w:t>料革新领导小组下达我市的</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项目标</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（一）新增建筑节能能力</w:t>
      </w:r>
      <w:r>
        <w:rPr>
          <w:rFonts w:ascii="仿宋_GB2312" w:eastAsia="仿宋_GB2312" w:hAnsi="仿宋_GB2312" w:cs="仿宋_GB2312" w:hint="eastAsia"/>
          <w:color w:val="000000"/>
          <w:sz w:val="32"/>
          <w:szCs w:val="32"/>
        </w:rPr>
        <w:t>27.73</w:t>
      </w:r>
      <w:r>
        <w:rPr>
          <w:rFonts w:ascii="仿宋_GB2312" w:eastAsia="仿宋_GB2312" w:hAnsi="仿宋_GB2312" w:cs="仿宋_GB2312" w:hint="eastAsia"/>
          <w:color w:val="000000"/>
          <w:sz w:val="32"/>
          <w:szCs w:val="32"/>
        </w:rPr>
        <w:t>万吨标煤。</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（二）发展绿色建筑</w:t>
      </w:r>
      <w:r>
        <w:rPr>
          <w:rFonts w:ascii="仿宋_GB2312" w:eastAsia="仿宋_GB2312" w:hAnsi="仿宋_GB2312" w:cs="仿宋_GB2312" w:hint="eastAsia"/>
          <w:color w:val="000000"/>
          <w:sz w:val="32"/>
          <w:szCs w:val="32"/>
        </w:rPr>
        <w:t>456</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（三）新增节能建筑面积</w:t>
      </w:r>
      <w:r>
        <w:rPr>
          <w:rFonts w:ascii="仿宋_GB2312" w:eastAsia="仿宋_GB2312" w:hAnsi="仿宋_GB2312" w:cs="仿宋_GB2312" w:hint="eastAsia"/>
          <w:color w:val="000000"/>
          <w:sz w:val="32"/>
          <w:szCs w:val="32"/>
        </w:rPr>
        <w:t>1660</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，其中居住建筑面积</w:t>
      </w:r>
      <w:r>
        <w:rPr>
          <w:rFonts w:ascii="仿宋_GB2312" w:eastAsia="仿宋_GB2312" w:hAnsi="仿宋_GB2312" w:cs="仿宋_GB2312" w:hint="eastAsia"/>
          <w:color w:val="000000"/>
          <w:sz w:val="32"/>
          <w:szCs w:val="32"/>
        </w:rPr>
        <w:t>1162</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，公共建筑</w:t>
      </w:r>
      <w:r>
        <w:rPr>
          <w:rFonts w:ascii="仿宋_GB2312" w:eastAsia="仿宋_GB2312" w:hAnsi="仿宋_GB2312" w:cs="仿宋_GB2312" w:hint="eastAsia"/>
          <w:color w:val="000000"/>
          <w:sz w:val="32"/>
          <w:szCs w:val="32"/>
        </w:rPr>
        <w:t>498</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（四）新增既有节能改造建筑面积</w:t>
      </w:r>
      <w:r>
        <w:rPr>
          <w:rFonts w:ascii="仿宋_GB2312" w:eastAsia="仿宋_GB2312" w:hAnsi="仿宋_GB2312" w:cs="仿宋_GB2312" w:hint="eastAsia"/>
          <w:color w:val="000000"/>
          <w:sz w:val="32"/>
          <w:szCs w:val="32"/>
        </w:rPr>
        <w:t>75.2</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，其中居住建筑面积</w:t>
      </w:r>
      <w:r>
        <w:rPr>
          <w:rFonts w:ascii="仿宋_GB2312" w:eastAsia="仿宋_GB2312" w:hAnsi="仿宋_GB2312" w:cs="仿宋_GB2312" w:hint="eastAsia"/>
          <w:color w:val="000000"/>
          <w:sz w:val="32"/>
          <w:szCs w:val="32"/>
        </w:rPr>
        <w:t>37.6</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，公共建筑</w:t>
      </w:r>
      <w:r>
        <w:rPr>
          <w:rFonts w:ascii="仿宋_GB2312" w:eastAsia="仿宋_GB2312" w:hAnsi="仿宋_GB2312" w:cs="仿宋_GB2312" w:hint="eastAsia"/>
          <w:color w:val="000000"/>
          <w:sz w:val="32"/>
          <w:szCs w:val="32"/>
        </w:rPr>
        <w:t>37.6</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（五）新增可再生能源建筑应用面积</w:t>
      </w:r>
      <w:r>
        <w:rPr>
          <w:rFonts w:ascii="仿宋_GB2312" w:eastAsia="仿宋_GB2312" w:hAnsi="仿宋_GB2312" w:cs="仿宋_GB2312" w:hint="eastAsia"/>
          <w:color w:val="000000"/>
          <w:sz w:val="32"/>
          <w:szCs w:val="32"/>
        </w:rPr>
        <w:t>607</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（六）散装水泥供应量</w:t>
      </w:r>
      <w:r>
        <w:rPr>
          <w:rFonts w:ascii="仿宋_GB2312" w:eastAsia="仿宋_GB2312" w:hAnsi="仿宋_GB2312" w:cs="仿宋_GB2312" w:hint="eastAsia"/>
          <w:color w:val="000000"/>
          <w:sz w:val="32"/>
          <w:szCs w:val="32"/>
        </w:rPr>
        <w:t>742</w:t>
      </w:r>
      <w:r>
        <w:rPr>
          <w:rFonts w:ascii="仿宋_GB2312" w:eastAsia="仿宋_GB2312" w:hAnsi="仿宋_GB2312" w:cs="仿宋_GB2312" w:hint="eastAsia"/>
          <w:color w:val="000000"/>
          <w:sz w:val="32"/>
          <w:szCs w:val="32"/>
        </w:rPr>
        <w:t>万吨；预拌混凝土供应量</w:t>
      </w:r>
      <w:r>
        <w:rPr>
          <w:rFonts w:ascii="仿宋_GB2312" w:eastAsia="仿宋_GB2312" w:hAnsi="仿宋_GB2312" w:cs="仿宋_GB2312" w:hint="eastAsia"/>
          <w:color w:val="000000"/>
          <w:sz w:val="32"/>
          <w:szCs w:val="32"/>
        </w:rPr>
        <w:t>2750</w:t>
      </w:r>
      <w:r>
        <w:rPr>
          <w:rFonts w:ascii="仿宋_GB2312" w:eastAsia="仿宋_GB2312" w:hAnsi="仿宋_GB2312" w:cs="仿宋_GB2312" w:hint="eastAsia"/>
          <w:color w:val="000000"/>
          <w:sz w:val="32"/>
          <w:szCs w:val="32"/>
        </w:rPr>
        <w:t>万方；预拌砂浆供应量</w:t>
      </w:r>
      <w:r>
        <w:rPr>
          <w:rFonts w:ascii="仿宋_GB2312" w:eastAsia="仿宋_GB2312" w:hAnsi="仿宋_GB2312" w:cs="仿宋_GB2312" w:hint="eastAsia"/>
          <w:color w:val="000000"/>
          <w:sz w:val="32"/>
          <w:szCs w:val="32"/>
        </w:rPr>
        <w:t>71</w:t>
      </w:r>
      <w:r>
        <w:rPr>
          <w:rFonts w:ascii="仿宋_GB2312" w:eastAsia="仿宋_GB2312" w:hAnsi="仿宋_GB2312" w:cs="仿宋_GB2312" w:hint="eastAsia"/>
          <w:color w:val="000000"/>
          <w:sz w:val="32"/>
          <w:szCs w:val="32"/>
        </w:rPr>
        <w:t>万吨。</w:t>
      </w:r>
    </w:p>
    <w:p w:rsidR="007B3DCB" w:rsidRDefault="007B3DCB">
      <w:pPr>
        <w:autoSpaceDE w:val="0"/>
        <w:autoSpaceDN w:val="0"/>
        <w:adjustRightInd w:val="0"/>
        <w:spacing w:line="360" w:lineRule="auto"/>
        <w:ind w:firstLineChars="200" w:firstLine="640"/>
        <w:rPr>
          <w:rStyle w:val="a9"/>
          <w:rFonts w:ascii="仿宋_GB2312" w:eastAsia="仿宋_GB2312" w:hAnsi="仿宋_GB2312" w:cs="仿宋_GB2312"/>
          <w:b w:val="0"/>
          <w:sz w:val="32"/>
          <w:szCs w:val="32"/>
        </w:rPr>
        <w:sectPr w:rsidR="007B3DCB">
          <w:footerReference w:type="default" r:id="rId32"/>
          <w:pgSz w:w="11906" w:h="16838"/>
          <w:pgMar w:top="1440" w:right="1800" w:bottom="1440" w:left="1800" w:header="851" w:footer="992" w:gutter="0"/>
          <w:pgNumType w:start="1"/>
          <w:cols w:space="720"/>
          <w:docGrid w:type="lines" w:linePitch="312"/>
        </w:sectPr>
      </w:pPr>
    </w:p>
    <w:p w:rsidR="007B3DCB" w:rsidRDefault="008A7EE0">
      <w:pPr>
        <w:autoSpaceDE w:val="0"/>
        <w:autoSpaceDN w:val="0"/>
        <w:adjustRightInd w:val="0"/>
        <w:spacing w:line="360" w:lineRule="auto"/>
        <w:ind w:firstLineChars="200" w:firstLine="640"/>
        <w:rPr>
          <w:rStyle w:val="a9"/>
          <w:rFonts w:ascii="仿宋_GB2312" w:eastAsia="仿宋_GB2312" w:hAnsi="仿宋_GB2312" w:cs="仿宋_GB2312"/>
          <w:b w:val="0"/>
          <w:sz w:val="32"/>
          <w:szCs w:val="32"/>
        </w:rPr>
      </w:pPr>
      <w:r>
        <w:rPr>
          <w:rStyle w:val="a9"/>
          <w:rFonts w:ascii="仿宋_GB2312" w:eastAsia="仿宋_GB2312" w:hAnsi="仿宋_GB2312" w:cs="仿宋_GB2312" w:hint="eastAsia"/>
          <w:b w:val="0"/>
          <w:sz w:val="32"/>
          <w:szCs w:val="32"/>
        </w:rPr>
        <w:lastRenderedPageBreak/>
        <w:t>二、目标完成情况</w:t>
      </w:r>
    </w:p>
    <w:p w:rsidR="007B3DCB" w:rsidRDefault="008A7EE0">
      <w:pPr>
        <w:autoSpaceDE w:val="0"/>
        <w:autoSpaceDN w:val="0"/>
        <w:adjustRightIn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color w:val="000000"/>
          <w:kern w:val="0"/>
          <w:sz w:val="32"/>
          <w:szCs w:val="32"/>
        </w:rPr>
        <w:t>新增建筑节能能力</w:t>
      </w:r>
      <w:r>
        <w:rPr>
          <w:rFonts w:ascii="仿宋_GB2312" w:eastAsia="仿宋_GB2312" w:hAnsi="仿宋_GB2312" w:cs="仿宋_GB2312" w:hint="eastAsia"/>
          <w:color w:val="000000"/>
          <w:kern w:val="0"/>
          <w:sz w:val="32"/>
          <w:szCs w:val="32"/>
        </w:rPr>
        <w:t>48.66</w:t>
      </w:r>
      <w:r>
        <w:rPr>
          <w:rFonts w:ascii="仿宋_GB2312" w:eastAsia="仿宋_GB2312" w:hAnsi="仿宋_GB2312" w:cs="仿宋_GB2312" w:hint="eastAsia"/>
          <w:color w:val="000000"/>
          <w:kern w:val="0"/>
          <w:sz w:val="32"/>
          <w:szCs w:val="32"/>
        </w:rPr>
        <w:t>万吨标煤</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完成年度工作目标的</w:t>
      </w:r>
      <w:r>
        <w:rPr>
          <w:rFonts w:ascii="仿宋_GB2312" w:eastAsia="仿宋_GB2312" w:hAnsi="仿宋_GB2312" w:cs="仿宋_GB2312" w:hint="eastAsia"/>
          <w:color w:val="000000"/>
          <w:kern w:val="0"/>
          <w:sz w:val="32"/>
          <w:szCs w:val="32"/>
        </w:rPr>
        <w:t>175.5%</w:t>
      </w:r>
      <w:r>
        <w:rPr>
          <w:rFonts w:ascii="仿宋_GB2312" w:eastAsia="仿宋_GB2312" w:hAnsi="仿宋_GB2312" w:cs="仿宋_GB2312" w:hint="eastAsia"/>
          <w:color w:val="000000"/>
          <w:kern w:val="0"/>
          <w:sz w:val="32"/>
          <w:szCs w:val="32"/>
        </w:rPr>
        <w:t>。</w:t>
      </w:r>
    </w:p>
    <w:p w:rsidR="007B3DCB" w:rsidRDefault="008A7EE0">
      <w:pPr>
        <w:autoSpaceDE w:val="0"/>
        <w:autoSpaceDN w:val="0"/>
        <w:adjustRightInd w:val="0"/>
        <w:spacing w:line="360" w:lineRule="auto"/>
        <w:ind w:leftChars="76" w:left="160"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（二）全市</w:t>
      </w:r>
      <w:r>
        <w:rPr>
          <w:rFonts w:ascii="仿宋_GB2312" w:eastAsia="仿宋_GB2312" w:hAnsi="仿宋_GB2312" w:cs="仿宋_GB2312" w:hint="eastAsia"/>
          <w:color w:val="000000"/>
          <w:sz w:val="32"/>
          <w:szCs w:val="32"/>
        </w:rPr>
        <w:t>新增绿色建筑设计审查项目</w:t>
      </w:r>
      <w:r>
        <w:rPr>
          <w:rFonts w:ascii="仿宋_GB2312" w:eastAsia="仿宋_GB2312" w:hAnsi="仿宋_GB2312" w:cs="仿宋_GB2312" w:hint="eastAsia"/>
          <w:color w:val="000000"/>
          <w:sz w:val="32"/>
          <w:szCs w:val="32"/>
        </w:rPr>
        <w:t>1461</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2442.03</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，完成目标的</w:t>
      </w:r>
      <w:r>
        <w:rPr>
          <w:rFonts w:ascii="仿宋_GB2312" w:eastAsia="仿宋_GB2312" w:hAnsi="仿宋_GB2312" w:cs="仿宋_GB2312" w:hint="eastAsia"/>
          <w:color w:val="000000"/>
          <w:sz w:val="32"/>
          <w:szCs w:val="32"/>
        </w:rPr>
        <w:t>535.5%</w:t>
      </w:r>
      <w:r>
        <w:rPr>
          <w:rFonts w:ascii="仿宋_GB2312" w:eastAsia="仿宋_GB2312" w:hAnsi="仿宋_GB2312" w:cs="仿宋_GB2312" w:hint="eastAsia"/>
          <w:color w:val="000000"/>
          <w:sz w:val="32"/>
          <w:szCs w:val="32"/>
        </w:rPr>
        <w:t>。新增绿色建筑设计评价标识项目</w:t>
      </w:r>
      <w:r>
        <w:rPr>
          <w:rFonts w:ascii="仿宋_GB2312" w:eastAsia="仿宋_GB2312" w:hAnsi="仿宋_GB2312" w:cs="仿宋_GB2312" w:hint="eastAsia"/>
          <w:color w:val="000000"/>
          <w:sz w:val="32"/>
          <w:szCs w:val="32"/>
        </w:rPr>
        <w:t>37</w:t>
      </w:r>
      <w:r>
        <w:rPr>
          <w:rFonts w:ascii="仿宋_GB2312" w:eastAsia="仿宋_GB2312" w:hAnsi="仿宋_GB2312" w:cs="仿宋_GB2312" w:hint="eastAsia"/>
          <w:color w:val="000000"/>
          <w:sz w:val="32"/>
          <w:szCs w:val="32"/>
        </w:rPr>
        <w:t>个</w:t>
      </w:r>
      <w:r>
        <w:rPr>
          <w:rFonts w:ascii="仿宋_GB2312" w:eastAsia="仿宋_GB2312" w:hAnsi="仿宋_GB2312" w:cs="仿宋_GB2312" w:hint="eastAsia"/>
          <w:sz w:val="32"/>
          <w:szCs w:val="32"/>
        </w:rPr>
        <w:t>，建筑面积</w:t>
      </w:r>
      <w:r>
        <w:rPr>
          <w:rFonts w:ascii="仿宋_GB2312" w:eastAsia="仿宋_GB2312" w:hAnsi="仿宋_GB2312" w:cs="仿宋_GB2312" w:hint="eastAsia"/>
          <w:sz w:val="32"/>
          <w:szCs w:val="32"/>
        </w:rPr>
        <w:t>586.76</w:t>
      </w:r>
      <w:r>
        <w:rPr>
          <w:rFonts w:ascii="仿宋_GB2312" w:eastAsia="仿宋_GB2312" w:hAnsi="仿宋_GB2312" w:cs="仿宋_GB2312" w:hint="eastAsia"/>
          <w:sz w:val="32"/>
          <w:szCs w:val="32"/>
        </w:rPr>
        <w:t>万平方米（通过武汉市第三方评价机构评审的绿色建筑项目</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541.99</w:t>
      </w:r>
      <w:r>
        <w:rPr>
          <w:rFonts w:ascii="仿宋_GB2312" w:eastAsia="仿宋_GB2312" w:hAnsi="仿宋_GB2312" w:cs="仿宋_GB2312" w:hint="eastAsia"/>
          <w:sz w:val="32"/>
          <w:szCs w:val="32"/>
        </w:rPr>
        <w:t>万平方米），新增绿色建筑运行评价标识项目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12.33</w:t>
      </w:r>
      <w:r>
        <w:rPr>
          <w:rFonts w:ascii="仿宋_GB2312" w:eastAsia="仿宋_GB2312" w:hAnsi="仿宋_GB2312" w:cs="仿宋_GB2312" w:hint="eastAsia"/>
          <w:sz w:val="32"/>
          <w:szCs w:val="32"/>
        </w:rPr>
        <w:t>万平方米</w:t>
      </w:r>
      <w:r>
        <w:rPr>
          <w:rFonts w:ascii="仿宋_GB2312" w:eastAsia="仿宋_GB2312" w:hAnsi="仿宋_GB2312" w:cs="仿宋_GB2312" w:hint="eastAsia"/>
          <w:color w:val="000000"/>
          <w:sz w:val="32"/>
          <w:szCs w:val="32"/>
        </w:rPr>
        <w:t>。</w:t>
      </w:r>
    </w:p>
    <w:p w:rsidR="007B3DCB" w:rsidRDefault="008A7EE0">
      <w:pPr>
        <w:autoSpaceDE w:val="0"/>
        <w:autoSpaceDN w:val="0"/>
        <w:adjustRightIn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全市新竣工绿色建筑项目</w:t>
      </w:r>
      <w:r>
        <w:rPr>
          <w:rFonts w:ascii="仿宋_GB2312" w:eastAsia="仿宋_GB2312" w:hAnsi="仿宋_GB2312" w:cs="仿宋_GB2312" w:hint="eastAsia"/>
          <w:sz w:val="32"/>
          <w:szCs w:val="32"/>
        </w:rPr>
        <w:t>614</w:t>
      </w:r>
      <w:r>
        <w:rPr>
          <w:rFonts w:ascii="仿宋_GB2312" w:eastAsia="仿宋_GB2312" w:hAnsi="仿宋_GB2312" w:cs="仿宋_GB2312" w:hint="eastAsia"/>
          <w:sz w:val="32"/>
          <w:szCs w:val="32"/>
        </w:rPr>
        <w:t>个，总面积</w:t>
      </w:r>
      <w:r>
        <w:rPr>
          <w:rFonts w:ascii="仿宋_GB2312" w:eastAsia="仿宋_GB2312" w:hAnsi="仿宋_GB2312" w:cs="仿宋_GB2312" w:hint="eastAsia"/>
          <w:sz w:val="32"/>
          <w:szCs w:val="32"/>
        </w:rPr>
        <w:t>790.41</w:t>
      </w:r>
      <w:r>
        <w:rPr>
          <w:rFonts w:ascii="仿宋_GB2312" w:eastAsia="仿宋_GB2312" w:hAnsi="仿宋_GB2312" w:cs="仿宋_GB2312" w:hint="eastAsia"/>
          <w:sz w:val="32"/>
          <w:szCs w:val="32"/>
        </w:rPr>
        <w:t>万平方米，其中绿色建筑标识项目</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225.08</w:t>
      </w:r>
      <w:r>
        <w:rPr>
          <w:rFonts w:ascii="仿宋_GB2312" w:eastAsia="仿宋_GB2312" w:hAnsi="仿宋_GB2312" w:cs="仿宋_GB2312" w:hint="eastAsia"/>
          <w:sz w:val="32"/>
          <w:szCs w:val="32"/>
        </w:rPr>
        <w:t>万平方米，省级认定项目</w:t>
      </w:r>
      <w:r>
        <w:rPr>
          <w:rFonts w:ascii="仿宋_GB2312" w:eastAsia="仿宋_GB2312" w:hAnsi="仿宋_GB2312" w:cs="仿宋_GB2312" w:hint="eastAsia"/>
          <w:sz w:val="32"/>
          <w:szCs w:val="32"/>
        </w:rPr>
        <w:t>598</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565.33</w:t>
      </w:r>
      <w:r>
        <w:rPr>
          <w:rFonts w:ascii="仿宋_GB2312" w:eastAsia="仿宋_GB2312" w:hAnsi="仿宋_GB2312" w:cs="仿宋_GB2312" w:hint="eastAsia"/>
          <w:sz w:val="32"/>
          <w:szCs w:val="32"/>
        </w:rPr>
        <w:t>万平方米。</w:t>
      </w:r>
    </w:p>
    <w:p w:rsidR="007B3DCB" w:rsidRDefault="008A7EE0">
      <w:pPr>
        <w:spacing w:line="360" w:lineRule="auto"/>
        <w:ind w:leftChars="76" w:left="1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（三）全市新增建筑节能设计审查项目</w:t>
      </w:r>
      <w:r>
        <w:rPr>
          <w:rFonts w:ascii="仿宋_GB2312" w:eastAsia="仿宋_GB2312" w:hAnsi="仿宋_GB2312" w:cs="仿宋_GB2312" w:hint="eastAsia"/>
          <w:sz w:val="32"/>
          <w:szCs w:val="32"/>
        </w:rPr>
        <w:t>1748</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2617.34</w:t>
      </w:r>
      <w:r>
        <w:rPr>
          <w:rFonts w:ascii="仿宋_GB2312" w:eastAsia="仿宋_GB2312" w:hAnsi="仿宋_GB2312" w:cs="仿宋_GB2312" w:hint="eastAsia"/>
          <w:sz w:val="32"/>
          <w:szCs w:val="32"/>
        </w:rPr>
        <w:t>万平方米（其中：公共建筑项目</w:t>
      </w:r>
      <w:r>
        <w:rPr>
          <w:rFonts w:ascii="仿宋_GB2312" w:eastAsia="仿宋_GB2312" w:hAnsi="仿宋_GB2312" w:cs="仿宋_GB2312" w:hint="eastAsia"/>
          <w:sz w:val="32"/>
          <w:szCs w:val="32"/>
        </w:rPr>
        <w:t>660</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539.84</w:t>
      </w:r>
      <w:r>
        <w:rPr>
          <w:rFonts w:ascii="仿宋_GB2312" w:eastAsia="仿宋_GB2312" w:hAnsi="仿宋_GB2312" w:cs="仿宋_GB2312" w:hint="eastAsia"/>
          <w:sz w:val="32"/>
          <w:szCs w:val="32"/>
        </w:rPr>
        <w:t>万平方米；居住建筑项目</w:t>
      </w:r>
      <w:r>
        <w:rPr>
          <w:rFonts w:ascii="仿宋_GB2312" w:eastAsia="仿宋_GB2312" w:hAnsi="仿宋_GB2312" w:cs="仿宋_GB2312" w:hint="eastAsia"/>
          <w:sz w:val="32"/>
          <w:szCs w:val="32"/>
        </w:rPr>
        <w:t>1088</w:t>
      </w:r>
      <w:r>
        <w:rPr>
          <w:rFonts w:ascii="仿宋_GB2312" w:eastAsia="仿宋_GB2312" w:hAnsi="仿宋_GB2312" w:cs="仿宋_GB2312" w:hint="eastAsia"/>
          <w:sz w:val="32"/>
          <w:szCs w:val="32"/>
        </w:rPr>
        <w:t>个，建</w:t>
      </w:r>
      <w:r>
        <w:rPr>
          <w:rFonts w:ascii="仿宋_GB2312" w:eastAsia="仿宋_GB2312" w:hAnsi="仿宋_GB2312" w:cs="仿宋_GB2312" w:hint="eastAsia"/>
          <w:sz w:val="32"/>
          <w:szCs w:val="32"/>
        </w:rPr>
        <w:t>筑面积</w:t>
      </w:r>
      <w:r>
        <w:rPr>
          <w:rFonts w:ascii="仿宋_GB2312" w:eastAsia="仿宋_GB2312" w:hAnsi="仿宋_GB2312" w:cs="仿宋_GB2312" w:hint="eastAsia"/>
          <w:sz w:val="32"/>
          <w:szCs w:val="32"/>
        </w:rPr>
        <w:t>2077.5</w:t>
      </w:r>
      <w:r>
        <w:rPr>
          <w:rFonts w:ascii="仿宋_GB2312" w:eastAsia="仿宋_GB2312" w:hAnsi="仿宋_GB2312" w:cs="仿宋_GB2312" w:hint="eastAsia"/>
          <w:sz w:val="32"/>
          <w:szCs w:val="32"/>
        </w:rPr>
        <w:t>万平方米）。</w:t>
      </w:r>
    </w:p>
    <w:p w:rsidR="007B3DCB" w:rsidRDefault="008A7EE0">
      <w:pPr>
        <w:spacing w:line="360" w:lineRule="auto"/>
        <w:ind w:leftChars="76" w:left="160"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新增建筑节能分部工程竣工验收项目</w:t>
      </w:r>
      <w:r>
        <w:rPr>
          <w:rFonts w:ascii="仿宋_GB2312" w:eastAsia="仿宋_GB2312" w:hAnsi="仿宋_GB2312" w:cs="仿宋_GB2312" w:hint="eastAsia"/>
          <w:color w:val="000000"/>
          <w:sz w:val="32"/>
          <w:szCs w:val="32"/>
        </w:rPr>
        <w:t>2577</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2962.13</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，完成年度工作目标的</w:t>
      </w:r>
      <w:r>
        <w:rPr>
          <w:rFonts w:ascii="仿宋_GB2312" w:eastAsia="仿宋_GB2312" w:hAnsi="仿宋_GB2312" w:cs="仿宋_GB2312" w:hint="eastAsia"/>
          <w:color w:val="000000"/>
          <w:sz w:val="32"/>
          <w:szCs w:val="32"/>
        </w:rPr>
        <w:t>178.4%</w:t>
      </w:r>
      <w:r>
        <w:rPr>
          <w:rFonts w:ascii="仿宋_GB2312" w:eastAsia="仿宋_GB2312" w:hAnsi="仿宋_GB2312" w:cs="仿宋_GB2312" w:hint="eastAsia"/>
          <w:color w:val="000000"/>
          <w:sz w:val="32"/>
          <w:szCs w:val="32"/>
        </w:rPr>
        <w:t>，其中居住建筑项目</w:t>
      </w:r>
      <w:r>
        <w:rPr>
          <w:rFonts w:ascii="仿宋_GB2312" w:eastAsia="仿宋_GB2312" w:hAnsi="仿宋_GB2312" w:cs="仿宋_GB2312" w:hint="eastAsia"/>
          <w:color w:val="000000"/>
          <w:sz w:val="32"/>
          <w:szCs w:val="32"/>
        </w:rPr>
        <w:t>1740</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2256.59</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，完成目标的</w:t>
      </w:r>
      <w:r>
        <w:rPr>
          <w:rFonts w:ascii="仿宋_GB2312" w:eastAsia="仿宋_GB2312" w:hAnsi="仿宋_GB2312" w:cs="仿宋_GB2312" w:hint="eastAsia"/>
          <w:color w:val="000000"/>
          <w:sz w:val="32"/>
          <w:szCs w:val="32"/>
        </w:rPr>
        <w:t>194.2%</w:t>
      </w:r>
      <w:r>
        <w:rPr>
          <w:rFonts w:ascii="仿宋_GB2312" w:eastAsia="仿宋_GB2312" w:hAnsi="仿宋_GB2312" w:cs="仿宋_GB2312" w:hint="eastAsia"/>
          <w:color w:val="000000"/>
          <w:sz w:val="32"/>
          <w:szCs w:val="32"/>
        </w:rPr>
        <w:t>；公共建筑项目</w:t>
      </w:r>
      <w:r>
        <w:rPr>
          <w:rFonts w:ascii="仿宋_GB2312" w:eastAsia="仿宋_GB2312" w:hAnsi="仿宋_GB2312" w:cs="仿宋_GB2312" w:hint="eastAsia"/>
          <w:color w:val="000000"/>
          <w:sz w:val="32"/>
          <w:szCs w:val="32"/>
        </w:rPr>
        <w:t>837</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705.54</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，完成目标的</w:t>
      </w:r>
      <w:r>
        <w:rPr>
          <w:rFonts w:ascii="仿宋_GB2312" w:eastAsia="仿宋_GB2312" w:hAnsi="仿宋_GB2312" w:cs="仿宋_GB2312" w:hint="eastAsia"/>
          <w:color w:val="000000"/>
          <w:sz w:val="32"/>
          <w:szCs w:val="32"/>
        </w:rPr>
        <w:t>141.7%</w:t>
      </w:r>
      <w:r>
        <w:rPr>
          <w:rFonts w:ascii="仿宋_GB2312" w:eastAsia="仿宋_GB2312" w:hAnsi="仿宋_GB2312" w:cs="仿宋_GB2312" w:hint="eastAsia"/>
          <w:color w:val="000000"/>
          <w:sz w:val="32"/>
          <w:szCs w:val="32"/>
        </w:rPr>
        <w:t>。</w:t>
      </w:r>
    </w:p>
    <w:p w:rsidR="007B3DCB" w:rsidRDefault="008A7EE0">
      <w:pPr>
        <w:spacing w:line="360" w:lineRule="auto"/>
        <w:ind w:leftChars="76" w:left="160" w:firstLineChars="200" w:firstLine="640"/>
        <w:rPr>
          <w:rFonts w:ascii="仿宋_GB2312" w:eastAsia="仿宋_GB2312" w:hAnsi="仿宋_GB2312" w:cs="仿宋_GB2312"/>
          <w:color w:val="000000"/>
          <w:sz w:val="32"/>
          <w:szCs w:val="32"/>
        </w:rPr>
        <w:sectPr w:rsidR="007B3DCB">
          <w:footerReference w:type="default" r:id="rId33"/>
          <w:pgSz w:w="11906" w:h="16838"/>
          <w:pgMar w:top="1440" w:right="1800" w:bottom="1440" w:left="1800" w:header="851" w:footer="992" w:gutter="0"/>
          <w:cols w:space="720"/>
          <w:docGrid w:type="lines" w:linePitch="312"/>
        </w:sectPr>
      </w:pPr>
      <w:r>
        <w:rPr>
          <w:rFonts w:ascii="仿宋_GB2312" w:eastAsia="仿宋_GB2312" w:hAnsi="仿宋_GB2312" w:cs="仿宋_GB2312" w:hint="eastAsia"/>
          <w:color w:val="000000"/>
          <w:sz w:val="32"/>
          <w:szCs w:val="32"/>
        </w:rPr>
        <w:t>设计和竣工验收阶段执行建筑节能设计标准比例达</w:t>
      </w:r>
    </w:p>
    <w:p w:rsidR="007B3DCB" w:rsidRDefault="008A7EE0">
      <w:pPr>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100%</w:t>
      </w:r>
      <w:r>
        <w:rPr>
          <w:rFonts w:ascii="仿宋_GB2312" w:eastAsia="仿宋_GB2312" w:hAnsi="仿宋_GB2312" w:cs="仿宋_GB2312" w:hint="eastAsia"/>
          <w:color w:val="000000"/>
          <w:sz w:val="32"/>
          <w:szCs w:val="32"/>
        </w:rPr>
        <w:t>。</w:t>
      </w:r>
    </w:p>
    <w:p w:rsidR="007B3DCB" w:rsidRDefault="008A7EE0">
      <w:pPr>
        <w:spacing w:line="360" w:lineRule="auto"/>
        <w:ind w:firstLineChars="200" w:firstLine="640"/>
        <w:rPr>
          <w:rStyle w:val="a9"/>
          <w:rFonts w:ascii="仿宋_GB2312" w:eastAsia="仿宋_GB2312" w:hAnsi="仿宋_GB2312" w:cs="仿宋_GB2312"/>
          <w:color w:val="000000"/>
          <w:sz w:val="32"/>
          <w:szCs w:val="32"/>
          <w:vertAlign w:val="subscript"/>
        </w:rPr>
      </w:pPr>
      <w:r>
        <w:rPr>
          <w:rFonts w:ascii="仿宋_GB2312" w:eastAsia="仿宋_GB2312" w:hAnsi="仿宋_GB2312" w:cs="仿宋_GB2312" w:hint="eastAsia"/>
          <w:color w:val="000000"/>
          <w:sz w:val="32"/>
          <w:szCs w:val="32"/>
        </w:rPr>
        <w:t>（四）</w:t>
      </w:r>
      <w:r>
        <w:rPr>
          <w:rStyle w:val="a9"/>
          <w:rFonts w:ascii="仿宋_GB2312" w:eastAsia="仿宋_GB2312" w:hAnsi="仿宋_GB2312" w:cs="仿宋_GB2312" w:hint="eastAsia"/>
          <w:b w:val="0"/>
          <w:color w:val="000000"/>
          <w:sz w:val="32"/>
          <w:szCs w:val="32"/>
        </w:rPr>
        <w:t>既有建筑节能改造项目</w:t>
      </w:r>
      <w:r>
        <w:rPr>
          <w:rStyle w:val="a9"/>
          <w:rFonts w:ascii="仿宋_GB2312" w:eastAsia="仿宋_GB2312" w:hAnsi="仿宋_GB2312" w:cs="仿宋_GB2312" w:hint="eastAsia"/>
          <w:b w:val="0"/>
          <w:color w:val="000000"/>
          <w:sz w:val="32"/>
          <w:szCs w:val="32"/>
        </w:rPr>
        <w:t>73</w:t>
      </w:r>
      <w:r>
        <w:rPr>
          <w:rStyle w:val="a9"/>
          <w:rFonts w:ascii="仿宋_GB2312" w:eastAsia="仿宋_GB2312" w:hAnsi="仿宋_GB2312" w:cs="仿宋_GB2312" w:hint="eastAsia"/>
          <w:b w:val="0"/>
          <w:color w:val="000000"/>
          <w:sz w:val="32"/>
          <w:szCs w:val="32"/>
        </w:rPr>
        <w:t>个，建筑面积</w:t>
      </w:r>
      <w:r>
        <w:rPr>
          <w:rStyle w:val="a9"/>
          <w:rFonts w:ascii="仿宋_GB2312" w:eastAsia="仿宋_GB2312" w:hAnsi="仿宋_GB2312" w:cs="仿宋_GB2312" w:hint="eastAsia"/>
          <w:b w:val="0"/>
          <w:color w:val="000000"/>
          <w:sz w:val="32"/>
          <w:szCs w:val="32"/>
        </w:rPr>
        <w:t>141.87</w:t>
      </w:r>
      <w:r>
        <w:rPr>
          <w:rStyle w:val="a9"/>
          <w:rFonts w:ascii="仿宋_GB2312" w:eastAsia="仿宋_GB2312" w:hAnsi="仿宋_GB2312" w:cs="仿宋_GB2312" w:hint="eastAsia"/>
          <w:b w:val="0"/>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color w:val="000000"/>
          <w:sz w:val="32"/>
          <w:szCs w:val="32"/>
        </w:rPr>
        <w:t>完成目标的</w:t>
      </w:r>
      <w:r>
        <w:rPr>
          <w:rFonts w:ascii="仿宋_GB2312" w:eastAsia="仿宋_GB2312" w:hAnsi="仿宋_GB2312" w:cs="仿宋_GB2312" w:hint="eastAsia"/>
          <w:color w:val="000000"/>
          <w:sz w:val="32"/>
          <w:szCs w:val="32"/>
        </w:rPr>
        <w:t>188.7%</w:t>
      </w:r>
      <w:r>
        <w:rPr>
          <w:rFonts w:ascii="仿宋_GB2312" w:eastAsia="仿宋_GB2312" w:hAnsi="仿宋_GB2312" w:cs="仿宋_GB2312" w:hint="eastAsia"/>
          <w:color w:val="000000"/>
          <w:sz w:val="32"/>
          <w:szCs w:val="32"/>
        </w:rPr>
        <w:t>，其中居住建筑</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49.28</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，完成目标的</w:t>
      </w:r>
      <w:r>
        <w:rPr>
          <w:rFonts w:ascii="仿宋_GB2312" w:eastAsia="仿宋_GB2312" w:hAnsi="仿宋_GB2312" w:cs="仿宋_GB2312" w:hint="eastAsia"/>
          <w:color w:val="000000"/>
          <w:sz w:val="32"/>
          <w:szCs w:val="32"/>
        </w:rPr>
        <w:t>131.1%</w:t>
      </w:r>
      <w:r>
        <w:rPr>
          <w:rFonts w:ascii="仿宋_GB2312" w:eastAsia="仿宋_GB2312" w:hAnsi="仿宋_GB2312" w:cs="仿宋_GB2312" w:hint="eastAsia"/>
          <w:color w:val="000000"/>
          <w:sz w:val="32"/>
          <w:szCs w:val="32"/>
        </w:rPr>
        <w:t>；公共建筑</w:t>
      </w:r>
      <w:r>
        <w:rPr>
          <w:rFonts w:ascii="仿宋_GB2312" w:eastAsia="仿宋_GB2312" w:hAnsi="仿宋_GB2312" w:cs="仿宋_GB2312" w:hint="eastAsia"/>
          <w:color w:val="000000"/>
          <w:sz w:val="32"/>
          <w:szCs w:val="32"/>
        </w:rPr>
        <w:t>58</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92.59</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，完成目标的</w:t>
      </w:r>
      <w:r>
        <w:rPr>
          <w:rFonts w:ascii="仿宋_GB2312" w:eastAsia="仿宋_GB2312" w:hAnsi="仿宋_GB2312" w:cs="仿宋_GB2312" w:hint="eastAsia"/>
          <w:color w:val="000000"/>
          <w:sz w:val="32"/>
          <w:szCs w:val="32"/>
        </w:rPr>
        <w:t>246.3%</w:t>
      </w:r>
      <w:r>
        <w:rPr>
          <w:rFonts w:ascii="仿宋_GB2312" w:eastAsia="仿宋_GB2312" w:hAnsi="仿宋_GB2312" w:cs="仿宋_GB2312" w:hint="eastAsia"/>
          <w:color w:val="000000"/>
          <w:sz w:val="32"/>
          <w:szCs w:val="32"/>
        </w:rPr>
        <w:t>。</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color w:val="000000"/>
          <w:sz w:val="32"/>
          <w:szCs w:val="32"/>
        </w:rPr>
        <w:t>新增可再生能源建筑应用竣工备案项目</w:t>
      </w:r>
      <w:r>
        <w:rPr>
          <w:rFonts w:ascii="仿宋_GB2312" w:eastAsia="仿宋_GB2312" w:hAnsi="仿宋_GB2312" w:cs="仿宋_GB2312" w:hint="eastAsia"/>
          <w:color w:val="000000"/>
          <w:sz w:val="32"/>
          <w:szCs w:val="32"/>
        </w:rPr>
        <w:t>1439</w:t>
      </w:r>
      <w:r>
        <w:rPr>
          <w:rFonts w:ascii="仿宋_GB2312" w:eastAsia="仿宋_GB2312" w:hAnsi="仿宋_GB2312" w:cs="仿宋_GB2312" w:hint="eastAsia"/>
          <w:color w:val="000000"/>
          <w:sz w:val="32"/>
          <w:szCs w:val="32"/>
        </w:rPr>
        <w:t>个，应用面积</w:t>
      </w:r>
      <w:r>
        <w:rPr>
          <w:rFonts w:ascii="仿宋_GB2312" w:eastAsia="仿宋_GB2312" w:hAnsi="仿宋_GB2312" w:cs="仿宋_GB2312" w:hint="eastAsia"/>
          <w:color w:val="000000"/>
          <w:sz w:val="32"/>
          <w:szCs w:val="32"/>
        </w:rPr>
        <w:t>1115.82</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，完成目标的</w:t>
      </w:r>
      <w:r>
        <w:rPr>
          <w:rFonts w:ascii="仿宋_GB2312" w:eastAsia="仿宋_GB2312" w:hAnsi="仿宋_GB2312" w:cs="仿宋_GB2312" w:hint="eastAsia"/>
          <w:color w:val="000000"/>
          <w:sz w:val="32"/>
          <w:szCs w:val="32"/>
        </w:rPr>
        <w:t>183.8%</w:t>
      </w:r>
      <w:r>
        <w:rPr>
          <w:rFonts w:ascii="仿宋_GB2312" w:eastAsia="仿宋_GB2312" w:hAnsi="仿宋_GB2312" w:cs="仿宋_GB2312" w:hint="eastAsia"/>
          <w:color w:val="000000"/>
          <w:sz w:val="32"/>
          <w:szCs w:val="32"/>
        </w:rPr>
        <w:t>，其中太阳能光热建筑项目</w:t>
      </w:r>
      <w:r>
        <w:rPr>
          <w:rFonts w:ascii="仿宋_GB2312" w:eastAsia="仿宋_GB2312" w:hAnsi="仿宋_GB2312" w:cs="仿宋_GB2312" w:hint="eastAsia"/>
          <w:color w:val="000000"/>
          <w:sz w:val="32"/>
          <w:szCs w:val="32"/>
        </w:rPr>
        <w:t>1381</w:t>
      </w:r>
      <w:r>
        <w:rPr>
          <w:rFonts w:ascii="仿宋_GB2312" w:eastAsia="仿宋_GB2312" w:hAnsi="仿宋_GB2312" w:cs="仿宋_GB2312" w:hint="eastAsia"/>
          <w:color w:val="000000"/>
          <w:sz w:val="32"/>
          <w:szCs w:val="32"/>
        </w:rPr>
        <w:t>个，应用面积</w:t>
      </w:r>
      <w:r>
        <w:rPr>
          <w:rFonts w:ascii="仿宋_GB2312" w:eastAsia="仿宋_GB2312" w:hAnsi="仿宋_GB2312" w:cs="仿宋_GB2312" w:hint="eastAsia"/>
          <w:color w:val="000000"/>
          <w:sz w:val="32"/>
          <w:szCs w:val="32"/>
        </w:rPr>
        <w:t>1067.28</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；地源热泵建筑项目</w:t>
      </w:r>
      <w:r>
        <w:rPr>
          <w:rFonts w:ascii="仿宋_GB2312" w:eastAsia="仿宋_GB2312" w:hAnsi="仿宋_GB2312" w:cs="仿宋_GB2312" w:hint="eastAsia"/>
          <w:color w:val="000000"/>
          <w:sz w:val="32"/>
          <w:szCs w:val="32"/>
        </w:rPr>
        <w:t>24</w:t>
      </w:r>
      <w:r>
        <w:rPr>
          <w:rFonts w:ascii="仿宋_GB2312" w:eastAsia="仿宋_GB2312" w:hAnsi="仿宋_GB2312" w:cs="仿宋_GB2312" w:hint="eastAsia"/>
          <w:color w:val="000000"/>
          <w:sz w:val="32"/>
          <w:szCs w:val="32"/>
        </w:rPr>
        <w:t>个，应用面积</w:t>
      </w:r>
      <w:r>
        <w:rPr>
          <w:rFonts w:ascii="仿宋_GB2312" w:eastAsia="仿宋_GB2312" w:hAnsi="仿宋_GB2312" w:cs="仿宋_GB2312" w:hint="eastAsia"/>
          <w:color w:val="000000"/>
          <w:sz w:val="32"/>
          <w:szCs w:val="32"/>
        </w:rPr>
        <w:t>14.79</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太阳能光电建筑项目</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个，太阳能光电建筑装机容量</w:t>
      </w:r>
      <w:r>
        <w:rPr>
          <w:rFonts w:ascii="仿宋_GB2312" w:eastAsia="仿宋_GB2312" w:hAnsi="仿宋_GB2312" w:cs="仿宋_GB2312" w:hint="eastAsia"/>
          <w:color w:val="000000"/>
          <w:sz w:val="32"/>
          <w:szCs w:val="32"/>
        </w:rPr>
        <w:t>0.067</w:t>
      </w:r>
      <w:r>
        <w:rPr>
          <w:rFonts w:ascii="仿宋_GB2312" w:eastAsia="仿宋_GB2312" w:hAnsi="仿宋_GB2312" w:cs="仿宋_GB2312" w:hint="eastAsia"/>
          <w:color w:val="000000"/>
          <w:sz w:val="32"/>
          <w:szCs w:val="32"/>
        </w:rPr>
        <w:t>兆瓦；空气源热泵建筑项目</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个，应用面积</w:t>
      </w:r>
      <w:r>
        <w:rPr>
          <w:rFonts w:ascii="仿宋_GB2312" w:eastAsia="仿宋_GB2312" w:hAnsi="仿宋_GB2312" w:cs="仿宋_GB2312" w:hint="eastAsia"/>
          <w:color w:val="000000"/>
          <w:sz w:val="32"/>
          <w:szCs w:val="32"/>
        </w:rPr>
        <w:t>1.01</w:t>
      </w:r>
      <w:r>
        <w:rPr>
          <w:rFonts w:ascii="仿宋_GB2312" w:eastAsia="仿宋_GB2312" w:hAnsi="仿宋_GB2312" w:cs="仿宋_GB2312" w:hint="eastAsia"/>
          <w:color w:val="000000"/>
          <w:sz w:val="32"/>
          <w:szCs w:val="32"/>
        </w:rPr>
        <w:t>万平方米；余热回用（</w:t>
      </w:r>
      <w:proofErr w:type="gramStart"/>
      <w:r>
        <w:rPr>
          <w:rFonts w:ascii="仿宋_GB2312" w:eastAsia="仿宋_GB2312" w:hAnsi="仿宋_GB2312" w:cs="仿宋_GB2312" w:hint="eastAsia"/>
          <w:color w:val="000000"/>
          <w:sz w:val="32"/>
          <w:szCs w:val="32"/>
        </w:rPr>
        <w:t>含集中</w:t>
      </w:r>
      <w:proofErr w:type="gramEnd"/>
      <w:r>
        <w:rPr>
          <w:rFonts w:ascii="仿宋_GB2312" w:eastAsia="仿宋_GB2312" w:hAnsi="仿宋_GB2312" w:cs="仿宋_GB2312" w:hint="eastAsia"/>
          <w:color w:val="000000"/>
          <w:sz w:val="32"/>
          <w:szCs w:val="32"/>
        </w:rPr>
        <w:t>供暖）建筑项目</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32.74</w:t>
      </w:r>
      <w:r>
        <w:rPr>
          <w:rFonts w:ascii="仿宋_GB2312" w:eastAsia="仿宋_GB2312" w:hAnsi="仿宋_GB2312" w:cs="仿宋_GB2312" w:hint="eastAsia"/>
          <w:color w:val="000000"/>
          <w:sz w:val="32"/>
          <w:szCs w:val="32"/>
        </w:rPr>
        <w:t>万平方米。</w:t>
      </w:r>
    </w:p>
    <w:p w:rsidR="007B3DCB" w:rsidRDefault="008A7EE0">
      <w:pPr>
        <w:spacing w:line="360" w:lineRule="auto"/>
        <w:ind w:firstLineChars="200" w:firstLine="640"/>
        <w:rPr>
          <w:rStyle w:val="a9"/>
          <w:rFonts w:ascii="仿宋_GB2312" w:eastAsia="仿宋_GB2312" w:hAnsi="仿宋_GB2312" w:cs="仿宋_GB2312"/>
          <w:b w:val="0"/>
          <w:sz w:val="32"/>
          <w:szCs w:val="32"/>
        </w:rPr>
      </w:pPr>
      <w:r>
        <w:rPr>
          <w:rFonts w:ascii="仿宋_GB2312" w:eastAsia="仿宋_GB2312" w:hAnsi="仿宋_GB2312" w:cs="仿宋_GB2312" w:hint="eastAsia"/>
          <w:sz w:val="32"/>
          <w:szCs w:val="32"/>
        </w:rPr>
        <w:t>（六）</w:t>
      </w:r>
      <w:r>
        <w:rPr>
          <w:rStyle w:val="a9"/>
          <w:rFonts w:ascii="仿宋_GB2312" w:eastAsia="仿宋_GB2312" w:hAnsi="仿宋_GB2312" w:cs="仿宋_GB2312" w:hint="eastAsia"/>
          <w:b w:val="0"/>
          <w:color w:val="000000"/>
          <w:sz w:val="32"/>
          <w:szCs w:val="32"/>
        </w:rPr>
        <w:t>全市散装水泥供应量</w:t>
      </w:r>
      <w:r>
        <w:rPr>
          <w:rStyle w:val="a9"/>
          <w:rFonts w:ascii="仿宋_GB2312" w:eastAsia="仿宋_GB2312" w:hAnsi="仿宋_GB2312" w:cs="仿宋_GB2312" w:hint="eastAsia"/>
          <w:b w:val="0"/>
          <w:color w:val="000000"/>
          <w:sz w:val="32"/>
          <w:szCs w:val="32"/>
        </w:rPr>
        <w:t>827.22</w:t>
      </w:r>
      <w:r>
        <w:rPr>
          <w:rStyle w:val="a9"/>
          <w:rFonts w:ascii="仿宋_GB2312" w:eastAsia="仿宋_GB2312" w:hAnsi="仿宋_GB2312" w:cs="仿宋_GB2312" w:hint="eastAsia"/>
          <w:b w:val="0"/>
          <w:color w:val="000000"/>
          <w:sz w:val="32"/>
          <w:szCs w:val="32"/>
        </w:rPr>
        <w:t>万吨，完成目标的</w:t>
      </w:r>
      <w:r>
        <w:rPr>
          <w:rStyle w:val="a9"/>
          <w:rFonts w:ascii="仿宋_GB2312" w:eastAsia="仿宋_GB2312" w:hAnsi="仿宋_GB2312" w:cs="仿宋_GB2312" w:hint="eastAsia"/>
          <w:b w:val="0"/>
          <w:color w:val="000000"/>
          <w:sz w:val="32"/>
          <w:szCs w:val="32"/>
        </w:rPr>
        <w:t>111.5%</w:t>
      </w:r>
      <w:r>
        <w:rPr>
          <w:rStyle w:val="a9"/>
          <w:rFonts w:ascii="仿宋_GB2312" w:eastAsia="仿宋_GB2312" w:hAnsi="仿宋_GB2312" w:cs="仿宋_GB2312" w:hint="eastAsia"/>
          <w:b w:val="0"/>
          <w:color w:val="000000"/>
          <w:sz w:val="32"/>
          <w:szCs w:val="32"/>
        </w:rPr>
        <w:t>；预拌混凝土供应量</w:t>
      </w:r>
      <w:r>
        <w:rPr>
          <w:rStyle w:val="a9"/>
          <w:rFonts w:ascii="仿宋_GB2312" w:eastAsia="仿宋_GB2312" w:hAnsi="仿宋_GB2312" w:cs="仿宋_GB2312" w:hint="eastAsia"/>
          <w:b w:val="0"/>
          <w:color w:val="000000"/>
          <w:sz w:val="32"/>
          <w:szCs w:val="32"/>
        </w:rPr>
        <w:t>3693.2</w:t>
      </w:r>
      <w:r>
        <w:rPr>
          <w:rStyle w:val="a9"/>
          <w:rFonts w:ascii="仿宋_GB2312" w:eastAsia="仿宋_GB2312" w:hAnsi="仿宋_GB2312" w:cs="仿宋_GB2312" w:hint="eastAsia"/>
          <w:b w:val="0"/>
          <w:color w:val="000000"/>
          <w:sz w:val="32"/>
          <w:szCs w:val="32"/>
        </w:rPr>
        <w:t>万方，完成目标的</w:t>
      </w:r>
      <w:r>
        <w:rPr>
          <w:rStyle w:val="a9"/>
          <w:rFonts w:ascii="仿宋_GB2312" w:eastAsia="仿宋_GB2312" w:hAnsi="仿宋_GB2312" w:cs="仿宋_GB2312" w:hint="eastAsia"/>
          <w:b w:val="0"/>
          <w:color w:val="000000"/>
          <w:sz w:val="32"/>
          <w:szCs w:val="32"/>
        </w:rPr>
        <w:t>134.3%</w:t>
      </w:r>
      <w:r>
        <w:rPr>
          <w:rStyle w:val="a9"/>
          <w:rFonts w:ascii="仿宋_GB2312" w:eastAsia="仿宋_GB2312" w:hAnsi="仿宋_GB2312" w:cs="仿宋_GB2312" w:hint="eastAsia"/>
          <w:b w:val="0"/>
          <w:color w:val="000000"/>
          <w:sz w:val="32"/>
          <w:szCs w:val="32"/>
        </w:rPr>
        <w:t>；</w:t>
      </w:r>
      <w:r>
        <w:rPr>
          <w:rFonts w:ascii="仿宋_GB2312" w:eastAsia="仿宋_GB2312" w:hAnsi="仿宋_GB2312" w:cs="仿宋_GB2312" w:hint="eastAsia"/>
          <w:color w:val="000000"/>
          <w:sz w:val="32"/>
          <w:szCs w:val="32"/>
        </w:rPr>
        <w:t>预拌砂浆供应量</w:t>
      </w:r>
      <w:r>
        <w:rPr>
          <w:rFonts w:ascii="仿宋_GB2312" w:eastAsia="仿宋_GB2312" w:hAnsi="仿宋_GB2312" w:cs="仿宋_GB2312" w:hint="eastAsia"/>
          <w:color w:val="000000"/>
          <w:sz w:val="32"/>
          <w:szCs w:val="32"/>
        </w:rPr>
        <w:t>221.99</w:t>
      </w:r>
      <w:r>
        <w:rPr>
          <w:rFonts w:ascii="仿宋_GB2312" w:eastAsia="仿宋_GB2312" w:hAnsi="仿宋_GB2312" w:cs="仿宋_GB2312" w:hint="eastAsia"/>
          <w:color w:val="000000"/>
          <w:sz w:val="32"/>
          <w:szCs w:val="32"/>
        </w:rPr>
        <w:t>万吨，完成目标的</w:t>
      </w:r>
      <w:r>
        <w:rPr>
          <w:rFonts w:ascii="仿宋_GB2312" w:eastAsia="仿宋_GB2312" w:hAnsi="仿宋_GB2312" w:cs="仿宋_GB2312" w:hint="eastAsia"/>
          <w:color w:val="000000"/>
          <w:sz w:val="32"/>
          <w:szCs w:val="32"/>
        </w:rPr>
        <w:t>312.7%</w:t>
      </w:r>
      <w:r>
        <w:rPr>
          <w:rFonts w:ascii="仿宋_GB2312" w:eastAsia="仿宋_GB2312" w:hAnsi="仿宋_GB2312" w:cs="仿宋_GB2312" w:hint="eastAsia"/>
          <w:sz w:val="32"/>
          <w:szCs w:val="32"/>
        </w:rPr>
        <w:t>。全市新获得绿色建材星级评价标识</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三、自查考核情况</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对照《</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年度建筑节能与墙材革新年度工作目标责任考核定性指标评分表》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，我委进</w:t>
      </w:r>
      <w:r>
        <w:rPr>
          <w:rFonts w:ascii="仿宋_GB2312" w:eastAsia="仿宋_GB2312" w:hAnsi="仿宋_GB2312" w:cs="仿宋_GB2312" w:hint="eastAsia"/>
          <w:sz w:val="32"/>
          <w:szCs w:val="32"/>
        </w:rPr>
        <w:t>行了自查评分，武汉市本级考评分数为</w:t>
      </w:r>
      <w:r>
        <w:rPr>
          <w:rFonts w:ascii="仿宋_GB2312" w:eastAsia="仿宋_GB2312" w:hAnsi="仿宋_GB2312" w:cs="仿宋_GB2312" w:hint="eastAsia"/>
          <w:sz w:val="32"/>
          <w:szCs w:val="32"/>
        </w:rPr>
        <w:t>48.5</w:t>
      </w:r>
      <w:r>
        <w:rPr>
          <w:rFonts w:ascii="仿宋_GB2312" w:eastAsia="仿宋_GB2312" w:hAnsi="仿宋_GB2312" w:cs="仿宋_GB2312" w:hint="eastAsia"/>
          <w:sz w:val="32"/>
          <w:szCs w:val="32"/>
        </w:rPr>
        <w:t>分。</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受湖北省住建厅委托，市城建委对我市单列考核的四个</w:t>
      </w:r>
      <w:r>
        <w:rPr>
          <w:rFonts w:ascii="仿宋_GB2312" w:eastAsia="仿宋_GB2312" w:hAnsi="仿宋_GB2312" w:cs="仿宋_GB2312" w:hint="eastAsia"/>
          <w:sz w:val="32"/>
          <w:szCs w:val="32"/>
        </w:rPr>
        <w:lastRenderedPageBreak/>
        <w:t>新城区进行了考核，定性考核结果为黄陂区</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分，</w:t>
      </w:r>
      <w:proofErr w:type="gramStart"/>
      <w:r>
        <w:rPr>
          <w:rFonts w:ascii="仿宋_GB2312" w:eastAsia="仿宋_GB2312" w:hAnsi="仿宋_GB2312" w:cs="仿宋_GB2312" w:hint="eastAsia"/>
          <w:sz w:val="32"/>
          <w:szCs w:val="32"/>
        </w:rPr>
        <w:t>蔡甸</w:t>
      </w:r>
      <w:proofErr w:type="gramEnd"/>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47.5</w:t>
      </w:r>
      <w:r>
        <w:rPr>
          <w:rFonts w:ascii="仿宋_GB2312" w:eastAsia="仿宋_GB2312" w:hAnsi="仿宋_GB2312" w:cs="仿宋_GB2312" w:hint="eastAsia"/>
          <w:sz w:val="32"/>
          <w:szCs w:val="32"/>
        </w:rPr>
        <w:t>分，新洲区</w:t>
      </w: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分，江夏区</w:t>
      </w: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分。</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现结合我市与各新城区签订的目标责任状，将各新城区目标任务完成情况梳理如下：</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（一）黄陂区新增建筑节能设计审查建筑面积</w:t>
      </w:r>
      <w:r>
        <w:rPr>
          <w:rFonts w:ascii="仿宋_GB2312" w:eastAsia="仿宋_GB2312" w:hAnsi="仿宋_GB2312" w:cs="仿宋_GB2312" w:hint="eastAsia"/>
          <w:sz w:val="32"/>
          <w:szCs w:val="32"/>
        </w:rPr>
        <w:t>196.79</w:t>
      </w:r>
      <w:r>
        <w:rPr>
          <w:rFonts w:ascii="仿宋_GB2312" w:eastAsia="仿宋_GB2312" w:hAnsi="仿宋_GB2312" w:cs="仿宋_GB2312" w:hint="eastAsia"/>
          <w:sz w:val="32"/>
          <w:szCs w:val="32"/>
        </w:rPr>
        <w:t>万平方米，新增建筑节能分部竣工验收建筑面积</w:t>
      </w:r>
      <w:r>
        <w:rPr>
          <w:rFonts w:ascii="仿宋_GB2312" w:eastAsia="仿宋_GB2312" w:hAnsi="仿宋_GB2312" w:cs="仿宋_GB2312" w:hint="eastAsia"/>
          <w:sz w:val="32"/>
          <w:szCs w:val="32"/>
        </w:rPr>
        <w:t>327.79</w:t>
      </w:r>
      <w:r>
        <w:rPr>
          <w:rFonts w:ascii="仿宋_GB2312" w:eastAsia="仿宋_GB2312" w:hAnsi="仿宋_GB2312" w:cs="仿宋_GB2312" w:hint="eastAsia"/>
          <w:sz w:val="32"/>
          <w:szCs w:val="32"/>
        </w:rPr>
        <w:t>万平方米，</w:t>
      </w:r>
      <w:r>
        <w:rPr>
          <w:rFonts w:ascii="仿宋_GB2312" w:eastAsia="仿宋_GB2312" w:hAnsi="仿宋_GB2312" w:cs="仿宋_GB2312" w:hint="eastAsia"/>
          <w:color w:val="000000"/>
          <w:sz w:val="32"/>
          <w:szCs w:val="32"/>
        </w:rPr>
        <w:t>新增绿色建筑（设计）面积</w:t>
      </w:r>
      <w:r>
        <w:rPr>
          <w:rFonts w:ascii="仿宋_GB2312" w:eastAsia="仿宋_GB2312" w:hAnsi="仿宋_GB2312" w:cs="仿宋_GB2312" w:hint="eastAsia"/>
          <w:color w:val="000000"/>
          <w:sz w:val="32"/>
          <w:szCs w:val="32"/>
        </w:rPr>
        <w:t>168.11</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，新增可再生能源建筑应用（竣工）面积</w:t>
      </w:r>
      <w:r>
        <w:rPr>
          <w:rFonts w:ascii="仿宋_GB2312" w:eastAsia="仿宋_GB2312" w:hAnsi="仿宋_GB2312" w:cs="仿宋_GB2312" w:hint="eastAsia"/>
          <w:color w:val="000000"/>
          <w:sz w:val="32"/>
          <w:szCs w:val="32"/>
        </w:rPr>
        <w:t>184.80</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，新增既有建筑节能改造项目面积</w:t>
      </w:r>
      <w:r>
        <w:rPr>
          <w:rFonts w:ascii="仿宋_GB2312" w:eastAsia="仿宋_GB2312" w:hAnsi="仿宋_GB2312" w:cs="仿宋_GB2312" w:hint="eastAsia"/>
          <w:color w:val="000000"/>
          <w:sz w:val="32"/>
          <w:szCs w:val="32"/>
        </w:rPr>
        <w:t>2.36</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，使用预拌砂浆</w:t>
      </w:r>
      <w:r>
        <w:rPr>
          <w:rFonts w:ascii="仿宋_GB2312" w:eastAsia="仿宋_GB2312" w:hAnsi="仿宋_GB2312" w:cs="仿宋_GB2312" w:hint="eastAsia"/>
          <w:color w:val="000000"/>
          <w:sz w:val="32"/>
          <w:szCs w:val="32"/>
        </w:rPr>
        <w:t>1.44</w:t>
      </w:r>
      <w:r>
        <w:rPr>
          <w:rFonts w:ascii="仿宋_GB2312" w:eastAsia="仿宋_GB2312" w:hAnsi="仿宋_GB2312" w:cs="仿宋_GB2312" w:hint="eastAsia"/>
          <w:color w:val="000000"/>
          <w:sz w:val="32"/>
          <w:szCs w:val="32"/>
        </w:rPr>
        <w:t>万吨，获得绿色建筑评价标识</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个，获得绿色建材评价标识</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个，航空新城绿色生态城项目有力推进。对</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个违反建筑节能法律法规项目实施处罚，处罚金额</w:t>
      </w:r>
      <w:r>
        <w:rPr>
          <w:rFonts w:ascii="仿宋_GB2312" w:eastAsia="仿宋_GB2312" w:hAnsi="仿宋_GB2312" w:cs="仿宋_GB2312" w:hint="eastAsia"/>
          <w:color w:val="000000"/>
          <w:sz w:val="32"/>
          <w:szCs w:val="32"/>
        </w:rPr>
        <w:t>26.8</w:t>
      </w:r>
      <w:r>
        <w:rPr>
          <w:rFonts w:ascii="仿宋_GB2312" w:eastAsia="仿宋_GB2312" w:hAnsi="仿宋_GB2312" w:cs="仿宋_GB2312" w:hint="eastAsia"/>
          <w:color w:val="000000"/>
          <w:sz w:val="32"/>
          <w:szCs w:val="32"/>
        </w:rPr>
        <w:t>万元。完成了各项建筑节能与墙材革新目标任务。</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proofErr w:type="gramStart"/>
      <w:r>
        <w:rPr>
          <w:rFonts w:ascii="仿宋_GB2312" w:eastAsia="仿宋_GB2312" w:hAnsi="仿宋_GB2312" w:cs="仿宋_GB2312" w:hint="eastAsia"/>
          <w:sz w:val="32"/>
          <w:szCs w:val="32"/>
        </w:rPr>
        <w:t>蔡甸</w:t>
      </w:r>
      <w:proofErr w:type="gramEnd"/>
      <w:r>
        <w:rPr>
          <w:rFonts w:ascii="仿宋_GB2312" w:eastAsia="仿宋_GB2312" w:hAnsi="仿宋_GB2312" w:cs="仿宋_GB2312" w:hint="eastAsia"/>
          <w:sz w:val="32"/>
          <w:szCs w:val="32"/>
        </w:rPr>
        <w:t>区新增建筑节能设计审查建筑面积</w:t>
      </w:r>
      <w:r>
        <w:rPr>
          <w:rFonts w:ascii="仿宋_GB2312" w:eastAsia="仿宋_GB2312" w:hAnsi="仿宋_GB2312" w:cs="仿宋_GB2312" w:hint="eastAsia"/>
          <w:sz w:val="32"/>
          <w:szCs w:val="32"/>
        </w:rPr>
        <w:t>62.95</w:t>
      </w:r>
      <w:r>
        <w:rPr>
          <w:rFonts w:ascii="仿宋_GB2312" w:eastAsia="仿宋_GB2312" w:hAnsi="仿宋_GB2312" w:cs="仿宋_GB2312" w:hint="eastAsia"/>
          <w:sz w:val="32"/>
          <w:szCs w:val="32"/>
        </w:rPr>
        <w:t>万平方米，新增建筑节能分部竣工验收建筑面积</w:t>
      </w:r>
      <w:r>
        <w:rPr>
          <w:rFonts w:ascii="仿宋_GB2312" w:eastAsia="仿宋_GB2312" w:hAnsi="仿宋_GB2312" w:cs="仿宋_GB2312" w:hint="eastAsia"/>
          <w:sz w:val="32"/>
          <w:szCs w:val="32"/>
        </w:rPr>
        <w:t>86.79</w:t>
      </w:r>
      <w:r>
        <w:rPr>
          <w:rFonts w:ascii="仿宋_GB2312" w:eastAsia="仿宋_GB2312" w:hAnsi="仿宋_GB2312" w:cs="仿宋_GB2312" w:hint="eastAsia"/>
          <w:sz w:val="32"/>
          <w:szCs w:val="32"/>
        </w:rPr>
        <w:t>万平方米，</w:t>
      </w:r>
      <w:r>
        <w:rPr>
          <w:rFonts w:ascii="仿宋_GB2312" w:eastAsia="仿宋_GB2312" w:hAnsi="仿宋_GB2312" w:cs="仿宋_GB2312" w:hint="eastAsia"/>
          <w:color w:val="000000"/>
          <w:sz w:val="32"/>
          <w:szCs w:val="32"/>
        </w:rPr>
        <w:t>新增绿色建筑（设计）面积</w:t>
      </w:r>
      <w:r>
        <w:rPr>
          <w:rFonts w:ascii="仿宋_GB2312" w:eastAsia="仿宋_GB2312" w:hAnsi="仿宋_GB2312" w:cs="仿宋_GB2312" w:hint="eastAsia"/>
          <w:color w:val="000000"/>
          <w:sz w:val="32"/>
          <w:szCs w:val="32"/>
        </w:rPr>
        <w:t>62.95</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，新增可再生能源建筑应用（竣工）面积</w:t>
      </w:r>
      <w:r>
        <w:rPr>
          <w:rFonts w:ascii="仿宋_GB2312" w:eastAsia="仿宋_GB2312" w:hAnsi="仿宋_GB2312" w:cs="仿宋_GB2312" w:hint="eastAsia"/>
          <w:color w:val="000000"/>
          <w:sz w:val="32"/>
          <w:szCs w:val="32"/>
        </w:rPr>
        <w:t>33.49</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，新增既有建筑节能改造项目面积</w:t>
      </w:r>
      <w:r>
        <w:rPr>
          <w:rFonts w:ascii="仿宋_GB2312" w:eastAsia="仿宋_GB2312" w:hAnsi="仿宋_GB2312" w:cs="仿宋_GB2312" w:hint="eastAsia"/>
          <w:color w:val="000000"/>
          <w:sz w:val="32"/>
          <w:szCs w:val="32"/>
        </w:rPr>
        <w:t>8.01</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，使用预拌砂浆</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万吨，获得</w:t>
      </w:r>
      <w:r>
        <w:rPr>
          <w:rFonts w:ascii="仿宋_GB2312" w:eastAsia="仿宋_GB2312" w:hAnsi="仿宋_GB2312" w:cs="仿宋_GB2312" w:hint="eastAsia"/>
          <w:color w:val="000000"/>
          <w:sz w:val="32"/>
          <w:szCs w:val="32"/>
        </w:rPr>
        <w:t>绿色建筑评价标识</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个，获得绿色建材评价标识</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个，完成了各项建筑节能与墙材革新目标任务。</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（三）新洲区新增建筑节能设计审查建筑面积</w:t>
      </w:r>
      <w:r>
        <w:rPr>
          <w:rFonts w:ascii="仿宋_GB2312" w:eastAsia="仿宋_GB2312" w:hAnsi="仿宋_GB2312" w:cs="仿宋_GB2312" w:hint="eastAsia"/>
          <w:sz w:val="32"/>
          <w:szCs w:val="32"/>
        </w:rPr>
        <w:t>146.62</w:t>
      </w:r>
      <w:r>
        <w:rPr>
          <w:rFonts w:ascii="仿宋_GB2312" w:eastAsia="仿宋_GB2312" w:hAnsi="仿宋_GB2312" w:cs="仿宋_GB2312" w:hint="eastAsia"/>
          <w:sz w:val="32"/>
          <w:szCs w:val="32"/>
        </w:rPr>
        <w:t>万平方米，新增建筑节能分部竣工验收建筑面积</w:t>
      </w:r>
      <w:r>
        <w:rPr>
          <w:rFonts w:ascii="仿宋_GB2312" w:eastAsia="仿宋_GB2312" w:hAnsi="仿宋_GB2312" w:cs="仿宋_GB2312" w:hint="eastAsia"/>
          <w:sz w:val="32"/>
          <w:szCs w:val="32"/>
        </w:rPr>
        <w:t>130.71</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lastRenderedPageBreak/>
        <w:t>平方米，</w:t>
      </w:r>
      <w:r>
        <w:rPr>
          <w:rFonts w:ascii="仿宋_GB2312" w:eastAsia="仿宋_GB2312" w:hAnsi="仿宋_GB2312" w:cs="仿宋_GB2312" w:hint="eastAsia"/>
          <w:color w:val="000000"/>
          <w:sz w:val="32"/>
          <w:szCs w:val="32"/>
        </w:rPr>
        <w:t>新增绿色建筑（设计）面积</w:t>
      </w:r>
      <w:r>
        <w:rPr>
          <w:rFonts w:ascii="仿宋_GB2312" w:eastAsia="仿宋_GB2312" w:hAnsi="仿宋_GB2312" w:cs="仿宋_GB2312" w:hint="eastAsia"/>
          <w:color w:val="000000"/>
          <w:sz w:val="32"/>
          <w:szCs w:val="32"/>
        </w:rPr>
        <w:t>140.98</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，新增可再生能源建筑应用（竣工）面积</w:t>
      </w:r>
      <w:r>
        <w:rPr>
          <w:rFonts w:ascii="仿宋_GB2312" w:eastAsia="仿宋_GB2312" w:hAnsi="仿宋_GB2312" w:cs="仿宋_GB2312" w:hint="eastAsia"/>
          <w:color w:val="000000"/>
          <w:sz w:val="32"/>
          <w:szCs w:val="32"/>
        </w:rPr>
        <w:t>47.95</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，新增既有建筑节能改造项目面积</w:t>
      </w:r>
      <w:r>
        <w:rPr>
          <w:rFonts w:ascii="仿宋_GB2312" w:eastAsia="仿宋_GB2312" w:hAnsi="仿宋_GB2312" w:cs="仿宋_GB2312" w:hint="eastAsia"/>
          <w:color w:val="000000"/>
          <w:sz w:val="32"/>
          <w:szCs w:val="32"/>
        </w:rPr>
        <w:t>1.12</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，使用预拌砂浆</w:t>
      </w:r>
      <w:r>
        <w:rPr>
          <w:rFonts w:ascii="仿宋_GB2312" w:eastAsia="仿宋_GB2312" w:hAnsi="仿宋_GB2312" w:cs="仿宋_GB2312" w:hint="eastAsia"/>
          <w:color w:val="000000"/>
          <w:sz w:val="32"/>
          <w:szCs w:val="32"/>
        </w:rPr>
        <w:t>2.89</w:t>
      </w:r>
      <w:r>
        <w:rPr>
          <w:rFonts w:ascii="仿宋_GB2312" w:eastAsia="仿宋_GB2312" w:hAnsi="仿宋_GB2312" w:cs="仿宋_GB2312" w:hint="eastAsia"/>
          <w:color w:val="000000"/>
          <w:sz w:val="32"/>
          <w:szCs w:val="32"/>
        </w:rPr>
        <w:t>万吨，获得绿色建筑评价标识</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个，获得绿色建材评价标识</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个，完成了各项建筑节能与墙材革新目标任务。</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（四）江夏区新增建筑节能设计审查建筑面积</w:t>
      </w:r>
      <w:r>
        <w:rPr>
          <w:rFonts w:ascii="仿宋_GB2312" w:eastAsia="仿宋_GB2312" w:hAnsi="仿宋_GB2312" w:cs="仿宋_GB2312" w:hint="eastAsia"/>
          <w:sz w:val="32"/>
          <w:szCs w:val="32"/>
        </w:rPr>
        <w:t>516.86</w:t>
      </w:r>
      <w:r>
        <w:rPr>
          <w:rFonts w:ascii="仿宋_GB2312" w:eastAsia="仿宋_GB2312" w:hAnsi="仿宋_GB2312" w:cs="仿宋_GB2312" w:hint="eastAsia"/>
          <w:sz w:val="32"/>
          <w:szCs w:val="32"/>
        </w:rPr>
        <w:t>万平方米，新增建筑节能分部竣工验收建筑面积</w:t>
      </w:r>
      <w:r>
        <w:rPr>
          <w:rFonts w:ascii="仿宋_GB2312" w:eastAsia="仿宋_GB2312" w:hAnsi="仿宋_GB2312" w:cs="仿宋_GB2312" w:hint="eastAsia"/>
          <w:sz w:val="32"/>
          <w:szCs w:val="32"/>
        </w:rPr>
        <w:t>434.54</w:t>
      </w:r>
      <w:r>
        <w:rPr>
          <w:rFonts w:ascii="仿宋_GB2312" w:eastAsia="仿宋_GB2312" w:hAnsi="仿宋_GB2312" w:cs="仿宋_GB2312" w:hint="eastAsia"/>
          <w:sz w:val="32"/>
          <w:szCs w:val="32"/>
        </w:rPr>
        <w:t>万平方米，</w:t>
      </w:r>
      <w:r>
        <w:rPr>
          <w:rFonts w:ascii="仿宋_GB2312" w:eastAsia="仿宋_GB2312" w:hAnsi="仿宋_GB2312" w:cs="仿宋_GB2312" w:hint="eastAsia"/>
          <w:color w:val="000000"/>
          <w:sz w:val="32"/>
          <w:szCs w:val="32"/>
        </w:rPr>
        <w:t>新增绿色建筑（设计）面积</w:t>
      </w:r>
      <w:r>
        <w:rPr>
          <w:rFonts w:ascii="仿宋_GB2312" w:eastAsia="仿宋_GB2312" w:hAnsi="仿宋_GB2312" w:cs="仿宋_GB2312" w:hint="eastAsia"/>
          <w:color w:val="000000"/>
          <w:sz w:val="32"/>
          <w:szCs w:val="32"/>
        </w:rPr>
        <w:t>511.78</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，新增可再生能源建筑应用（竣工）面积</w:t>
      </w:r>
      <w:r>
        <w:rPr>
          <w:rFonts w:ascii="仿宋_GB2312" w:eastAsia="仿宋_GB2312" w:hAnsi="仿宋_GB2312" w:cs="仿宋_GB2312" w:hint="eastAsia"/>
          <w:color w:val="000000"/>
          <w:sz w:val="32"/>
          <w:szCs w:val="32"/>
        </w:rPr>
        <w:t>201.94</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，新增既有建筑节能改造项目面积</w:t>
      </w:r>
      <w:r>
        <w:rPr>
          <w:rFonts w:ascii="仿宋_GB2312" w:eastAsia="仿宋_GB2312" w:hAnsi="仿宋_GB2312" w:cs="仿宋_GB2312" w:hint="eastAsia"/>
          <w:color w:val="000000"/>
          <w:sz w:val="32"/>
          <w:szCs w:val="32"/>
        </w:rPr>
        <w:t>9.58</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，使用预拌砂浆</w:t>
      </w:r>
      <w:r>
        <w:rPr>
          <w:rFonts w:ascii="仿宋_GB2312" w:eastAsia="仿宋_GB2312" w:hAnsi="仿宋_GB2312" w:cs="仿宋_GB2312" w:hint="eastAsia"/>
          <w:color w:val="000000"/>
          <w:sz w:val="32"/>
          <w:szCs w:val="32"/>
        </w:rPr>
        <w:t>24.36</w:t>
      </w:r>
      <w:r>
        <w:rPr>
          <w:rFonts w:ascii="仿宋_GB2312" w:eastAsia="仿宋_GB2312" w:hAnsi="仿宋_GB2312" w:cs="仿宋_GB2312" w:hint="eastAsia"/>
          <w:color w:val="000000"/>
          <w:sz w:val="32"/>
          <w:szCs w:val="32"/>
        </w:rPr>
        <w:t>万吨，获得绿色建筑评价标识</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个，获得绿色建材评价标识</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个，完成了各项建筑节能与墙材革新目标任务。</w:t>
      </w:r>
    </w:p>
    <w:p w:rsidR="007B3DCB" w:rsidRDefault="007B3DCB">
      <w:pPr>
        <w:spacing w:line="360" w:lineRule="auto"/>
        <w:ind w:firstLineChars="200" w:firstLine="640"/>
        <w:rPr>
          <w:rFonts w:ascii="仿宋_GB2312" w:eastAsia="仿宋_GB2312" w:hAnsi="仿宋_GB2312" w:cs="仿宋_GB2312"/>
          <w:sz w:val="32"/>
          <w:szCs w:val="32"/>
        </w:rPr>
      </w:pP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年工作进展情况及</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年初步工作打算</w:t>
      </w:r>
      <w:r>
        <w:rPr>
          <w:rFonts w:ascii="仿宋_GB2312" w:eastAsia="仿宋_GB2312" w:hAnsi="仿宋_GB2312" w:cs="仿宋_GB2312" w:hint="eastAsia"/>
          <w:color w:val="000000"/>
          <w:sz w:val="32"/>
          <w:szCs w:val="32"/>
        </w:rPr>
        <w:t>；</w:t>
      </w:r>
    </w:p>
    <w:p w:rsidR="007B3DCB" w:rsidRDefault="008A7EE0">
      <w:pPr>
        <w:spacing w:line="360" w:lineRule="auto"/>
        <w:ind w:firstLineChars="450" w:firstLine="1440"/>
        <w:rPr>
          <w:rStyle w:val="aa"/>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sz w:val="32"/>
          <w:szCs w:val="32"/>
        </w:rPr>
        <w:t>.</w:t>
      </w:r>
      <w:hyperlink r:id="rId34" w:tgtFrame="_blank" w:history="1">
        <w:r>
          <w:rPr>
            <w:rStyle w:val="aa"/>
            <w:rFonts w:ascii="仿宋_GB2312" w:eastAsia="仿宋_GB2312" w:hAnsi="仿宋_GB2312" w:cs="仿宋_GB2312" w:hint="eastAsia"/>
            <w:sz w:val="32"/>
            <w:szCs w:val="32"/>
          </w:rPr>
          <w:t>2018</w:t>
        </w:r>
        <w:r>
          <w:rPr>
            <w:rStyle w:val="aa"/>
            <w:rFonts w:ascii="仿宋_GB2312" w:eastAsia="仿宋_GB2312" w:hAnsi="仿宋_GB2312" w:cs="仿宋_GB2312" w:hint="eastAsia"/>
            <w:sz w:val="32"/>
            <w:szCs w:val="32"/>
          </w:rPr>
          <w:t>年度建筑节能基本情况统计表</w:t>
        </w:r>
      </w:hyperlink>
      <w:r>
        <w:rPr>
          <w:rStyle w:val="aa"/>
          <w:rFonts w:ascii="仿宋_GB2312" w:eastAsia="仿宋_GB2312" w:hAnsi="仿宋_GB2312" w:cs="仿宋_GB2312" w:hint="eastAsia"/>
          <w:sz w:val="32"/>
          <w:szCs w:val="32"/>
        </w:rPr>
        <w:t>；</w:t>
      </w:r>
    </w:p>
    <w:p w:rsidR="007B3DCB" w:rsidRDefault="008A7EE0">
      <w:pPr>
        <w:spacing w:line="360" w:lineRule="auto"/>
        <w:ind w:firstLineChars="450" w:firstLine="1440"/>
        <w:rPr>
          <w:rStyle w:val="aa"/>
          <w:rFonts w:ascii="仿宋_GB2312" w:eastAsia="仿宋_GB2312" w:hAnsi="仿宋_GB2312" w:cs="仿宋_GB2312"/>
          <w:sz w:val="32"/>
          <w:szCs w:val="32"/>
        </w:rPr>
      </w:pPr>
      <w:r>
        <w:rPr>
          <w:rStyle w:val="aa"/>
          <w:rFonts w:ascii="仿宋_GB2312" w:eastAsia="仿宋_GB2312" w:hAnsi="仿宋_GB2312" w:cs="仿宋_GB2312" w:hint="eastAsia"/>
          <w:sz w:val="32"/>
          <w:szCs w:val="32"/>
        </w:rPr>
        <w:t>3.</w:t>
      </w:r>
      <w:hyperlink r:id="rId35" w:tgtFrame="_blank" w:history="1">
        <w:r>
          <w:rPr>
            <w:rStyle w:val="aa"/>
            <w:rFonts w:ascii="仿宋_GB2312" w:eastAsia="仿宋_GB2312" w:hAnsi="仿宋_GB2312" w:cs="仿宋_GB2312" w:hint="eastAsia"/>
            <w:sz w:val="32"/>
            <w:szCs w:val="32"/>
          </w:rPr>
          <w:t>2018</w:t>
        </w:r>
        <w:r>
          <w:rPr>
            <w:rStyle w:val="aa"/>
            <w:rFonts w:ascii="仿宋_GB2312" w:eastAsia="仿宋_GB2312" w:hAnsi="仿宋_GB2312" w:cs="仿宋_GB2312" w:hint="eastAsia"/>
            <w:sz w:val="32"/>
            <w:szCs w:val="32"/>
          </w:rPr>
          <w:t>年度绿色建筑基本情况统计表</w:t>
        </w:r>
      </w:hyperlink>
      <w:r>
        <w:rPr>
          <w:rStyle w:val="aa"/>
          <w:rFonts w:ascii="仿宋_GB2312" w:eastAsia="仿宋_GB2312" w:hAnsi="仿宋_GB2312" w:cs="仿宋_GB2312" w:hint="eastAsia"/>
          <w:sz w:val="32"/>
          <w:szCs w:val="32"/>
        </w:rPr>
        <w:t>；</w:t>
      </w:r>
    </w:p>
    <w:p w:rsidR="007B3DCB" w:rsidRDefault="008A7EE0">
      <w:pPr>
        <w:spacing w:line="360" w:lineRule="auto"/>
        <w:ind w:firstLineChars="450" w:firstLine="1440"/>
        <w:jc w:val="left"/>
        <w:rPr>
          <w:rStyle w:val="aa"/>
          <w:rFonts w:ascii="仿宋_GB2312" w:eastAsia="仿宋_GB2312" w:hAnsi="仿宋_GB2312" w:cs="仿宋_GB2312"/>
          <w:sz w:val="32"/>
          <w:szCs w:val="32"/>
        </w:rPr>
      </w:pPr>
      <w:r>
        <w:rPr>
          <w:rStyle w:val="aa"/>
          <w:rFonts w:ascii="仿宋_GB2312" w:eastAsia="仿宋_GB2312" w:hAnsi="仿宋_GB2312" w:cs="仿宋_GB2312" w:hint="eastAsia"/>
          <w:sz w:val="32"/>
          <w:szCs w:val="32"/>
        </w:rPr>
        <w:t>4.</w:t>
      </w:r>
      <w:hyperlink r:id="rId36" w:tgtFrame="_blank" w:history="1">
        <w:r>
          <w:rPr>
            <w:rStyle w:val="aa"/>
            <w:rFonts w:ascii="仿宋_GB2312" w:eastAsia="仿宋_GB2312" w:hAnsi="仿宋_GB2312" w:cs="仿宋_GB2312" w:hint="eastAsia"/>
            <w:sz w:val="32"/>
            <w:szCs w:val="32"/>
          </w:rPr>
          <w:t>2018</w:t>
        </w:r>
        <w:r>
          <w:rPr>
            <w:rStyle w:val="aa"/>
            <w:rFonts w:ascii="仿宋_GB2312" w:eastAsia="仿宋_GB2312" w:hAnsi="仿宋_GB2312" w:cs="仿宋_GB2312" w:hint="eastAsia"/>
            <w:sz w:val="32"/>
            <w:szCs w:val="32"/>
          </w:rPr>
          <w:t>年度可再生能源建筑应用项目统计表</w:t>
        </w:r>
      </w:hyperlink>
      <w:r>
        <w:rPr>
          <w:rStyle w:val="aa"/>
          <w:rFonts w:ascii="仿宋_GB2312" w:eastAsia="仿宋_GB2312" w:hAnsi="仿宋_GB2312" w:cs="仿宋_GB2312" w:hint="eastAsia"/>
          <w:sz w:val="32"/>
          <w:szCs w:val="32"/>
        </w:rPr>
        <w:t>；</w:t>
      </w:r>
    </w:p>
    <w:p w:rsidR="007B3DCB" w:rsidRDefault="008A7EE0">
      <w:pPr>
        <w:spacing w:line="360" w:lineRule="auto"/>
        <w:ind w:firstLineChars="450" w:firstLine="1440"/>
        <w:jc w:val="left"/>
        <w:rPr>
          <w:rStyle w:val="aa"/>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sz w:val="32"/>
          <w:szCs w:val="32"/>
        </w:rPr>
        <w:t>.</w:t>
      </w:r>
      <w:hyperlink r:id="rId37" w:tgtFrame="_blank" w:history="1">
        <w:r>
          <w:rPr>
            <w:rStyle w:val="aa"/>
            <w:rFonts w:ascii="仿宋_GB2312" w:eastAsia="仿宋_GB2312" w:hAnsi="仿宋_GB2312" w:cs="仿宋_GB2312" w:hint="eastAsia"/>
            <w:sz w:val="32"/>
            <w:szCs w:val="32"/>
          </w:rPr>
          <w:t>2018</w:t>
        </w:r>
        <w:r>
          <w:rPr>
            <w:rStyle w:val="aa"/>
            <w:rFonts w:ascii="仿宋_GB2312" w:eastAsia="仿宋_GB2312" w:hAnsi="仿宋_GB2312" w:cs="仿宋_GB2312" w:hint="eastAsia"/>
            <w:sz w:val="32"/>
            <w:szCs w:val="32"/>
          </w:rPr>
          <w:t>年度绿色建筑省级认定项目统计表</w:t>
        </w:r>
      </w:hyperlink>
      <w:r>
        <w:rPr>
          <w:rStyle w:val="aa"/>
          <w:rFonts w:ascii="仿宋_GB2312" w:eastAsia="仿宋_GB2312" w:hAnsi="仿宋_GB2312" w:cs="仿宋_GB2312" w:hint="eastAsia"/>
          <w:sz w:val="32"/>
          <w:szCs w:val="32"/>
        </w:rPr>
        <w:t>；</w:t>
      </w:r>
    </w:p>
    <w:p w:rsidR="007B3DCB" w:rsidRDefault="008A7EE0">
      <w:pPr>
        <w:spacing w:line="360" w:lineRule="auto"/>
        <w:ind w:firstLineChars="450" w:firstLine="1440"/>
        <w:jc w:val="left"/>
        <w:rPr>
          <w:rStyle w:val="aa"/>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sz w:val="32"/>
          <w:szCs w:val="32"/>
        </w:rPr>
        <w:t>.</w:t>
      </w:r>
      <w:hyperlink r:id="rId38" w:tgtFrame="_blank" w:history="1">
        <w:r>
          <w:rPr>
            <w:rStyle w:val="aa"/>
            <w:rFonts w:ascii="仿宋_GB2312" w:eastAsia="仿宋_GB2312" w:hAnsi="仿宋_GB2312" w:cs="仿宋_GB2312" w:hint="eastAsia"/>
            <w:sz w:val="32"/>
            <w:szCs w:val="32"/>
          </w:rPr>
          <w:t>2018</w:t>
        </w:r>
        <w:r>
          <w:rPr>
            <w:rStyle w:val="aa"/>
            <w:rFonts w:ascii="仿宋_GB2312" w:eastAsia="仿宋_GB2312" w:hAnsi="仿宋_GB2312" w:cs="仿宋_GB2312" w:hint="eastAsia"/>
            <w:sz w:val="32"/>
            <w:szCs w:val="32"/>
          </w:rPr>
          <w:t>年度绿色建筑评价标识项目统计表</w:t>
        </w:r>
      </w:hyperlink>
      <w:r>
        <w:rPr>
          <w:rStyle w:val="aa"/>
          <w:rFonts w:ascii="仿宋_GB2312" w:eastAsia="仿宋_GB2312" w:hAnsi="仿宋_GB2312" w:cs="仿宋_GB2312" w:hint="eastAsia"/>
          <w:sz w:val="32"/>
          <w:szCs w:val="32"/>
        </w:rPr>
        <w:t>；</w:t>
      </w:r>
    </w:p>
    <w:p w:rsidR="007B3DCB" w:rsidRDefault="008A7EE0">
      <w:pPr>
        <w:spacing w:line="360" w:lineRule="auto"/>
        <w:ind w:firstLineChars="450" w:firstLine="1440"/>
        <w:jc w:val="left"/>
        <w:rPr>
          <w:rStyle w:val="aa"/>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7</w:t>
      </w:r>
      <w:r>
        <w:rPr>
          <w:rFonts w:ascii="仿宋_GB2312" w:eastAsia="仿宋_GB2312" w:hAnsi="仿宋_GB2312" w:cs="仿宋_GB2312" w:hint="eastAsia"/>
          <w:sz w:val="32"/>
          <w:szCs w:val="32"/>
        </w:rPr>
        <w:t>.</w:t>
      </w:r>
      <w:hyperlink r:id="rId39" w:tgtFrame="_blank" w:history="1">
        <w:r>
          <w:rPr>
            <w:rStyle w:val="aa"/>
            <w:rFonts w:ascii="仿宋_GB2312" w:eastAsia="仿宋_GB2312" w:hAnsi="仿宋_GB2312" w:cs="仿宋_GB2312" w:hint="eastAsia"/>
            <w:sz w:val="32"/>
            <w:szCs w:val="32"/>
          </w:rPr>
          <w:t>2018</w:t>
        </w:r>
        <w:r>
          <w:rPr>
            <w:rStyle w:val="aa"/>
            <w:rFonts w:ascii="仿宋_GB2312" w:eastAsia="仿宋_GB2312" w:hAnsi="仿宋_GB2312" w:cs="仿宋_GB2312" w:hint="eastAsia"/>
            <w:sz w:val="32"/>
            <w:szCs w:val="32"/>
          </w:rPr>
          <w:t>年度既有建筑节能改造项目统计表</w:t>
        </w:r>
      </w:hyperlink>
      <w:r>
        <w:rPr>
          <w:rStyle w:val="aa"/>
          <w:rFonts w:ascii="仿宋_GB2312" w:eastAsia="仿宋_GB2312" w:hAnsi="仿宋_GB2312" w:cs="仿宋_GB2312" w:hint="eastAsia"/>
          <w:sz w:val="32"/>
          <w:szCs w:val="32"/>
        </w:rPr>
        <w:t>；</w:t>
      </w:r>
    </w:p>
    <w:p w:rsidR="007B3DCB" w:rsidRDefault="008A7EE0">
      <w:pPr>
        <w:spacing w:line="360" w:lineRule="auto"/>
        <w:ind w:firstLineChars="450" w:firstLine="1440"/>
        <w:jc w:val="left"/>
        <w:rPr>
          <w:rStyle w:val="aa"/>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8</w:t>
      </w:r>
      <w:r>
        <w:rPr>
          <w:rFonts w:ascii="仿宋_GB2312" w:eastAsia="仿宋_GB2312" w:hAnsi="仿宋_GB2312" w:cs="仿宋_GB2312" w:hint="eastAsia"/>
          <w:sz w:val="32"/>
          <w:szCs w:val="32"/>
        </w:rPr>
        <w:t>.</w:t>
      </w:r>
      <w:hyperlink r:id="rId40" w:tgtFrame="_blank" w:history="1">
        <w:r>
          <w:rPr>
            <w:rStyle w:val="aa"/>
            <w:rFonts w:ascii="仿宋_GB2312" w:eastAsia="仿宋_GB2312" w:hAnsi="仿宋_GB2312" w:cs="仿宋_GB2312" w:hint="eastAsia"/>
            <w:sz w:val="32"/>
            <w:szCs w:val="32"/>
          </w:rPr>
          <w:t>2018</w:t>
        </w:r>
        <w:r>
          <w:rPr>
            <w:rStyle w:val="aa"/>
            <w:rFonts w:ascii="仿宋_GB2312" w:eastAsia="仿宋_GB2312" w:hAnsi="仿宋_GB2312" w:cs="仿宋_GB2312" w:hint="eastAsia"/>
            <w:sz w:val="32"/>
            <w:szCs w:val="32"/>
          </w:rPr>
          <w:t>年度城镇竣工项目统计表</w:t>
        </w:r>
      </w:hyperlink>
      <w:r>
        <w:rPr>
          <w:rStyle w:val="aa"/>
          <w:rFonts w:ascii="仿宋_GB2312" w:eastAsia="仿宋_GB2312" w:hAnsi="仿宋_GB2312" w:cs="仿宋_GB2312" w:hint="eastAsia"/>
          <w:sz w:val="32"/>
          <w:szCs w:val="32"/>
        </w:rPr>
        <w:t>；</w:t>
      </w:r>
    </w:p>
    <w:p w:rsidR="007B3DCB" w:rsidRDefault="008A7EE0">
      <w:pPr>
        <w:spacing w:line="360" w:lineRule="auto"/>
        <w:ind w:firstLineChars="450" w:firstLine="14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HYPERLINK "http://www.hbzfhcxjst.gov.cn/UpFiles/Attach/2017/11/21/1520378146.xls" \t "_blank"</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年度建筑节能与墙材革新年度工作目标</w:t>
      </w:r>
      <w:proofErr w:type="gramStart"/>
      <w:r>
        <w:rPr>
          <w:rFonts w:ascii="仿宋_GB2312" w:eastAsia="仿宋_GB2312" w:hAnsi="仿宋_GB2312" w:cs="仿宋_GB2312" w:hint="eastAsia"/>
          <w:color w:val="000000"/>
          <w:sz w:val="32"/>
          <w:szCs w:val="32"/>
        </w:rPr>
        <w:t>责</w:t>
      </w:r>
      <w:proofErr w:type="gramEnd"/>
    </w:p>
    <w:p w:rsidR="007B3DCB" w:rsidRDefault="008A7EE0">
      <w:pPr>
        <w:spacing w:line="360" w:lineRule="auto"/>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任核定性指标评分表</w:t>
      </w:r>
      <w:r>
        <w:rPr>
          <w:rFonts w:ascii="仿宋_GB2312" w:eastAsia="仿宋_GB2312" w:hAnsi="仿宋_GB2312" w:cs="仿宋_GB2312" w:hint="eastAsia"/>
          <w:color w:val="000000"/>
          <w:sz w:val="32"/>
          <w:szCs w:val="32"/>
          <w:lang w:val="zh-CN"/>
        </w:rPr>
        <w:fldChar w:fldCharType="end"/>
      </w:r>
      <w:r>
        <w:rPr>
          <w:rFonts w:ascii="仿宋_GB2312" w:eastAsia="仿宋_GB2312" w:hAnsi="仿宋_GB2312" w:cs="仿宋_GB2312" w:hint="eastAsia"/>
          <w:color w:val="000000"/>
          <w:sz w:val="32"/>
          <w:szCs w:val="32"/>
          <w:lang w:val="zh-CN"/>
        </w:rPr>
        <w:t>；</w:t>
      </w:r>
    </w:p>
    <w:p w:rsidR="007B3DCB" w:rsidRDefault="008A7EE0">
      <w:pPr>
        <w:spacing w:line="360" w:lineRule="auto"/>
        <w:ind w:firstLineChars="450" w:firstLine="14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黄陂区</w:t>
      </w:r>
      <w:r>
        <w:rPr>
          <w:rFonts w:ascii="仿宋_GB2312" w:eastAsia="仿宋_GB2312" w:hAnsi="仿宋_GB2312" w:cs="仿宋_GB2312" w:hint="eastAsia"/>
          <w:sz w:val="32"/>
          <w:szCs w:val="32"/>
          <w:lang w:val="zh-CN"/>
        </w:rPr>
        <w:t>建筑节能与墙材革新年度工作目标</w:t>
      </w:r>
      <w:proofErr w:type="gramStart"/>
      <w:r>
        <w:rPr>
          <w:rFonts w:ascii="仿宋_GB2312" w:eastAsia="仿宋_GB2312" w:hAnsi="仿宋_GB2312" w:cs="仿宋_GB2312" w:hint="eastAsia"/>
          <w:sz w:val="32"/>
          <w:szCs w:val="32"/>
          <w:lang w:val="zh-CN"/>
        </w:rPr>
        <w:t>责</w:t>
      </w:r>
      <w:proofErr w:type="gramEnd"/>
    </w:p>
    <w:p w:rsidR="007B3DCB" w:rsidRDefault="008A7EE0">
      <w:pPr>
        <w:spacing w:line="360" w:lineRule="auto"/>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lang w:val="zh-CN"/>
        </w:rPr>
        <w:t>任考核</w:t>
      </w:r>
      <w:proofErr w:type="gramEnd"/>
      <w:r>
        <w:rPr>
          <w:rFonts w:ascii="仿宋_GB2312" w:eastAsia="仿宋_GB2312" w:hAnsi="仿宋_GB2312" w:cs="仿宋_GB2312" w:hint="eastAsia"/>
          <w:sz w:val="32"/>
          <w:szCs w:val="32"/>
          <w:lang w:val="zh-CN"/>
        </w:rPr>
        <w:t>资料；</w:t>
      </w:r>
    </w:p>
    <w:p w:rsidR="007B3DCB" w:rsidRDefault="008A7EE0">
      <w:pPr>
        <w:spacing w:line="360" w:lineRule="auto"/>
        <w:ind w:firstLineChars="450" w:firstLine="14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11.</w:t>
      </w:r>
      <w:proofErr w:type="gramStart"/>
      <w:r>
        <w:rPr>
          <w:rFonts w:ascii="仿宋_GB2312" w:eastAsia="仿宋_GB2312" w:hAnsi="仿宋_GB2312" w:cs="仿宋_GB2312" w:hint="eastAsia"/>
          <w:sz w:val="32"/>
          <w:szCs w:val="32"/>
        </w:rPr>
        <w:t>蔡甸</w:t>
      </w:r>
      <w:proofErr w:type="gramEnd"/>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lang w:val="zh-CN"/>
        </w:rPr>
        <w:t>建筑节能与墙材革新年度工作目标</w:t>
      </w:r>
      <w:proofErr w:type="gramStart"/>
      <w:r>
        <w:rPr>
          <w:rFonts w:ascii="仿宋_GB2312" w:eastAsia="仿宋_GB2312" w:hAnsi="仿宋_GB2312" w:cs="仿宋_GB2312" w:hint="eastAsia"/>
          <w:sz w:val="32"/>
          <w:szCs w:val="32"/>
          <w:lang w:val="zh-CN"/>
        </w:rPr>
        <w:t>责</w:t>
      </w:r>
      <w:proofErr w:type="gramEnd"/>
    </w:p>
    <w:p w:rsidR="007B3DCB" w:rsidRDefault="008A7EE0">
      <w:pPr>
        <w:spacing w:line="360" w:lineRule="auto"/>
        <w:ind w:firstLineChars="600" w:firstLine="1920"/>
        <w:rPr>
          <w:rFonts w:ascii="仿宋_GB2312" w:eastAsia="仿宋_GB2312" w:hAnsi="仿宋_GB2312" w:cs="仿宋_GB2312"/>
          <w:sz w:val="32"/>
          <w:szCs w:val="32"/>
          <w:lang w:val="zh-CN"/>
        </w:rPr>
      </w:pPr>
      <w:proofErr w:type="gramStart"/>
      <w:r>
        <w:rPr>
          <w:rFonts w:ascii="仿宋_GB2312" w:eastAsia="仿宋_GB2312" w:hAnsi="仿宋_GB2312" w:cs="仿宋_GB2312" w:hint="eastAsia"/>
          <w:sz w:val="32"/>
          <w:szCs w:val="32"/>
          <w:lang w:val="zh-CN"/>
        </w:rPr>
        <w:t>任考核</w:t>
      </w:r>
      <w:proofErr w:type="gramEnd"/>
      <w:r>
        <w:rPr>
          <w:rFonts w:ascii="仿宋_GB2312" w:eastAsia="仿宋_GB2312" w:hAnsi="仿宋_GB2312" w:cs="仿宋_GB2312" w:hint="eastAsia"/>
          <w:sz w:val="32"/>
          <w:szCs w:val="32"/>
          <w:lang w:val="zh-CN"/>
        </w:rPr>
        <w:t>资料；</w:t>
      </w:r>
    </w:p>
    <w:p w:rsidR="007B3DCB" w:rsidRDefault="008A7EE0">
      <w:pPr>
        <w:spacing w:line="360" w:lineRule="auto"/>
        <w:ind w:firstLineChars="450" w:firstLine="14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新洲区</w:t>
      </w:r>
      <w:r>
        <w:rPr>
          <w:rFonts w:ascii="仿宋_GB2312" w:eastAsia="仿宋_GB2312" w:hAnsi="仿宋_GB2312" w:cs="仿宋_GB2312" w:hint="eastAsia"/>
          <w:sz w:val="32"/>
          <w:szCs w:val="32"/>
          <w:lang w:val="zh-CN"/>
        </w:rPr>
        <w:t>建筑节能与墙材革新年度工作目标</w:t>
      </w:r>
      <w:proofErr w:type="gramStart"/>
      <w:r>
        <w:rPr>
          <w:rFonts w:ascii="仿宋_GB2312" w:eastAsia="仿宋_GB2312" w:hAnsi="仿宋_GB2312" w:cs="仿宋_GB2312" w:hint="eastAsia"/>
          <w:sz w:val="32"/>
          <w:szCs w:val="32"/>
          <w:lang w:val="zh-CN"/>
        </w:rPr>
        <w:t>责</w:t>
      </w:r>
      <w:proofErr w:type="gramEnd"/>
    </w:p>
    <w:p w:rsidR="007B3DCB" w:rsidRDefault="008A7EE0">
      <w:pPr>
        <w:spacing w:line="360" w:lineRule="auto"/>
        <w:ind w:firstLineChars="600" w:firstLine="1920"/>
        <w:rPr>
          <w:rFonts w:ascii="仿宋_GB2312" w:eastAsia="仿宋_GB2312" w:hAnsi="仿宋_GB2312" w:cs="仿宋_GB2312"/>
          <w:sz w:val="32"/>
          <w:szCs w:val="32"/>
          <w:lang w:val="zh-CN"/>
        </w:rPr>
      </w:pPr>
      <w:proofErr w:type="gramStart"/>
      <w:r>
        <w:rPr>
          <w:rFonts w:ascii="仿宋_GB2312" w:eastAsia="仿宋_GB2312" w:hAnsi="仿宋_GB2312" w:cs="仿宋_GB2312" w:hint="eastAsia"/>
          <w:sz w:val="32"/>
          <w:szCs w:val="32"/>
          <w:lang w:val="zh-CN"/>
        </w:rPr>
        <w:t>任考核</w:t>
      </w:r>
      <w:proofErr w:type="gramEnd"/>
      <w:r>
        <w:rPr>
          <w:rFonts w:ascii="仿宋_GB2312" w:eastAsia="仿宋_GB2312" w:hAnsi="仿宋_GB2312" w:cs="仿宋_GB2312" w:hint="eastAsia"/>
          <w:sz w:val="32"/>
          <w:szCs w:val="32"/>
          <w:lang w:val="zh-CN"/>
        </w:rPr>
        <w:t>资料；</w:t>
      </w:r>
    </w:p>
    <w:p w:rsidR="007B3DCB" w:rsidRDefault="008A7EE0">
      <w:pPr>
        <w:spacing w:line="360" w:lineRule="auto"/>
        <w:ind w:firstLineChars="450" w:firstLine="14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江夏区</w:t>
      </w:r>
      <w:r>
        <w:rPr>
          <w:rFonts w:ascii="仿宋_GB2312" w:eastAsia="仿宋_GB2312" w:hAnsi="仿宋_GB2312" w:cs="仿宋_GB2312" w:hint="eastAsia"/>
          <w:sz w:val="32"/>
          <w:szCs w:val="32"/>
          <w:lang w:val="zh-CN"/>
        </w:rPr>
        <w:t>建筑节能与墙材革新年度工作目标</w:t>
      </w:r>
      <w:proofErr w:type="gramStart"/>
      <w:r>
        <w:rPr>
          <w:rFonts w:ascii="仿宋_GB2312" w:eastAsia="仿宋_GB2312" w:hAnsi="仿宋_GB2312" w:cs="仿宋_GB2312" w:hint="eastAsia"/>
          <w:sz w:val="32"/>
          <w:szCs w:val="32"/>
          <w:lang w:val="zh-CN"/>
        </w:rPr>
        <w:t>责</w:t>
      </w:r>
      <w:proofErr w:type="gramEnd"/>
    </w:p>
    <w:p w:rsidR="007B3DCB" w:rsidRDefault="008A7EE0">
      <w:pPr>
        <w:spacing w:line="360" w:lineRule="auto"/>
        <w:ind w:firstLineChars="600" w:firstLine="1920"/>
        <w:rPr>
          <w:rFonts w:ascii="仿宋_GB2312" w:eastAsia="仿宋_GB2312" w:hAnsi="仿宋_GB2312" w:cs="仿宋_GB2312"/>
          <w:sz w:val="32"/>
          <w:szCs w:val="32"/>
          <w:lang w:val="zh-CN"/>
        </w:rPr>
      </w:pPr>
      <w:proofErr w:type="gramStart"/>
      <w:r>
        <w:rPr>
          <w:rFonts w:ascii="仿宋_GB2312" w:eastAsia="仿宋_GB2312" w:hAnsi="仿宋_GB2312" w:cs="仿宋_GB2312" w:hint="eastAsia"/>
          <w:sz w:val="32"/>
          <w:szCs w:val="32"/>
          <w:lang w:val="zh-CN"/>
        </w:rPr>
        <w:t>任考核</w:t>
      </w:r>
      <w:proofErr w:type="gramEnd"/>
      <w:r>
        <w:rPr>
          <w:rFonts w:ascii="仿宋_GB2312" w:eastAsia="仿宋_GB2312" w:hAnsi="仿宋_GB2312" w:cs="仿宋_GB2312" w:hint="eastAsia"/>
          <w:sz w:val="32"/>
          <w:szCs w:val="32"/>
          <w:lang w:val="zh-CN"/>
        </w:rPr>
        <w:t>资料。</w:t>
      </w:r>
    </w:p>
    <w:p w:rsidR="007B3DCB" w:rsidRDefault="007B3DCB">
      <w:pPr>
        <w:spacing w:line="360" w:lineRule="auto"/>
        <w:ind w:firstLineChars="200" w:firstLine="640"/>
        <w:rPr>
          <w:rFonts w:ascii="仿宋_GB2312" w:eastAsia="仿宋_GB2312" w:hAnsi="仿宋_GB2312" w:cs="仿宋_GB2312"/>
          <w:sz w:val="32"/>
          <w:szCs w:val="32"/>
        </w:rPr>
      </w:pPr>
    </w:p>
    <w:p w:rsidR="007B3DCB" w:rsidRDefault="007B3DCB">
      <w:pPr>
        <w:spacing w:line="360" w:lineRule="auto"/>
        <w:ind w:firstLineChars="200" w:firstLine="640"/>
        <w:rPr>
          <w:rFonts w:ascii="仿宋_GB2312" w:eastAsia="仿宋_GB2312" w:hAnsi="仿宋_GB2312" w:cs="仿宋_GB2312"/>
          <w:sz w:val="32"/>
          <w:szCs w:val="32"/>
        </w:rPr>
      </w:pP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武汉市城乡建设委员会</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p>
    <w:p w:rsidR="007B3DCB" w:rsidRDefault="008A7EE0">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7B3DCB" w:rsidRDefault="008A7EE0">
      <w:pPr>
        <w:pStyle w:val="1"/>
      </w:pPr>
      <w:bookmarkStart w:id="119" w:name="_Toc20443"/>
      <w:bookmarkEnd w:id="117"/>
      <w:r>
        <w:rPr>
          <w:rFonts w:hint="eastAsia"/>
        </w:rPr>
        <w:lastRenderedPageBreak/>
        <w:t>武汉市城建局关于</w:t>
      </w:r>
      <w:r>
        <w:rPr>
          <w:rFonts w:hint="eastAsia"/>
        </w:rPr>
        <w:t>2019</w:t>
      </w:r>
      <w:r>
        <w:rPr>
          <w:rFonts w:hint="eastAsia"/>
        </w:rPr>
        <w:t>年度省建筑节与</w:t>
      </w:r>
      <w:bookmarkEnd w:id="119"/>
    </w:p>
    <w:p w:rsidR="007B3DCB" w:rsidRDefault="008A7EE0">
      <w:pPr>
        <w:pStyle w:val="1"/>
      </w:pPr>
      <w:bookmarkStart w:id="120" w:name="_Toc8360"/>
      <w:r>
        <w:rPr>
          <w:rFonts w:hint="eastAsia"/>
        </w:rPr>
        <w:t>墙材革新工作目标完成情况的自查报告</w:t>
      </w:r>
      <w:bookmarkEnd w:id="120"/>
    </w:p>
    <w:p w:rsidR="007B3DCB" w:rsidRDefault="007B3DCB">
      <w:pPr>
        <w:spacing w:line="360" w:lineRule="auto"/>
        <w:ind w:firstLineChars="200" w:firstLine="640"/>
        <w:rPr>
          <w:rFonts w:ascii="仿宋_GB2312" w:eastAsia="仿宋_GB2312" w:hAnsi="仿宋_GB2312" w:cs="仿宋_GB2312"/>
          <w:sz w:val="32"/>
        </w:rPr>
      </w:pPr>
    </w:p>
    <w:p w:rsidR="007B3DCB" w:rsidRDefault="008A7EE0">
      <w:pPr>
        <w:spacing w:line="360" w:lineRule="auto"/>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省住建</w:t>
      </w:r>
      <w:proofErr w:type="gramEnd"/>
      <w:r>
        <w:rPr>
          <w:rFonts w:ascii="仿宋_GB2312" w:eastAsia="仿宋_GB2312" w:hAnsi="仿宋_GB2312" w:cs="仿宋_GB2312" w:hint="eastAsia"/>
          <w:sz w:val="32"/>
          <w:szCs w:val="32"/>
        </w:rPr>
        <w:t>厅：</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根据《关于做好</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年度建筑节能与墙</w:t>
      </w:r>
      <w:proofErr w:type="gramStart"/>
      <w:r>
        <w:rPr>
          <w:rFonts w:ascii="仿宋_GB2312" w:eastAsia="仿宋_GB2312" w:hAnsi="仿宋_GB2312" w:cs="仿宋_GB2312" w:hint="eastAsia"/>
          <w:sz w:val="32"/>
          <w:szCs w:val="32"/>
        </w:rPr>
        <w:t>体材</w:t>
      </w:r>
      <w:proofErr w:type="gramEnd"/>
      <w:r>
        <w:rPr>
          <w:rFonts w:ascii="仿宋_GB2312" w:eastAsia="仿宋_GB2312" w:hAnsi="仿宋_GB2312" w:cs="仿宋_GB2312" w:hint="eastAsia"/>
          <w:sz w:val="32"/>
          <w:szCs w:val="32"/>
        </w:rPr>
        <w:t>料革新目标责任考核工作的通知》要求，围绕《湖北省“十三五”建筑节能与绿色建筑发展目标任务分解方案》和《</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年全省建筑节能与绿色建筑发展工作意见》（鄂建墙〔</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号），我局对建筑节能与墙材革新工作目标完成情况进行了自查考核，现将自查考核情况报告如下：</w:t>
      </w:r>
    </w:p>
    <w:p w:rsidR="007B3DCB" w:rsidRDefault="008A7EE0">
      <w:pPr>
        <w:autoSpaceDE w:val="0"/>
        <w:autoSpaceDN w:val="0"/>
        <w:adjustRightInd w:val="0"/>
        <w:spacing w:line="360" w:lineRule="auto"/>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年省建筑节能与墙</w:t>
      </w:r>
      <w:proofErr w:type="gramStart"/>
      <w:r>
        <w:rPr>
          <w:rFonts w:ascii="仿宋_GB2312" w:eastAsia="仿宋_GB2312" w:hAnsi="仿宋_GB2312" w:cs="仿宋_GB2312" w:hint="eastAsia"/>
          <w:sz w:val="32"/>
          <w:szCs w:val="32"/>
        </w:rPr>
        <w:t>体材</w:t>
      </w:r>
      <w:proofErr w:type="gramEnd"/>
      <w:r>
        <w:rPr>
          <w:rFonts w:ascii="仿宋_GB2312" w:eastAsia="仿宋_GB2312" w:hAnsi="仿宋_GB2312" w:cs="仿宋_GB2312" w:hint="eastAsia"/>
          <w:sz w:val="32"/>
          <w:szCs w:val="32"/>
        </w:rPr>
        <w:t>料革新领导小组下达我市的</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项目标</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（一）新增建筑节能能力</w:t>
      </w:r>
      <w:r>
        <w:rPr>
          <w:rFonts w:ascii="仿宋_GB2312" w:eastAsia="仿宋_GB2312" w:hAnsi="仿宋_GB2312" w:cs="仿宋_GB2312" w:hint="eastAsia"/>
          <w:color w:val="000000"/>
          <w:sz w:val="32"/>
          <w:szCs w:val="32"/>
        </w:rPr>
        <w:t>28.39</w:t>
      </w:r>
      <w:r>
        <w:rPr>
          <w:rFonts w:ascii="仿宋_GB2312" w:eastAsia="仿宋_GB2312" w:hAnsi="仿宋_GB2312" w:cs="仿宋_GB2312" w:hint="eastAsia"/>
          <w:color w:val="000000"/>
          <w:sz w:val="32"/>
          <w:szCs w:val="32"/>
        </w:rPr>
        <w:t>万吨标煤。</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（二）发展绿色建筑</w:t>
      </w:r>
      <w:r>
        <w:rPr>
          <w:rFonts w:ascii="仿宋_GB2312" w:eastAsia="仿宋_GB2312" w:hAnsi="仿宋_GB2312" w:cs="仿宋_GB2312" w:hint="eastAsia"/>
          <w:color w:val="000000"/>
          <w:sz w:val="32"/>
          <w:szCs w:val="32"/>
        </w:rPr>
        <w:t>497</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（三）新增节能建筑面积</w:t>
      </w:r>
      <w:r>
        <w:rPr>
          <w:rFonts w:ascii="仿宋_GB2312" w:eastAsia="仿宋_GB2312" w:hAnsi="仿宋_GB2312" w:cs="仿宋_GB2312" w:hint="eastAsia"/>
          <w:color w:val="000000"/>
          <w:sz w:val="32"/>
          <w:szCs w:val="32"/>
        </w:rPr>
        <w:t>1697</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，其中居住建筑面积</w:t>
      </w:r>
      <w:r>
        <w:rPr>
          <w:rFonts w:ascii="仿宋_GB2312" w:eastAsia="仿宋_GB2312" w:hAnsi="仿宋_GB2312" w:cs="仿宋_GB2312" w:hint="eastAsia"/>
          <w:color w:val="000000"/>
          <w:sz w:val="32"/>
          <w:szCs w:val="32"/>
        </w:rPr>
        <w:t>1188</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，公共建筑</w:t>
      </w:r>
      <w:r>
        <w:rPr>
          <w:rFonts w:ascii="仿宋_GB2312" w:eastAsia="仿宋_GB2312" w:hAnsi="仿宋_GB2312" w:cs="仿宋_GB2312" w:hint="eastAsia"/>
          <w:color w:val="000000"/>
          <w:sz w:val="32"/>
          <w:szCs w:val="32"/>
        </w:rPr>
        <w:t>509</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（四）新增既有节能改造建筑面积</w:t>
      </w:r>
      <w:r>
        <w:rPr>
          <w:rFonts w:ascii="仿宋_GB2312" w:eastAsia="仿宋_GB2312" w:hAnsi="仿宋_GB2312" w:cs="仿宋_GB2312" w:hint="eastAsia"/>
          <w:color w:val="000000"/>
          <w:sz w:val="32"/>
          <w:szCs w:val="32"/>
        </w:rPr>
        <w:t>79.2</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，其中居住建筑面积</w:t>
      </w:r>
      <w:r>
        <w:rPr>
          <w:rFonts w:ascii="仿宋_GB2312" w:eastAsia="仿宋_GB2312" w:hAnsi="仿宋_GB2312" w:cs="仿宋_GB2312" w:hint="eastAsia"/>
          <w:color w:val="000000"/>
          <w:sz w:val="32"/>
          <w:szCs w:val="32"/>
        </w:rPr>
        <w:t>39.6</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，公共建筑</w:t>
      </w:r>
      <w:r>
        <w:rPr>
          <w:rFonts w:ascii="仿宋_GB2312" w:eastAsia="仿宋_GB2312" w:hAnsi="仿宋_GB2312" w:cs="仿宋_GB2312" w:hint="eastAsia"/>
          <w:color w:val="000000"/>
          <w:sz w:val="32"/>
          <w:szCs w:val="32"/>
        </w:rPr>
        <w:t>39.6</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（五）新增可再生能源建筑应用面积</w:t>
      </w:r>
      <w:r>
        <w:rPr>
          <w:rFonts w:ascii="仿宋_GB2312" w:eastAsia="仿宋_GB2312" w:hAnsi="仿宋_GB2312" w:cs="仿宋_GB2312" w:hint="eastAsia"/>
          <w:color w:val="000000"/>
          <w:sz w:val="32"/>
          <w:szCs w:val="32"/>
        </w:rPr>
        <w:t>627</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w:t>
      </w: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（六）散装水泥供应量</w:t>
      </w:r>
      <w:r>
        <w:rPr>
          <w:rFonts w:ascii="仿宋_GB2312" w:eastAsia="仿宋_GB2312" w:hAnsi="仿宋_GB2312" w:cs="仿宋_GB2312" w:hint="eastAsia"/>
          <w:color w:val="000000"/>
          <w:sz w:val="32"/>
          <w:szCs w:val="32"/>
        </w:rPr>
        <w:t>752</w:t>
      </w:r>
      <w:r>
        <w:rPr>
          <w:rFonts w:ascii="仿宋_GB2312" w:eastAsia="仿宋_GB2312" w:hAnsi="仿宋_GB2312" w:cs="仿宋_GB2312" w:hint="eastAsia"/>
          <w:color w:val="000000"/>
          <w:sz w:val="32"/>
          <w:szCs w:val="32"/>
        </w:rPr>
        <w:t>万吨；预拌混凝土供应量</w:t>
      </w:r>
      <w:r>
        <w:rPr>
          <w:rFonts w:ascii="仿宋_GB2312" w:eastAsia="仿宋_GB2312" w:hAnsi="仿宋_GB2312" w:cs="仿宋_GB2312" w:hint="eastAsia"/>
          <w:color w:val="000000"/>
          <w:sz w:val="32"/>
          <w:szCs w:val="32"/>
        </w:rPr>
        <w:t>2800</w:t>
      </w:r>
      <w:r>
        <w:rPr>
          <w:rFonts w:ascii="仿宋_GB2312" w:eastAsia="仿宋_GB2312" w:hAnsi="仿宋_GB2312" w:cs="仿宋_GB2312" w:hint="eastAsia"/>
          <w:color w:val="000000"/>
          <w:sz w:val="32"/>
          <w:szCs w:val="32"/>
        </w:rPr>
        <w:t>万方；预拌砂浆供应量</w:t>
      </w:r>
      <w:r>
        <w:rPr>
          <w:rFonts w:ascii="仿宋_GB2312" w:eastAsia="仿宋_GB2312" w:hAnsi="仿宋_GB2312" w:cs="仿宋_GB2312" w:hint="eastAsia"/>
          <w:color w:val="000000"/>
          <w:sz w:val="32"/>
          <w:szCs w:val="32"/>
        </w:rPr>
        <w:t>76</w:t>
      </w:r>
      <w:r>
        <w:rPr>
          <w:rFonts w:ascii="仿宋_GB2312" w:eastAsia="仿宋_GB2312" w:hAnsi="仿宋_GB2312" w:cs="仿宋_GB2312" w:hint="eastAsia"/>
          <w:color w:val="000000"/>
          <w:sz w:val="32"/>
          <w:szCs w:val="32"/>
        </w:rPr>
        <w:t>万吨。</w:t>
      </w:r>
    </w:p>
    <w:p w:rsidR="007B3DCB" w:rsidRDefault="008A7EE0">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二、目标完成情况</w:t>
      </w:r>
    </w:p>
    <w:p w:rsidR="007B3DCB" w:rsidRDefault="008A7EE0">
      <w:pPr>
        <w:autoSpaceDE w:val="0"/>
        <w:autoSpaceDN w:val="0"/>
        <w:adjustRightIn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lastRenderedPageBreak/>
        <w:t>（一）</w:t>
      </w:r>
      <w:r>
        <w:rPr>
          <w:rFonts w:ascii="仿宋_GB2312" w:eastAsia="仿宋_GB2312" w:hAnsi="仿宋_GB2312" w:cs="仿宋_GB2312" w:hint="eastAsia"/>
          <w:color w:val="000000"/>
          <w:kern w:val="0"/>
          <w:sz w:val="32"/>
          <w:szCs w:val="32"/>
        </w:rPr>
        <w:t>新增建筑节能能力</w:t>
      </w:r>
      <w:r>
        <w:rPr>
          <w:rFonts w:ascii="仿宋_GB2312" w:eastAsia="仿宋_GB2312" w:hAnsi="仿宋_GB2312" w:cs="仿宋_GB2312" w:hint="eastAsia"/>
          <w:color w:val="000000"/>
          <w:kern w:val="0"/>
          <w:sz w:val="32"/>
          <w:szCs w:val="32"/>
        </w:rPr>
        <w:t>46.11</w:t>
      </w:r>
      <w:r>
        <w:rPr>
          <w:rFonts w:ascii="仿宋_GB2312" w:eastAsia="仿宋_GB2312" w:hAnsi="仿宋_GB2312" w:cs="仿宋_GB2312" w:hint="eastAsia"/>
          <w:color w:val="000000"/>
          <w:kern w:val="0"/>
          <w:sz w:val="32"/>
          <w:szCs w:val="32"/>
        </w:rPr>
        <w:t>万吨标煤</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完成年度工作目标的</w:t>
      </w:r>
      <w:r>
        <w:rPr>
          <w:rFonts w:ascii="仿宋_GB2312" w:eastAsia="仿宋_GB2312" w:hAnsi="仿宋_GB2312" w:cs="仿宋_GB2312" w:hint="eastAsia"/>
          <w:color w:val="000000"/>
          <w:kern w:val="0"/>
          <w:sz w:val="32"/>
          <w:szCs w:val="32"/>
        </w:rPr>
        <w:t>162.4%</w:t>
      </w:r>
      <w:r>
        <w:rPr>
          <w:rFonts w:ascii="仿宋_GB2312" w:eastAsia="仿宋_GB2312" w:hAnsi="仿宋_GB2312" w:cs="仿宋_GB2312" w:hint="eastAsia"/>
          <w:color w:val="000000"/>
          <w:kern w:val="0"/>
          <w:sz w:val="32"/>
          <w:szCs w:val="32"/>
        </w:rPr>
        <w:t>。</w:t>
      </w:r>
    </w:p>
    <w:p w:rsidR="007B3DCB" w:rsidRDefault="008A7EE0">
      <w:pPr>
        <w:autoSpaceDE w:val="0"/>
        <w:autoSpaceDN w:val="0"/>
        <w:adjustRightInd w:val="0"/>
        <w:spacing w:line="360" w:lineRule="auto"/>
        <w:ind w:leftChars="76" w:left="160"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（二）全市</w:t>
      </w:r>
      <w:r>
        <w:rPr>
          <w:rFonts w:ascii="仿宋_GB2312" w:eastAsia="仿宋_GB2312" w:hAnsi="仿宋_GB2312" w:cs="仿宋_GB2312" w:hint="eastAsia"/>
          <w:color w:val="000000"/>
          <w:sz w:val="32"/>
          <w:szCs w:val="32"/>
        </w:rPr>
        <w:t>新增绿色建筑设计审查项目</w:t>
      </w:r>
      <w:r>
        <w:rPr>
          <w:rFonts w:ascii="仿宋_GB2312" w:eastAsia="仿宋_GB2312" w:hAnsi="仿宋_GB2312" w:cs="仿宋_GB2312" w:hint="eastAsia"/>
          <w:color w:val="000000"/>
          <w:sz w:val="32"/>
          <w:szCs w:val="32"/>
        </w:rPr>
        <w:t>1550</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3133.33</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，完成目标的</w:t>
      </w:r>
      <w:r>
        <w:rPr>
          <w:rFonts w:ascii="仿宋_GB2312" w:eastAsia="仿宋_GB2312" w:hAnsi="仿宋_GB2312" w:cs="仿宋_GB2312" w:hint="eastAsia"/>
          <w:color w:val="000000"/>
          <w:sz w:val="32"/>
          <w:szCs w:val="32"/>
        </w:rPr>
        <w:t>630.4%</w:t>
      </w:r>
      <w:r>
        <w:rPr>
          <w:rFonts w:ascii="仿宋_GB2312" w:eastAsia="仿宋_GB2312" w:hAnsi="仿宋_GB2312" w:cs="仿宋_GB2312" w:hint="eastAsia"/>
          <w:color w:val="000000"/>
          <w:sz w:val="32"/>
          <w:szCs w:val="32"/>
        </w:rPr>
        <w:t>。其中，新增绿色建筑设计评价标识项目</w:t>
      </w:r>
      <w:r>
        <w:rPr>
          <w:rFonts w:ascii="仿宋_GB2312" w:eastAsia="仿宋_GB2312" w:hAnsi="仿宋_GB2312" w:cs="仿宋_GB2312" w:hint="eastAsia"/>
          <w:color w:val="000000"/>
          <w:sz w:val="32"/>
          <w:szCs w:val="32"/>
        </w:rPr>
        <w:t>71</w:t>
      </w:r>
      <w:r>
        <w:rPr>
          <w:rFonts w:ascii="仿宋_GB2312" w:eastAsia="仿宋_GB2312" w:hAnsi="仿宋_GB2312" w:cs="仿宋_GB2312" w:hint="eastAsia"/>
          <w:color w:val="000000"/>
          <w:sz w:val="32"/>
          <w:szCs w:val="32"/>
        </w:rPr>
        <w:t>个</w:t>
      </w:r>
      <w:r>
        <w:rPr>
          <w:rFonts w:ascii="仿宋_GB2312" w:eastAsia="仿宋_GB2312" w:hAnsi="仿宋_GB2312" w:cs="仿宋_GB2312" w:hint="eastAsia"/>
          <w:sz w:val="32"/>
          <w:szCs w:val="32"/>
        </w:rPr>
        <w:t>，建筑面积</w:t>
      </w:r>
      <w:r>
        <w:rPr>
          <w:rFonts w:ascii="仿宋_GB2312" w:eastAsia="仿宋_GB2312" w:hAnsi="仿宋_GB2312" w:cs="仿宋_GB2312" w:hint="eastAsia"/>
          <w:sz w:val="32"/>
          <w:szCs w:val="32"/>
        </w:rPr>
        <w:t>1026.10</w:t>
      </w:r>
      <w:r>
        <w:rPr>
          <w:rFonts w:ascii="仿宋_GB2312" w:eastAsia="仿宋_GB2312" w:hAnsi="仿宋_GB2312" w:cs="仿宋_GB2312" w:hint="eastAsia"/>
          <w:sz w:val="32"/>
          <w:szCs w:val="32"/>
        </w:rPr>
        <w:t>万平方米（通过武汉市第三方评价机构评审的绿色建筑项目</w:t>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862.07</w:t>
      </w:r>
      <w:r>
        <w:rPr>
          <w:rFonts w:ascii="仿宋_GB2312" w:eastAsia="仿宋_GB2312" w:hAnsi="仿宋_GB2312" w:cs="仿宋_GB2312" w:hint="eastAsia"/>
          <w:sz w:val="32"/>
          <w:szCs w:val="32"/>
        </w:rPr>
        <w:t>万平方米），新增绿色建筑运行评价标识项目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13.32</w:t>
      </w:r>
      <w:r>
        <w:rPr>
          <w:rFonts w:ascii="仿宋_GB2312" w:eastAsia="仿宋_GB2312" w:hAnsi="仿宋_GB2312" w:cs="仿宋_GB2312" w:hint="eastAsia"/>
          <w:sz w:val="32"/>
          <w:szCs w:val="32"/>
        </w:rPr>
        <w:t>万平方米</w:t>
      </w:r>
      <w:r>
        <w:rPr>
          <w:rFonts w:ascii="仿宋_GB2312" w:eastAsia="仿宋_GB2312" w:hAnsi="仿宋_GB2312" w:cs="仿宋_GB2312" w:hint="eastAsia"/>
          <w:color w:val="000000"/>
          <w:sz w:val="32"/>
          <w:szCs w:val="32"/>
        </w:rPr>
        <w:t>。</w:t>
      </w:r>
    </w:p>
    <w:p w:rsidR="007B3DCB" w:rsidRDefault="008A7EE0">
      <w:pPr>
        <w:autoSpaceDE w:val="0"/>
        <w:autoSpaceDN w:val="0"/>
        <w:adjustRightIn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全市新竣工绿色建筑项目</w:t>
      </w:r>
      <w:r>
        <w:rPr>
          <w:rFonts w:ascii="仿宋_GB2312" w:eastAsia="仿宋_GB2312" w:hAnsi="仿宋_GB2312" w:cs="仿宋_GB2312" w:hint="eastAsia"/>
          <w:sz w:val="32"/>
          <w:szCs w:val="32"/>
        </w:rPr>
        <w:t>1883</w:t>
      </w:r>
      <w:r>
        <w:rPr>
          <w:rFonts w:ascii="仿宋_GB2312" w:eastAsia="仿宋_GB2312" w:hAnsi="仿宋_GB2312" w:cs="仿宋_GB2312" w:hint="eastAsia"/>
          <w:sz w:val="32"/>
          <w:szCs w:val="32"/>
        </w:rPr>
        <w:t>个，总面积</w:t>
      </w:r>
      <w:r>
        <w:rPr>
          <w:rFonts w:ascii="仿宋_GB2312" w:eastAsia="仿宋_GB2312" w:hAnsi="仿宋_GB2312" w:cs="仿宋_GB2312" w:hint="eastAsia"/>
          <w:sz w:val="32"/>
          <w:szCs w:val="32"/>
        </w:rPr>
        <w:t>2107.78</w:t>
      </w:r>
      <w:r>
        <w:rPr>
          <w:rFonts w:ascii="仿宋_GB2312" w:eastAsia="仿宋_GB2312" w:hAnsi="仿宋_GB2312" w:cs="仿宋_GB2312" w:hint="eastAsia"/>
          <w:sz w:val="32"/>
          <w:szCs w:val="32"/>
        </w:rPr>
        <w:t>万平方米，其中绿色建筑标识项目</w:t>
      </w:r>
      <w:r>
        <w:rPr>
          <w:rFonts w:ascii="仿宋_GB2312" w:eastAsia="仿宋_GB2312" w:hAnsi="仿宋_GB2312" w:cs="仿宋_GB2312" w:hint="eastAsia"/>
          <w:sz w:val="32"/>
          <w:szCs w:val="32"/>
        </w:rPr>
        <w:t>256</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480.54</w:t>
      </w:r>
      <w:r>
        <w:rPr>
          <w:rFonts w:ascii="仿宋_GB2312" w:eastAsia="仿宋_GB2312" w:hAnsi="仿宋_GB2312" w:cs="仿宋_GB2312" w:hint="eastAsia"/>
          <w:sz w:val="32"/>
          <w:szCs w:val="32"/>
        </w:rPr>
        <w:t>万平方米，执行省标项目</w:t>
      </w:r>
      <w:r>
        <w:rPr>
          <w:rFonts w:ascii="仿宋_GB2312" w:eastAsia="仿宋_GB2312" w:hAnsi="仿宋_GB2312" w:cs="仿宋_GB2312" w:hint="eastAsia"/>
          <w:sz w:val="32"/>
          <w:szCs w:val="32"/>
        </w:rPr>
        <w:t>1627</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1627.24</w:t>
      </w:r>
      <w:r>
        <w:rPr>
          <w:rFonts w:ascii="仿宋_GB2312" w:eastAsia="仿宋_GB2312" w:hAnsi="仿宋_GB2312" w:cs="仿宋_GB2312" w:hint="eastAsia"/>
          <w:sz w:val="32"/>
          <w:szCs w:val="32"/>
        </w:rPr>
        <w:t>万平方米。</w:t>
      </w:r>
    </w:p>
    <w:p w:rsidR="007B3DCB" w:rsidRDefault="008A7EE0">
      <w:pPr>
        <w:spacing w:line="360" w:lineRule="auto"/>
        <w:ind w:leftChars="76" w:left="1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（三）全市新增建筑节能设计审查项目</w:t>
      </w:r>
      <w:r>
        <w:rPr>
          <w:rFonts w:ascii="仿宋_GB2312" w:eastAsia="仿宋_GB2312" w:hAnsi="仿宋_GB2312" w:cs="仿宋_GB2312" w:hint="eastAsia"/>
          <w:sz w:val="32"/>
          <w:szCs w:val="32"/>
        </w:rPr>
        <w:t>1612</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3156.79</w:t>
      </w:r>
      <w:r>
        <w:rPr>
          <w:rFonts w:ascii="仿宋_GB2312" w:eastAsia="仿宋_GB2312" w:hAnsi="仿宋_GB2312" w:cs="仿宋_GB2312" w:hint="eastAsia"/>
          <w:sz w:val="32"/>
          <w:szCs w:val="32"/>
        </w:rPr>
        <w:t>万平方米（其中：</w:t>
      </w:r>
      <w:r>
        <w:rPr>
          <w:rFonts w:ascii="仿宋_GB2312" w:eastAsia="仿宋_GB2312" w:hAnsi="仿宋_GB2312" w:cs="仿宋_GB2312" w:hint="eastAsia"/>
          <w:sz w:val="32"/>
          <w:szCs w:val="32"/>
        </w:rPr>
        <w:t>公共建筑项目</w:t>
      </w:r>
      <w:r>
        <w:rPr>
          <w:rFonts w:ascii="仿宋_GB2312" w:eastAsia="仿宋_GB2312" w:hAnsi="仿宋_GB2312" w:cs="仿宋_GB2312" w:hint="eastAsia"/>
          <w:sz w:val="32"/>
          <w:szCs w:val="32"/>
        </w:rPr>
        <w:t>739</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876.21</w:t>
      </w:r>
      <w:r>
        <w:rPr>
          <w:rFonts w:ascii="仿宋_GB2312" w:eastAsia="仿宋_GB2312" w:hAnsi="仿宋_GB2312" w:cs="仿宋_GB2312" w:hint="eastAsia"/>
          <w:sz w:val="32"/>
          <w:szCs w:val="32"/>
        </w:rPr>
        <w:t>万平方米；居住建筑项目</w:t>
      </w:r>
      <w:r>
        <w:rPr>
          <w:rFonts w:ascii="仿宋_GB2312" w:eastAsia="仿宋_GB2312" w:hAnsi="仿宋_GB2312" w:cs="仿宋_GB2312" w:hint="eastAsia"/>
          <w:sz w:val="32"/>
          <w:szCs w:val="32"/>
        </w:rPr>
        <w:t>873</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2280.58</w:t>
      </w:r>
      <w:r>
        <w:rPr>
          <w:rFonts w:ascii="仿宋_GB2312" w:eastAsia="仿宋_GB2312" w:hAnsi="仿宋_GB2312" w:cs="仿宋_GB2312" w:hint="eastAsia"/>
          <w:sz w:val="32"/>
          <w:szCs w:val="32"/>
        </w:rPr>
        <w:t>万平方米）。</w:t>
      </w:r>
    </w:p>
    <w:p w:rsidR="007B3DCB" w:rsidRDefault="008A7EE0">
      <w:pPr>
        <w:spacing w:line="360" w:lineRule="auto"/>
        <w:ind w:leftChars="76" w:left="160"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新增建筑节能分部工程竣工验收项目</w:t>
      </w:r>
      <w:r>
        <w:rPr>
          <w:rFonts w:ascii="仿宋_GB2312" w:eastAsia="仿宋_GB2312" w:hAnsi="仿宋_GB2312" w:cs="仿宋_GB2312" w:hint="eastAsia"/>
          <w:color w:val="000000"/>
          <w:sz w:val="32"/>
          <w:szCs w:val="32"/>
        </w:rPr>
        <w:t>2415</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2653.28</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，完成年度工作目标的</w:t>
      </w:r>
      <w:r>
        <w:rPr>
          <w:rFonts w:ascii="仿宋_GB2312" w:eastAsia="仿宋_GB2312" w:hAnsi="仿宋_GB2312" w:cs="仿宋_GB2312" w:hint="eastAsia"/>
          <w:color w:val="000000"/>
          <w:sz w:val="32"/>
          <w:szCs w:val="32"/>
        </w:rPr>
        <w:t>156.4%</w:t>
      </w:r>
      <w:r>
        <w:rPr>
          <w:rFonts w:ascii="仿宋_GB2312" w:eastAsia="仿宋_GB2312" w:hAnsi="仿宋_GB2312" w:cs="仿宋_GB2312" w:hint="eastAsia"/>
          <w:color w:val="000000"/>
          <w:sz w:val="32"/>
          <w:szCs w:val="32"/>
        </w:rPr>
        <w:t>。其中居住建筑项目</w:t>
      </w:r>
      <w:r>
        <w:rPr>
          <w:rFonts w:ascii="仿宋_GB2312" w:eastAsia="仿宋_GB2312" w:hAnsi="仿宋_GB2312" w:cs="仿宋_GB2312" w:hint="eastAsia"/>
          <w:color w:val="000000"/>
          <w:sz w:val="32"/>
          <w:szCs w:val="32"/>
        </w:rPr>
        <w:t>1551</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1897.21</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，完成目标的</w:t>
      </w:r>
      <w:r>
        <w:rPr>
          <w:rFonts w:ascii="仿宋_GB2312" w:eastAsia="仿宋_GB2312" w:hAnsi="仿宋_GB2312" w:cs="仿宋_GB2312" w:hint="eastAsia"/>
          <w:color w:val="000000"/>
          <w:sz w:val="32"/>
          <w:szCs w:val="32"/>
        </w:rPr>
        <w:t>159.7%</w:t>
      </w:r>
      <w:r>
        <w:rPr>
          <w:rFonts w:ascii="仿宋_GB2312" w:eastAsia="仿宋_GB2312" w:hAnsi="仿宋_GB2312" w:cs="仿宋_GB2312" w:hint="eastAsia"/>
          <w:color w:val="000000"/>
          <w:sz w:val="32"/>
          <w:szCs w:val="32"/>
        </w:rPr>
        <w:t>；公共建筑项目</w:t>
      </w:r>
      <w:r>
        <w:rPr>
          <w:rFonts w:ascii="仿宋_GB2312" w:eastAsia="仿宋_GB2312" w:hAnsi="仿宋_GB2312" w:cs="仿宋_GB2312" w:hint="eastAsia"/>
          <w:color w:val="000000"/>
          <w:sz w:val="32"/>
          <w:szCs w:val="32"/>
        </w:rPr>
        <w:t>864</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756.07</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，完成目标的</w:t>
      </w:r>
      <w:r>
        <w:rPr>
          <w:rFonts w:ascii="仿宋_GB2312" w:eastAsia="仿宋_GB2312" w:hAnsi="仿宋_GB2312" w:cs="仿宋_GB2312" w:hint="eastAsia"/>
          <w:color w:val="000000"/>
          <w:sz w:val="32"/>
          <w:szCs w:val="32"/>
        </w:rPr>
        <w:t>148.5%</w:t>
      </w:r>
      <w:r>
        <w:rPr>
          <w:rFonts w:ascii="仿宋_GB2312" w:eastAsia="仿宋_GB2312" w:hAnsi="仿宋_GB2312" w:cs="仿宋_GB2312" w:hint="eastAsia"/>
          <w:color w:val="000000"/>
          <w:sz w:val="32"/>
          <w:szCs w:val="32"/>
        </w:rPr>
        <w:t>。</w:t>
      </w:r>
    </w:p>
    <w:p w:rsidR="007B3DCB" w:rsidRDefault="008A7EE0">
      <w:pPr>
        <w:spacing w:line="360" w:lineRule="auto"/>
        <w:ind w:leftChars="76" w:left="160"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设计和竣工验收阶段执行建筑节能设计标准比例达</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w:t>
      </w:r>
    </w:p>
    <w:p w:rsidR="007B3DCB" w:rsidRDefault="008A7EE0">
      <w:pPr>
        <w:spacing w:line="360" w:lineRule="auto"/>
        <w:ind w:firstLineChars="200" w:firstLine="640"/>
        <w:rPr>
          <w:rStyle w:val="a9"/>
          <w:rFonts w:ascii="仿宋_GB2312" w:eastAsia="仿宋_GB2312" w:hAnsi="仿宋_GB2312" w:cs="仿宋_GB2312"/>
          <w:color w:val="000000"/>
          <w:sz w:val="32"/>
          <w:szCs w:val="32"/>
          <w:vertAlign w:val="subscript"/>
        </w:rPr>
      </w:pPr>
      <w:r>
        <w:rPr>
          <w:rFonts w:ascii="仿宋_GB2312" w:eastAsia="仿宋_GB2312" w:hAnsi="仿宋_GB2312" w:cs="仿宋_GB2312" w:hint="eastAsia"/>
          <w:color w:val="000000"/>
          <w:sz w:val="32"/>
          <w:szCs w:val="32"/>
        </w:rPr>
        <w:lastRenderedPageBreak/>
        <w:t>（四）</w:t>
      </w:r>
      <w:r>
        <w:rPr>
          <w:rStyle w:val="a9"/>
          <w:rFonts w:ascii="仿宋_GB2312" w:eastAsia="仿宋_GB2312" w:hAnsi="仿宋_GB2312" w:cs="仿宋_GB2312" w:hint="eastAsia"/>
          <w:b w:val="0"/>
          <w:color w:val="000000"/>
          <w:sz w:val="32"/>
          <w:szCs w:val="32"/>
        </w:rPr>
        <w:t>既有建筑节能改造项目</w:t>
      </w:r>
      <w:r>
        <w:rPr>
          <w:rStyle w:val="a9"/>
          <w:rFonts w:ascii="仿宋_GB2312" w:eastAsia="仿宋_GB2312" w:hAnsi="仿宋_GB2312" w:cs="仿宋_GB2312" w:hint="eastAsia"/>
          <w:b w:val="0"/>
          <w:color w:val="000000"/>
          <w:sz w:val="32"/>
          <w:szCs w:val="32"/>
        </w:rPr>
        <w:t>55</w:t>
      </w:r>
      <w:r>
        <w:rPr>
          <w:rStyle w:val="a9"/>
          <w:rFonts w:ascii="仿宋_GB2312" w:eastAsia="仿宋_GB2312" w:hAnsi="仿宋_GB2312" w:cs="仿宋_GB2312" w:hint="eastAsia"/>
          <w:b w:val="0"/>
          <w:color w:val="000000"/>
          <w:sz w:val="32"/>
          <w:szCs w:val="32"/>
        </w:rPr>
        <w:t>个，建筑面积</w:t>
      </w:r>
      <w:r>
        <w:rPr>
          <w:rStyle w:val="a9"/>
          <w:rFonts w:ascii="仿宋_GB2312" w:eastAsia="仿宋_GB2312" w:hAnsi="仿宋_GB2312" w:cs="仿宋_GB2312" w:hint="eastAsia"/>
          <w:b w:val="0"/>
          <w:color w:val="000000"/>
          <w:sz w:val="32"/>
          <w:szCs w:val="32"/>
        </w:rPr>
        <w:t>119.03</w:t>
      </w:r>
      <w:r>
        <w:rPr>
          <w:rStyle w:val="a9"/>
          <w:rFonts w:ascii="仿宋_GB2312" w:eastAsia="仿宋_GB2312" w:hAnsi="仿宋_GB2312" w:cs="仿宋_GB2312" w:hint="eastAsia"/>
          <w:b w:val="0"/>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color w:val="000000"/>
          <w:sz w:val="32"/>
          <w:szCs w:val="32"/>
        </w:rPr>
        <w:t>完成目标的</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50.3%</w:t>
      </w:r>
      <w:r>
        <w:rPr>
          <w:rFonts w:ascii="仿宋_GB2312" w:eastAsia="仿宋_GB2312" w:hAnsi="仿宋_GB2312" w:cs="仿宋_GB2312" w:hint="eastAsia"/>
          <w:color w:val="000000"/>
          <w:sz w:val="32"/>
          <w:szCs w:val="32"/>
        </w:rPr>
        <w:t>。其中居住建筑</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48.74</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，完成目标的</w:t>
      </w:r>
      <w:r>
        <w:rPr>
          <w:rFonts w:ascii="仿宋_GB2312" w:eastAsia="仿宋_GB2312" w:hAnsi="仿宋_GB2312" w:cs="仿宋_GB2312" w:hint="eastAsia"/>
          <w:color w:val="000000"/>
          <w:sz w:val="32"/>
          <w:szCs w:val="32"/>
        </w:rPr>
        <w:t>123.1%</w:t>
      </w:r>
      <w:r>
        <w:rPr>
          <w:rFonts w:ascii="仿宋_GB2312" w:eastAsia="仿宋_GB2312" w:hAnsi="仿宋_GB2312" w:cs="仿宋_GB2312" w:hint="eastAsia"/>
          <w:color w:val="000000"/>
          <w:sz w:val="32"/>
          <w:szCs w:val="32"/>
        </w:rPr>
        <w:t>；公共建筑</w:t>
      </w:r>
      <w:r>
        <w:rPr>
          <w:rFonts w:ascii="仿宋_GB2312" w:eastAsia="仿宋_GB2312" w:hAnsi="仿宋_GB2312" w:cs="仿宋_GB2312" w:hint="eastAsia"/>
          <w:color w:val="000000"/>
          <w:sz w:val="32"/>
          <w:szCs w:val="32"/>
        </w:rPr>
        <w:t>47</w:t>
      </w:r>
      <w:r>
        <w:rPr>
          <w:rFonts w:ascii="仿宋_GB2312" w:eastAsia="仿宋_GB2312" w:hAnsi="仿宋_GB2312" w:cs="仿宋_GB2312" w:hint="eastAsia"/>
          <w:color w:val="000000"/>
          <w:sz w:val="32"/>
          <w:szCs w:val="32"/>
        </w:rPr>
        <w:t>个，建筑面积</w:t>
      </w:r>
      <w:r>
        <w:rPr>
          <w:rFonts w:ascii="仿宋_GB2312" w:eastAsia="仿宋_GB2312" w:hAnsi="仿宋_GB2312" w:cs="仿宋_GB2312" w:hint="eastAsia"/>
          <w:color w:val="000000"/>
          <w:sz w:val="32"/>
          <w:szCs w:val="32"/>
        </w:rPr>
        <w:t>70.29</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，完成目标的</w:t>
      </w:r>
      <w:r>
        <w:rPr>
          <w:rFonts w:ascii="仿宋_GB2312" w:eastAsia="仿宋_GB2312" w:hAnsi="仿宋_GB2312" w:cs="仿宋_GB2312" w:hint="eastAsia"/>
          <w:color w:val="000000"/>
          <w:sz w:val="32"/>
          <w:szCs w:val="32"/>
        </w:rPr>
        <w:t>177.5%</w:t>
      </w:r>
      <w:r>
        <w:rPr>
          <w:rFonts w:ascii="仿宋_GB2312" w:eastAsia="仿宋_GB2312" w:hAnsi="仿宋_GB2312" w:cs="仿宋_GB2312" w:hint="eastAsia"/>
          <w:color w:val="000000"/>
          <w:sz w:val="32"/>
          <w:szCs w:val="32"/>
        </w:rPr>
        <w:t>。</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color w:val="000000"/>
          <w:sz w:val="32"/>
          <w:szCs w:val="32"/>
        </w:rPr>
        <w:t>新增可再生能源建筑应用竣工备案项目</w:t>
      </w:r>
      <w:r>
        <w:rPr>
          <w:rFonts w:ascii="仿宋_GB2312" w:eastAsia="仿宋_GB2312" w:hAnsi="仿宋_GB2312" w:cs="仿宋_GB2312" w:hint="eastAsia"/>
          <w:color w:val="000000"/>
          <w:sz w:val="32"/>
          <w:szCs w:val="32"/>
        </w:rPr>
        <w:t>1440</w:t>
      </w:r>
      <w:r>
        <w:rPr>
          <w:rFonts w:ascii="仿宋_GB2312" w:eastAsia="仿宋_GB2312" w:hAnsi="仿宋_GB2312" w:cs="仿宋_GB2312" w:hint="eastAsia"/>
          <w:color w:val="000000"/>
          <w:sz w:val="32"/>
          <w:szCs w:val="32"/>
        </w:rPr>
        <w:t>个，应用面积</w:t>
      </w:r>
      <w:r>
        <w:rPr>
          <w:rFonts w:ascii="仿宋_GB2312" w:eastAsia="仿宋_GB2312" w:hAnsi="仿宋_GB2312" w:cs="仿宋_GB2312" w:hint="eastAsia"/>
          <w:color w:val="000000"/>
          <w:sz w:val="32"/>
          <w:szCs w:val="32"/>
        </w:rPr>
        <w:t>827.19</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，完成目标的</w:t>
      </w:r>
      <w:r>
        <w:rPr>
          <w:rFonts w:ascii="仿宋_GB2312" w:eastAsia="仿宋_GB2312" w:hAnsi="仿宋_GB2312" w:cs="仿宋_GB2312" w:hint="eastAsia"/>
          <w:color w:val="000000"/>
          <w:sz w:val="32"/>
          <w:szCs w:val="32"/>
        </w:rPr>
        <w:t>131.9%</w:t>
      </w:r>
      <w:r>
        <w:rPr>
          <w:rFonts w:ascii="仿宋_GB2312" w:eastAsia="仿宋_GB2312" w:hAnsi="仿宋_GB2312" w:cs="仿宋_GB2312" w:hint="eastAsia"/>
          <w:color w:val="000000"/>
          <w:sz w:val="32"/>
          <w:szCs w:val="32"/>
        </w:rPr>
        <w:t>。其中太阳能光热建筑项目</w:t>
      </w:r>
      <w:r>
        <w:rPr>
          <w:rFonts w:ascii="仿宋_GB2312" w:eastAsia="仿宋_GB2312" w:hAnsi="仿宋_GB2312" w:cs="仿宋_GB2312" w:hint="eastAsia"/>
          <w:color w:val="000000"/>
          <w:sz w:val="32"/>
          <w:szCs w:val="32"/>
        </w:rPr>
        <w:t>1426</w:t>
      </w:r>
      <w:r>
        <w:rPr>
          <w:rFonts w:ascii="仿宋_GB2312" w:eastAsia="仿宋_GB2312" w:hAnsi="仿宋_GB2312" w:cs="仿宋_GB2312" w:hint="eastAsia"/>
          <w:color w:val="000000"/>
          <w:sz w:val="32"/>
          <w:szCs w:val="32"/>
        </w:rPr>
        <w:t>个，应用面积</w:t>
      </w:r>
      <w:r>
        <w:rPr>
          <w:rFonts w:ascii="仿宋_GB2312" w:eastAsia="仿宋_GB2312" w:hAnsi="仿宋_GB2312" w:cs="仿宋_GB2312" w:hint="eastAsia"/>
          <w:color w:val="000000"/>
          <w:sz w:val="32"/>
          <w:szCs w:val="32"/>
        </w:rPr>
        <w:t>807.27</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；地源热泵建筑项目</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个，应用面积</w:t>
      </w:r>
      <w:r>
        <w:rPr>
          <w:rFonts w:ascii="仿宋_GB2312" w:eastAsia="仿宋_GB2312" w:hAnsi="仿宋_GB2312" w:cs="仿宋_GB2312" w:hint="eastAsia"/>
          <w:color w:val="000000"/>
          <w:sz w:val="32"/>
          <w:szCs w:val="32"/>
        </w:rPr>
        <w:t>6.19</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太阳能光电建筑项目</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个，太阳能光电建筑装机容量</w:t>
      </w:r>
      <w:r>
        <w:rPr>
          <w:rFonts w:ascii="仿宋_GB2312" w:eastAsia="仿宋_GB2312" w:hAnsi="仿宋_GB2312" w:cs="仿宋_GB2312" w:hint="eastAsia"/>
          <w:color w:val="000000"/>
          <w:sz w:val="32"/>
          <w:szCs w:val="32"/>
        </w:rPr>
        <w:t>0.6258</w:t>
      </w:r>
      <w:r>
        <w:rPr>
          <w:rFonts w:ascii="仿宋_GB2312" w:eastAsia="仿宋_GB2312" w:hAnsi="仿宋_GB2312" w:cs="仿宋_GB2312" w:hint="eastAsia"/>
          <w:color w:val="000000"/>
          <w:sz w:val="32"/>
          <w:szCs w:val="32"/>
        </w:rPr>
        <w:t>兆瓦；空气源热泵建筑项目</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个，应用面积</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万平方米；集中热力供暖建筑项目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10.34</w:t>
      </w:r>
      <w:r>
        <w:rPr>
          <w:rFonts w:ascii="仿宋_GB2312" w:eastAsia="仿宋_GB2312" w:hAnsi="仿宋_GB2312" w:cs="仿宋_GB2312" w:hint="eastAsia"/>
          <w:sz w:val="32"/>
          <w:szCs w:val="32"/>
        </w:rPr>
        <w:t>万平方米。</w:t>
      </w:r>
    </w:p>
    <w:p w:rsidR="007B3DCB" w:rsidRDefault="008A7EE0">
      <w:pPr>
        <w:spacing w:line="360" w:lineRule="auto"/>
        <w:ind w:firstLineChars="200" w:firstLine="640"/>
        <w:rPr>
          <w:rStyle w:val="a9"/>
          <w:rFonts w:ascii="仿宋_GB2312" w:eastAsia="仿宋_GB2312" w:hAnsi="仿宋_GB2312" w:cs="仿宋_GB2312"/>
          <w:b w:val="0"/>
          <w:sz w:val="32"/>
          <w:szCs w:val="32"/>
        </w:rPr>
      </w:pPr>
      <w:r>
        <w:rPr>
          <w:rFonts w:ascii="仿宋_GB2312" w:eastAsia="仿宋_GB2312" w:hAnsi="仿宋_GB2312" w:cs="仿宋_GB2312" w:hint="eastAsia"/>
          <w:sz w:val="32"/>
          <w:szCs w:val="32"/>
        </w:rPr>
        <w:t>（六）</w:t>
      </w:r>
      <w:r>
        <w:rPr>
          <w:rStyle w:val="a9"/>
          <w:rFonts w:ascii="仿宋_GB2312" w:eastAsia="仿宋_GB2312" w:hAnsi="仿宋_GB2312" w:cs="仿宋_GB2312" w:hint="eastAsia"/>
          <w:b w:val="0"/>
          <w:sz w:val="32"/>
          <w:szCs w:val="32"/>
        </w:rPr>
        <w:t>全市散装水泥供应量</w:t>
      </w:r>
      <w:r>
        <w:rPr>
          <w:rStyle w:val="a9"/>
          <w:rFonts w:ascii="仿宋_GB2312" w:eastAsia="仿宋_GB2312" w:hAnsi="仿宋_GB2312" w:cs="仿宋_GB2312" w:hint="eastAsia"/>
          <w:b w:val="0"/>
          <w:sz w:val="32"/>
          <w:szCs w:val="32"/>
        </w:rPr>
        <w:t>763.22</w:t>
      </w:r>
      <w:r>
        <w:rPr>
          <w:rStyle w:val="a9"/>
          <w:rFonts w:ascii="仿宋_GB2312" w:eastAsia="仿宋_GB2312" w:hAnsi="仿宋_GB2312" w:cs="仿宋_GB2312" w:hint="eastAsia"/>
          <w:b w:val="0"/>
          <w:sz w:val="32"/>
          <w:szCs w:val="32"/>
        </w:rPr>
        <w:t>万吨，完成目标的</w:t>
      </w:r>
      <w:r>
        <w:rPr>
          <w:rStyle w:val="a9"/>
          <w:rFonts w:ascii="仿宋_GB2312" w:eastAsia="仿宋_GB2312" w:hAnsi="仿宋_GB2312" w:cs="仿宋_GB2312" w:hint="eastAsia"/>
          <w:b w:val="0"/>
          <w:sz w:val="32"/>
          <w:szCs w:val="32"/>
        </w:rPr>
        <w:t>101.5%</w:t>
      </w:r>
      <w:r>
        <w:rPr>
          <w:rStyle w:val="a9"/>
          <w:rFonts w:ascii="仿宋_GB2312" w:eastAsia="仿宋_GB2312" w:hAnsi="仿宋_GB2312" w:cs="仿宋_GB2312" w:hint="eastAsia"/>
          <w:b w:val="0"/>
          <w:sz w:val="32"/>
          <w:szCs w:val="32"/>
        </w:rPr>
        <w:t>；预拌混凝土供应量</w:t>
      </w:r>
      <w:r>
        <w:rPr>
          <w:rStyle w:val="a9"/>
          <w:rFonts w:ascii="仿宋_GB2312" w:eastAsia="仿宋_GB2312" w:hAnsi="仿宋_GB2312" w:cs="仿宋_GB2312" w:hint="eastAsia"/>
          <w:b w:val="0"/>
          <w:sz w:val="32"/>
          <w:szCs w:val="32"/>
        </w:rPr>
        <w:t>3171.54</w:t>
      </w:r>
      <w:r>
        <w:rPr>
          <w:rStyle w:val="a9"/>
          <w:rFonts w:ascii="仿宋_GB2312" w:eastAsia="仿宋_GB2312" w:hAnsi="仿宋_GB2312" w:cs="仿宋_GB2312" w:hint="eastAsia"/>
          <w:b w:val="0"/>
          <w:sz w:val="32"/>
          <w:szCs w:val="32"/>
        </w:rPr>
        <w:t>万方，完成目标的</w:t>
      </w:r>
      <w:r>
        <w:rPr>
          <w:rStyle w:val="a9"/>
          <w:rFonts w:ascii="仿宋_GB2312" w:eastAsia="仿宋_GB2312" w:hAnsi="仿宋_GB2312" w:cs="仿宋_GB2312" w:hint="eastAsia"/>
          <w:b w:val="0"/>
          <w:sz w:val="32"/>
          <w:szCs w:val="32"/>
        </w:rPr>
        <w:t>113.3%</w:t>
      </w:r>
      <w:r>
        <w:rPr>
          <w:rStyle w:val="a9"/>
          <w:rFonts w:ascii="仿宋_GB2312" w:eastAsia="仿宋_GB2312" w:hAnsi="仿宋_GB2312" w:cs="仿宋_GB2312" w:hint="eastAsia"/>
          <w:b w:val="0"/>
          <w:sz w:val="32"/>
          <w:szCs w:val="32"/>
        </w:rPr>
        <w:t>；</w:t>
      </w:r>
      <w:r>
        <w:rPr>
          <w:rFonts w:ascii="仿宋_GB2312" w:eastAsia="仿宋_GB2312" w:hAnsi="仿宋_GB2312" w:cs="仿宋_GB2312" w:hint="eastAsia"/>
          <w:sz w:val="32"/>
          <w:szCs w:val="32"/>
        </w:rPr>
        <w:t>预拌砂浆供应量</w:t>
      </w:r>
      <w:r>
        <w:rPr>
          <w:rFonts w:ascii="仿宋_GB2312" w:eastAsia="仿宋_GB2312" w:hAnsi="仿宋_GB2312" w:cs="仿宋_GB2312" w:hint="eastAsia"/>
          <w:sz w:val="32"/>
          <w:szCs w:val="32"/>
        </w:rPr>
        <w:t>231.93</w:t>
      </w:r>
      <w:r>
        <w:rPr>
          <w:rFonts w:ascii="仿宋_GB2312" w:eastAsia="仿宋_GB2312" w:hAnsi="仿宋_GB2312" w:cs="仿宋_GB2312" w:hint="eastAsia"/>
          <w:sz w:val="32"/>
          <w:szCs w:val="32"/>
        </w:rPr>
        <w:t>万吨，完成目标的</w:t>
      </w:r>
      <w:r>
        <w:rPr>
          <w:rFonts w:ascii="仿宋_GB2312" w:eastAsia="仿宋_GB2312" w:hAnsi="仿宋_GB2312" w:cs="仿宋_GB2312" w:hint="eastAsia"/>
          <w:sz w:val="32"/>
          <w:szCs w:val="32"/>
        </w:rPr>
        <w:t>305.2%</w:t>
      </w:r>
      <w:r>
        <w:rPr>
          <w:rFonts w:ascii="仿宋_GB2312" w:eastAsia="仿宋_GB2312" w:hAnsi="仿宋_GB2312" w:cs="仿宋_GB2312" w:hint="eastAsia"/>
          <w:sz w:val="32"/>
          <w:szCs w:val="32"/>
        </w:rPr>
        <w:t>。全市新获得绿色建材星级评价标识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三、自查考核情况</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对照《</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年度建筑节能与墙材革新年度工作目标责任考核自评分表》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，我局进行了自查评分，武汉市本级考评分数为</w:t>
      </w:r>
      <w:r>
        <w:rPr>
          <w:rFonts w:ascii="仿宋_GB2312" w:eastAsia="仿宋_GB2312" w:hAnsi="仿宋_GB2312" w:cs="仿宋_GB2312" w:hint="eastAsia"/>
          <w:sz w:val="32"/>
          <w:szCs w:val="32"/>
        </w:rPr>
        <w:t>48.5</w:t>
      </w:r>
      <w:r>
        <w:rPr>
          <w:rFonts w:ascii="仿宋_GB2312" w:eastAsia="仿宋_GB2312" w:hAnsi="仿宋_GB2312" w:cs="仿宋_GB2312" w:hint="eastAsia"/>
          <w:sz w:val="32"/>
          <w:szCs w:val="32"/>
        </w:rPr>
        <w:t>分。</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受湖北省住建厅委托，市城建委对我市单列考核的四个新城区进行了考核，定</w:t>
      </w:r>
      <w:r>
        <w:rPr>
          <w:rFonts w:ascii="仿宋_GB2312" w:eastAsia="仿宋_GB2312" w:hAnsi="仿宋_GB2312" w:cs="仿宋_GB2312" w:hint="eastAsia"/>
          <w:sz w:val="32"/>
          <w:szCs w:val="32"/>
        </w:rPr>
        <w:t>性考核结果为</w:t>
      </w:r>
      <w:proofErr w:type="gramStart"/>
      <w:r>
        <w:rPr>
          <w:rFonts w:ascii="仿宋_GB2312" w:eastAsia="仿宋_GB2312" w:hAnsi="仿宋_GB2312" w:cs="仿宋_GB2312" w:hint="eastAsia"/>
          <w:sz w:val="32"/>
          <w:szCs w:val="32"/>
        </w:rPr>
        <w:t>蔡甸</w:t>
      </w:r>
      <w:proofErr w:type="gramEnd"/>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48.5</w:t>
      </w:r>
      <w:r>
        <w:rPr>
          <w:rFonts w:ascii="仿宋_GB2312" w:eastAsia="仿宋_GB2312" w:hAnsi="仿宋_GB2312" w:cs="仿宋_GB2312" w:hint="eastAsia"/>
          <w:sz w:val="32"/>
          <w:szCs w:val="32"/>
        </w:rPr>
        <w:t>分，江夏区</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分，新洲区</w:t>
      </w:r>
      <w:r>
        <w:rPr>
          <w:rFonts w:ascii="仿宋_GB2312" w:eastAsia="仿宋_GB2312" w:hAnsi="仿宋_GB2312" w:cs="仿宋_GB2312" w:hint="eastAsia"/>
          <w:sz w:val="32"/>
          <w:szCs w:val="32"/>
        </w:rPr>
        <w:t>47.5</w:t>
      </w:r>
      <w:r>
        <w:rPr>
          <w:rFonts w:ascii="仿宋_GB2312" w:eastAsia="仿宋_GB2312" w:hAnsi="仿宋_GB2312" w:cs="仿宋_GB2312" w:hint="eastAsia"/>
          <w:sz w:val="32"/>
          <w:szCs w:val="32"/>
        </w:rPr>
        <w:t>分，黄陂区</w:t>
      </w:r>
      <w:r>
        <w:rPr>
          <w:rFonts w:ascii="仿宋_GB2312" w:eastAsia="仿宋_GB2312" w:hAnsi="仿宋_GB2312" w:cs="仿宋_GB2312" w:hint="eastAsia"/>
          <w:sz w:val="32"/>
          <w:szCs w:val="32"/>
        </w:rPr>
        <w:t>47.5</w:t>
      </w:r>
      <w:r>
        <w:rPr>
          <w:rFonts w:ascii="仿宋_GB2312" w:eastAsia="仿宋_GB2312" w:hAnsi="仿宋_GB2312" w:cs="仿宋_GB2312" w:hint="eastAsia"/>
          <w:sz w:val="32"/>
          <w:szCs w:val="32"/>
        </w:rPr>
        <w:t>分。</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现结合我市与各新城区签订的目标责任状，将各新城区目标任务完成情况梳理如下：</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proofErr w:type="gramStart"/>
      <w:r>
        <w:rPr>
          <w:rFonts w:ascii="仿宋_GB2312" w:eastAsia="仿宋_GB2312" w:hAnsi="仿宋_GB2312" w:cs="仿宋_GB2312" w:hint="eastAsia"/>
          <w:sz w:val="32"/>
          <w:szCs w:val="32"/>
        </w:rPr>
        <w:t>蔡甸</w:t>
      </w:r>
      <w:proofErr w:type="gramEnd"/>
      <w:r>
        <w:rPr>
          <w:rFonts w:ascii="仿宋_GB2312" w:eastAsia="仿宋_GB2312" w:hAnsi="仿宋_GB2312" w:cs="仿宋_GB2312" w:hint="eastAsia"/>
          <w:sz w:val="32"/>
          <w:szCs w:val="32"/>
        </w:rPr>
        <w:t>区新增建筑节能设计审查建筑面积</w:t>
      </w:r>
      <w:r>
        <w:rPr>
          <w:rFonts w:ascii="仿宋_GB2312" w:eastAsia="仿宋_GB2312" w:hAnsi="仿宋_GB2312" w:cs="仿宋_GB2312" w:hint="eastAsia"/>
          <w:sz w:val="32"/>
          <w:szCs w:val="32"/>
        </w:rPr>
        <w:t>78.11</w:t>
      </w:r>
      <w:r>
        <w:rPr>
          <w:rFonts w:ascii="仿宋_GB2312" w:eastAsia="仿宋_GB2312" w:hAnsi="仿宋_GB2312" w:cs="仿宋_GB2312" w:hint="eastAsia"/>
          <w:sz w:val="32"/>
          <w:szCs w:val="32"/>
        </w:rPr>
        <w:t>万平方米，新增建筑节能分部竣工验收建筑面积</w:t>
      </w:r>
      <w:r>
        <w:rPr>
          <w:rFonts w:ascii="仿宋_GB2312" w:eastAsia="仿宋_GB2312" w:hAnsi="仿宋_GB2312" w:cs="仿宋_GB2312" w:hint="eastAsia"/>
          <w:sz w:val="32"/>
          <w:szCs w:val="32"/>
        </w:rPr>
        <w:t>123.54</w:t>
      </w:r>
      <w:r>
        <w:rPr>
          <w:rFonts w:ascii="仿宋_GB2312" w:eastAsia="仿宋_GB2312" w:hAnsi="仿宋_GB2312" w:cs="仿宋_GB2312" w:hint="eastAsia"/>
          <w:sz w:val="32"/>
          <w:szCs w:val="32"/>
        </w:rPr>
        <w:t>万平方米，</w:t>
      </w:r>
      <w:r>
        <w:rPr>
          <w:rFonts w:ascii="仿宋_GB2312" w:eastAsia="仿宋_GB2312" w:hAnsi="仿宋_GB2312" w:cs="仿宋_GB2312" w:hint="eastAsia"/>
          <w:color w:val="000000"/>
          <w:sz w:val="32"/>
          <w:szCs w:val="32"/>
        </w:rPr>
        <w:t>新增绿色建筑（设计）面积</w:t>
      </w:r>
      <w:r>
        <w:rPr>
          <w:rFonts w:ascii="仿宋_GB2312" w:eastAsia="仿宋_GB2312" w:hAnsi="仿宋_GB2312" w:cs="仿宋_GB2312" w:hint="eastAsia"/>
          <w:color w:val="000000"/>
          <w:sz w:val="32"/>
          <w:szCs w:val="32"/>
        </w:rPr>
        <w:t>78.11</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，新增可再生能源建筑应用（竣工）面积</w:t>
      </w:r>
      <w:r>
        <w:rPr>
          <w:rFonts w:ascii="仿宋_GB2312" w:eastAsia="仿宋_GB2312" w:hAnsi="仿宋_GB2312" w:cs="仿宋_GB2312" w:hint="eastAsia"/>
          <w:color w:val="000000"/>
          <w:sz w:val="32"/>
          <w:szCs w:val="32"/>
        </w:rPr>
        <w:t>49.52</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，新增既有建筑节能改造项目面积</w:t>
      </w:r>
      <w:r>
        <w:rPr>
          <w:rFonts w:ascii="仿宋_GB2312" w:eastAsia="仿宋_GB2312" w:hAnsi="仿宋_GB2312" w:cs="仿宋_GB2312" w:hint="eastAsia"/>
          <w:color w:val="000000"/>
          <w:sz w:val="32"/>
          <w:szCs w:val="32"/>
        </w:rPr>
        <w:t>11.13</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，使用预拌砂浆</w:t>
      </w:r>
      <w:r>
        <w:rPr>
          <w:rFonts w:ascii="仿宋_GB2312" w:eastAsia="仿宋_GB2312" w:hAnsi="仿宋_GB2312" w:cs="仿宋_GB2312" w:hint="eastAsia"/>
          <w:color w:val="000000"/>
          <w:sz w:val="32"/>
          <w:szCs w:val="32"/>
        </w:rPr>
        <w:t>9.62</w:t>
      </w:r>
      <w:r>
        <w:rPr>
          <w:rFonts w:ascii="仿宋_GB2312" w:eastAsia="仿宋_GB2312" w:hAnsi="仿宋_GB2312" w:cs="仿宋_GB2312" w:hint="eastAsia"/>
          <w:color w:val="000000"/>
          <w:sz w:val="32"/>
          <w:szCs w:val="32"/>
        </w:rPr>
        <w:t>万吨，获得绿色建筑评价标识</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个，申报绿色建筑集中示范区</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个，</w:t>
      </w:r>
      <w:r>
        <w:rPr>
          <w:rFonts w:ascii="仿宋_GB2312" w:eastAsia="仿宋_GB2312" w:hAnsi="仿宋_GB2312" w:cs="仿宋_GB2312" w:hint="eastAsia"/>
          <w:sz w:val="32"/>
          <w:szCs w:val="32"/>
        </w:rPr>
        <w:t>获得绿色建材</w:t>
      </w:r>
      <w:r>
        <w:rPr>
          <w:rFonts w:ascii="仿宋_GB2312" w:eastAsia="仿宋_GB2312" w:hAnsi="仿宋_GB2312" w:cs="仿宋_GB2312" w:hint="eastAsia"/>
          <w:sz w:val="32"/>
          <w:szCs w:val="32"/>
        </w:rPr>
        <w:t>评价标识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hint="eastAsia"/>
          <w:color w:val="000000"/>
          <w:sz w:val="32"/>
          <w:szCs w:val="32"/>
        </w:rPr>
        <w:t>，完成了各项建筑节能与墙材革新目标任务。</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（二）江夏区新增建筑节能设计审查建筑面积</w:t>
      </w:r>
      <w:r>
        <w:rPr>
          <w:rFonts w:ascii="仿宋_GB2312" w:eastAsia="仿宋_GB2312" w:hAnsi="仿宋_GB2312" w:cs="仿宋_GB2312" w:hint="eastAsia"/>
          <w:sz w:val="32"/>
          <w:szCs w:val="32"/>
        </w:rPr>
        <w:t>430.76</w:t>
      </w:r>
      <w:r>
        <w:rPr>
          <w:rFonts w:ascii="仿宋_GB2312" w:eastAsia="仿宋_GB2312" w:hAnsi="仿宋_GB2312" w:cs="仿宋_GB2312" w:hint="eastAsia"/>
          <w:sz w:val="32"/>
          <w:szCs w:val="32"/>
        </w:rPr>
        <w:t>万平方米，新增建筑节能分部竣工验收建筑面积</w:t>
      </w:r>
      <w:r>
        <w:rPr>
          <w:rFonts w:ascii="仿宋_GB2312" w:eastAsia="仿宋_GB2312" w:hAnsi="仿宋_GB2312" w:cs="仿宋_GB2312" w:hint="eastAsia"/>
          <w:sz w:val="32"/>
          <w:szCs w:val="32"/>
        </w:rPr>
        <w:t>348.05</w:t>
      </w:r>
      <w:r>
        <w:rPr>
          <w:rFonts w:ascii="仿宋_GB2312" w:eastAsia="仿宋_GB2312" w:hAnsi="仿宋_GB2312" w:cs="仿宋_GB2312" w:hint="eastAsia"/>
          <w:sz w:val="32"/>
          <w:szCs w:val="32"/>
        </w:rPr>
        <w:t>万平方米，</w:t>
      </w:r>
      <w:r>
        <w:rPr>
          <w:rFonts w:ascii="仿宋_GB2312" w:eastAsia="仿宋_GB2312" w:hAnsi="仿宋_GB2312" w:cs="仿宋_GB2312" w:hint="eastAsia"/>
          <w:color w:val="000000"/>
          <w:sz w:val="32"/>
          <w:szCs w:val="32"/>
        </w:rPr>
        <w:t>新增绿色建筑（设计）面积</w:t>
      </w:r>
      <w:r>
        <w:rPr>
          <w:rFonts w:ascii="仿宋_GB2312" w:eastAsia="仿宋_GB2312" w:hAnsi="仿宋_GB2312" w:cs="仿宋_GB2312" w:hint="eastAsia"/>
          <w:color w:val="000000"/>
          <w:sz w:val="32"/>
          <w:szCs w:val="32"/>
        </w:rPr>
        <w:t>422.38</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，新增可再生能源建筑应用（竣工）面积</w:t>
      </w:r>
      <w:r>
        <w:rPr>
          <w:rFonts w:ascii="仿宋_GB2312" w:eastAsia="仿宋_GB2312" w:hAnsi="仿宋_GB2312" w:cs="仿宋_GB2312" w:hint="eastAsia"/>
          <w:color w:val="000000"/>
          <w:sz w:val="32"/>
          <w:szCs w:val="32"/>
        </w:rPr>
        <w:t>133.38</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，新增既有建筑节能改造项目面积</w:t>
      </w:r>
      <w:r>
        <w:rPr>
          <w:rFonts w:ascii="仿宋_GB2312" w:eastAsia="仿宋_GB2312" w:hAnsi="仿宋_GB2312" w:cs="仿宋_GB2312" w:hint="eastAsia"/>
          <w:color w:val="000000"/>
          <w:sz w:val="32"/>
          <w:szCs w:val="32"/>
        </w:rPr>
        <w:t>1.58</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，使用预拌砂浆</w:t>
      </w:r>
      <w:r>
        <w:rPr>
          <w:rFonts w:ascii="仿宋_GB2312" w:eastAsia="仿宋_GB2312" w:hAnsi="仿宋_GB2312" w:cs="仿宋_GB2312" w:hint="eastAsia"/>
          <w:color w:val="000000"/>
          <w:sz w:val="32"/>
          <w:szCs w:val="32"/>
        </w:rPr>
        <w:t>24.30</w:t>
      </w:r>
      <w:r>
        <w:rPr>
          <w:rFonts w:ascii="仿宋_GB2312" w:eastAsia="仿宋_GB2312" w:hAnsi="仿宋_GB2312" w:cs="仿宋_GB2312" w:hint="eastAsia"/>
          <w:color w:val="000000"/>
          <w:sz w:val="32"/>
          <w:szCs w:val="32"/>
        </w:rPr>
        <w:t>万吨，获得绿色建筑评价标识</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个，</w:t>
      </w:r>
      <w:r>
        <w:rPr>
          <w:rFonts w:ascii="仿宋_GB2312" w:eastAsia="仿宋_GB2312" w:hAnsi="仿宋_GB2312" w:cs="仿宋_GB2312" w:hint="eastAsia"/>
          <w:sz w:val="32"/>
          <w:szCs w:val="32"/>
        </w:rPr>
        <w:t>获得绿色建材评价标识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hint="eastAsia"/>
          <w:color w:val="000000"/>
          <w:sz w:val="32"/>
          <w:szCs w:val="32"/>
        </w:rPr>
        <w:t>完成了各项建筑节能与墙材革新目标任务。</w:t>
      </w:r>
    </w:p>
    <w:p w:rsidR="007B3DCB" w:rsidRDefault="008A7EE0">
      <w:pPr>
        <w:tabs>
          <w:tab w:val="left" w:pos="709"/>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（三）新洲区新增建筑节能设计审查建筑面积</w:t>
      </w:r>
      <w:r>
        <w:rPr>
          <w:rFonts w:ascii="仿宋_GB2312" w:eastAsia="仿宋_GB2312" w:hAnsi="仿宋_GB2312" w:cs="仿宋_GB2312" w:hint="eastAsia"/>
          <w:sz w:val="32"/>
          <w:szCs w:val="32"/>
        </w:rPr>
        <w:t>350.28</w:t>
      </w:r>
      <w:r>
        <w:rPr>
          <w:rFonts w:ascii="仿宋_GB2312" w:eastAsia="仿宋_GB2312" w:hAnsi="仿宋_GB2312" w:cs="仿宋_GB2312" w:hint="eastAsia"/>
          <w:sz w:val="32"/>
          <w:szCs w:val="32"/>
        </w:rPr>
        <w:t>万平方米，新增建筑节能</w:t>
      </w:r>
      <w:r>
        <w:rPr>
          <w:rFonts w:ascii="仿宋_GB2312" w:eastAsia="仿宋_GB2312" w:hAnsi="仿宋_GB2312" w:cs="仿宋_GB2312" w:hint="eastAsia"/>
          <w:sz w:val="32"/>
          <w:szCs w:val="32"/>
        </w:rPr>
        <w:t>分部竣工验收建筑面积</w:t>
      </w:r>
      <w:r>
        <w:rPr>
          <w:rFonts w:ascii="仿宋_GB2312" w:eastAsia="仿宋_GB2312" w:hAnsi="仿宋_GB2312" w:cs="仿宋_GB2312" w:hint="eastAsia"/>
          <w:sz w:val="32"/>
          <w:szCs w:val="32"/>
        </w:rPr>
        <w:t>182.38</w:t>
      </w:r>
      <w:r>
        <w:rPr>
          <w:rFonts w:ascii="仿宋_GB2312" w:eastAsia="仿宋_GB2312" w:hAnsi="仿宋_GB2312" w:cs="仿宋_GB2312" w:hint="eastAsia"/>
          <w:sz w:val="32"/>
          <w:szCs w:val="32"/>
        </w:rPr>
        <w:t>万平方米，</w:t>
      </w:r>
      <w:r>
        <w:rPr>
          <w:rFonts w:ascii="仿宋_GB2312" w:eastAsia="仿宋_GB2312" w:hAnsi="仿宋_GB2312" w:cs="仿宋_GB2312" w:hint="eastAsia"/>
          <w:color w:val="000000"/>
          <w:sz w:val="32"/>
          <w:szCs w:val="32"/>
        </w:rPr>
        <w:t>新增绿色建筑（设计）面积</w:t>
      </w:r>
      <w:r>
        <w:rPr>
          <w:rFonts w:ascii="仿宋_GB2312" w:eastAsia="仿宋_GB2312" w:hAnsi="仿宋_GB2312" w:cs="仿宋_GB2312" w:hint="eastAsia"/>
          <w:color w:val="000000"/>
          <w:sz w:val="32"/>
          <w:szCs w:val="32"/>
        </w:rPr>
        <w:t>350.28</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，新增可再生能源建筑应用（竣工）面积</w:t>
      </w:r>
      <w:r>
        <w:rPr>
          <w:rFonts w:ascii="仿宋_GB2312" w:eastAsia="仿宋_GB2312" w:hAnsi="仿宋_GB2312" w:cs="仿宋_GB2312" w:hint="eastAsia"/>
          <w:color w:val="000000"/>
          <w:sz w:val="32"/>
          <w:szCs w:val="32"/>
        </w:rPr>
        <w:t>73.3</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，新增既有建筑节能改造项目面积</w:t>
      </w:r>
      <w:r>
        <w:rPr>
          <w:rFonts w:ascii="仿宋_GB2312" w:eastAsia="仿宋_GB2312" w:hAnsi="仿宋_GB2312" w:cs="仿宋_GB2312" w:hint="eastAsia"/>
          <w:color w:val="000000"/>
          <w:sz w:val="32"/>
          <w:szCs w:val="32"/>
        </w:rPr>
        <w:t>2.46</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，使用预拌砂浆</w:t>
      </w:r>
      <w:r>
        <w:rPr>
          <w:rFonts w:ascii="仿宋_GB2312" w:eastAsia="仿宋_GB2312" w:hAnsi="仿宋_GB2312" w:cs="仿宋_GB2312" w:hint="eastAsia"/>
          <w:color w:val="000000"/>
          <w:sz w:val="32"/>
          <w:szCs w:val="32"/>
        </w:rPr>
        <w:lastRenderedPageBreak/>
        <w:t>231</w:t>
      </w:r>
      <w:r>
        <w:rPr>
          <w:rFonts w:ascii="仿宋_GB2312" w:eastAsia="仿宋_GB2312" w:hAnsi="仿宋_GB2312" w:cs="仿宋_GB2312" w:hint="eastAsia"/>
          <w:color w:val="000000"/>
          <w:sz w:val="32"/>
          <w:szCs w:val="32"/>
        </w:rPr>
        <w:t>万吨，获得绿色建筑评价标识</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个，</w:t>
      </w:r>
      <w:r>
        <w:rPr>
          <w:rFonts w:ascii="仿宋_GB2312" w:eastAsia="仿宋_GB2312" w:hAnsi="仿宋_GB2312" w:cs="仿宋_GB2312" w:hint="eastAsia"/>
          <w:sz w:val="32"/>
          <w:szCs w:val="32"/>
        </w:rPr>
        <w:t>获得绿色建材评价标识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r>
        <w:rPr>
          <w:rFonts w:ascii="仿宋_GB2312" w:eastAsia="仿宋_GB2312" w:hAnsi="仿宋_GB2312" w:cs="仿宋_GB2312" w:hint="eastAsia"/>
          <w:color w:val="000000"/>
          <w:sz w:val="32"/>
          <w:szCs w:val="32"/>
        </w:rPr>
        <w:t>完成了各项建筑节能与墙材革新目标任务。</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（四）黄陂区新增建筑节能设计审查建筑面积</w:t>
      </w:r>
      <w:r>
        <w:rPr>
          <w:rFonts w:ascii="仿宋_GB2312" w:eastAsia="仿宋_GB2312" w:hAnsi="仿宋_GB2312" w:cs="仿宋_GB2312" w:hint="eastAsia"/>
          <w:sz w:val="32"/>
          <w:szCs w:val="32"/>
        </w:rPr>
        <w:t>495.13</w:t>
      </w:r>
      <w:r>
        <w:rPr>
          <w:rFonts w:ascii="仿宋_GB2312" w:eastAsia="仿宋_GB2312" w:hAnsi="仿宋_GB2312" w:cs="仿宋_GB2312" w:hint="eastAsia"/>
          <w:sz w:val="32"/>
          <w:szCs w:val="32"/>
        </w:rPr>
        <w:t>万平方米，新增建筑节能分部竣工验收建筑面积</w:t>
      </w:r>
      <w:r>
        <w:rPr>
          <w:rFonts w:ascii="仿宋_GB2312" w:eastAsia="仿宋_GB2312" w:hAnsi="仿宋_GB2312" w:cs="仿宋_GB2312" w:hint="eastAsia"/>
          <w:sz w:val="32"/>
          <w:szCs w:val="32"/>
        </w:rPr>
        <w:t>158.61</w:t>
      </w:r>
      <w:r>
        <w:rPr>
          <w:rFonts w:ascii="仿宋_GB2312" w:eastAsia="仿宋_GB2312" w:hAnsi="仿宋_GB2312" w:cs="仿宋_GB2312" w:hint="eastAsia"/>
          <w:sz w:val="32"/>
          <w:szCs w:val="32"/>
        </w:rPr>
        <w:t>万平方米，</w:t>
      </w:r>
      <w:r>
        <w:rPr>
          <w:rFonts w:ascii="仿宋_GB2312" w:eastAsia="仿宋_GB2312" w:hAnsi="仿宋_GB2312" w:cs="仿宋_GB2312" w:hint="eastAsia"/>
          <w:color w:val="000000"/>
          <w:sz w:val="32"/>
          <w:szCs w:val="32"/>
        </w:rPr>
        <w:t>新增绿色建筑（设计）面积</w:t>
      </w:r>
      <w:r>
        <w:rPr>
          <w:rFonts w:ascii="仿宋_GB2312" w:eastAsia="仿宋_GB2312" w:hAnsi="仿宋_GB2312" w:cs="仿宋_GB2312" w:hint="eastAsia"/>
          <w:color w:val="000000"/>
          <w:sz w:val="32"/>
          <w:szCs w:val="32"/>
        </w:rPr>
        <w:t>495.13</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，新增可再生能源建筑应用（竣工）面积</w:t>
      </w:r>
      <w:r>
        <w:rPr>
          <w:rFonts w:ascii="仿宋_GB2312" w:eastAsia="仿宋_GB2312" w:hAnsi="仿宋_GB2312" w:cs="仿宋_GB2312" w:hint="eastAsia"/>
          <w:color w:val="000000"/>
          <w:sz w:val="32"/>
          <w:szCs w:val="32"/>
        </w:rPr>
        <w:t>61.60</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w:t>
      </w:r>
      <w:r>
        <w:rPr>
          <w:rFonts w:ascii="仿宋_GB2312" w:eastAsia="仿宋_GB2312" w:hAnsi="仿宋_GB2312" w:cs="仿宋_GB2312" w:hint="eastAsia"/>
          <w:sz w:val="32"/>
          <w:szCs w:val="32"/>
        </w:rPr>
        <w:t>方米</w:t>
      </w:r>
      <w:r>
        <w:rPr>
          <w:rFonts w:ascii="仿宋_GB2312" w:eastAsia="仿宋_GB2312" w:hAnsi="仿宋_GB2312" w:cs="仿宋_GB2312" w:hint="eastAsia"/>
          <w:color w:val="000000"/>
          <w:sz w:val="32"/>
          <w:szCs w:val="32"/>
        </w:rPr>
        <w:t>，新增既有建筑节能改造项目面积</w:t>
      </w:r>
      <w:r>
        <w:rPr>
          <w:rFonts w:ascii="仿宋_GB2312" w:eastAsia="仿宋_GB2312" w:hAnsi="仿宋_GB2312" w:cs="仿宋_GB2312" w:hint="eastAsia"/>
          <w:color w:val="000000"/>
          <w:sz w:val="32"/>
          <w:szCs w:val="32"/>
        </w:rPr>
        <w:t>7.71</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color w:val="000000"/>
          <w:sz w:val="32"/>
          <w:szCs w:val="32"/>
        </w:rPr>
        <w:t>，使用预拌砂浆</w:t>
      </w:r>
      <w:r>
        <w:rPr>
          <w:rFonts w:ascii="仿宋_GB2312" w:eastAsia="仿宋_GB2312" w:hAnsi="仿宋_GB2312" w:cs="仿宋_GB2312" w:hint="eastAsia"/>
          <w:color w:val="000000"/>
          <w:sz w:val="32"/>
          <w:szCs w:val="32"/>
        </w:rPr>
        <w:t>2.80</w:t>
      </w:r>
      <w:r>
        <w:rPr>
          <w:rFonts w:ascii="仿宋_GB2312" w:eastAsia="仿宋_GB2312" w:hAnsi="仿宋_GB2312" w:cs="仿宋_GB2312" w:hint="eastAsia"/>
          <w:color w:val="000000"/>
          <w:sz w:val="32"/>
          <w:szCs w:val="32"/>
        </w:rPr>
        <w:t>万吨，获得绿色建筑评价标识</w:t>
      </w:r>
      <w:r>
        <w:rPr>
          <w:rFonts w:ascii="仿宋_GB2312" w:eastAsia="仿宋_GB2312" w:hAnsi="仿宋_GB2312" w:cs="仿宋_GB2312" w:hint="eastAsia"/>
          <w:color w:val="000000"/>
          <w:sz w:val="32"/>
          <w:szCs w:val="32"/>
        </w:rPr>
        <w:t>14</w:t>
      </w:r>
      <w:r>
        <w:rPr>
          <w:rFonts w:ascii="仿宋_GB2312" w:eastAsia="仿宋_GB2312" w:hAnsi="仿宋_GB2312" w:cs="仿宋_GB2312" w:hint="eastAsia"/>
          <w:color w:val="000000"/>
          <w:sz w:val="32"/>
          <w:szCs w:val="32"/>
        </w:rPr>
        <w:t>个</w:t>
      </w:r>
      <w:r>
        <w:rPr>
          <w:rFonts w:ascii="仿宋_GB2312" w:eastAsia="仿宋_GB2312" w:hAnsi="仿宋_GB2312" w:cs="仿宋_GB2312" w:hint="eastAsia"/>
          <w:sz w:val="32"/>
          <w:szCs w:val="32"/>
        </w:rPr>
        <w:t>，获得绿色建材评价标识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hint="eastAsia"/>
          <w:color w:val="000000"/>
          <w:sz w:val="32"/>
          <w:szCs w:val="32"/>
        </w:rPr>
        <w:t>航空新城绿色生态城项目有力推进。完成了各项建筑节能与墙材革新目标任务。</w:t>
      </w:r>
    </w:p>
    <w:p w:rsidR="007B3DCB" w:rsidRDefault="007B3DCB">
      <w:pPr>
        <w:spacing w:line="360" w:lineRule="auto"/>
        <w:ind w:firstLineChars="200" w:firstLine="640"/>
        <w:rPr>
          <w:rFonts w:ascii="仿宋_GB2312" w:eastAsia="仿宋_GB2312" w:hAnsi="仿宋_GB2312" w:cs="仿宋_GB2312"/>
          <w:sz w:val="32"/>
          <w:szCs w:val="32"/>
        </w:rPr>
      </w:pPr>
    </w:p>
    <w:p w:rsidR="007B3DCB" w:rsidRDefault="008A7EE0">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color w:val="000000"/>
          <w:sz w:val="32"/>
          <w:szCs w:val="32"/>
        </w:rPr>
        <w:t>武汉市建筑节能办公室</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年建筑节能工作情况总结及</w:t>
      </w: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年工作安排；</w:t>
      </w:r>
    </w:p>
    <w:p w:rsidR="007B3DCB" w:rsidRDefault="008A7EE0">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w:t>
      </w:r>
      <w:hyperlink r:id="rId41" w:tgtFrame="_blank" w:history="1">
        <w:r>
          <w:rPr>
            <w:rStyle w:val="aa"/>
            <w:rFonts w:ascii="仿宋_GB2312" w:eastAsia="仿宋_GB2312" w:hAnsi="仿宋_GB2312" w:cs="仿宋_GB2312" w:hint="eastAsia"/>
            <w:sz w:val="32"/>
            <w:szCs w:val="32"/>
          </w:rPr>
          <w:t>2019</w:t>
        </w:r>
        <w:r>
          <w:rPr>
            <w:rStyle w:val="aa"/>
            <w:rFonts w:ascii="仿宋_GB2312" w:eastAsia="仿宋_GB2312" w:hAnsi="仿宋_GB2312" w:cs="仿宋_GB2312" w:hint="eastAsia"/>
            <w:sz w:val="32"/>
            <w:szCs w:val="32"/>
          </w:rPr>
          <w:t>年度建筑节能基本情况统计表</w:t>
        </w:r>
      </w:hyperlink>
      <w:r>
        <w:rPr>
          <w:rFonts w:ascii="仿宋_GB2312" w:eastAsia="仿宋_GB2312" w:hAnsi="仿宋_GB2312" w:cs="仿宋_GB2312" w:hint="eastAsia"/>
          <w:color w:val="000000"/>
          <w:sz w:val="32"/>
          <w:szCs w:val="32"/>
          <w:lang w:val="zh-CN"/>
        </w:rPr>
        <w:t>；</w:t>
      </w:r>
    </w:p>
    <w:p w:rsidR="007B3DCB" w:rsidRDefault="008A7EE0">
      <w:pPr>
        <w:spacing w:line="360" w:lineRule="auto"/>
        <w:ind w:firstLineChars="500" w:firstLine="1600"/>
        <w:jc w:val="left"/>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3.</w:t>
      </w:r>
      <w:hyperlink r:id="rId42" w:tgtFrame="_blank" w:history="1">
        <w:r>
          <w:rPr>
            <w:rStyle w:val="aa"/>
            <w:rFonts w:ascii="仿宋_GB2312" w:eastAsia="仿宋_GB2312" w:hAnsi="仿宋_GB2312" w:cs="仿宋_GB2312" w:hint="eastAsia"/>
            <w:sz w:val="32"/>
            <w:szCs w:val="32"/>
          </w:rPr>
          <w:t>2019</w:t>
        </w:r>
        <w:r>
          <w:rPr>
            <w:rStyle w:val="aa"/>
            <w:rFonts w:ascii="仿宋_GB2312" w:eastAsia="仿宋_GB2312" w:hAnsi="仿宋_GB2312" w:cs="仿宋_GB2312" w:hint="eastAsia"/>
            <w:sz w:val="32"/>
            <w:szCs w:val="32"/>
          </w:rPr>
          <w:t>年度绿色建筑基本情况统计表</w:t>
        </w:r>
      </w:hyperlink>
      <w:r>
        <w:rPr>
          <w:rFonts w:ascii="仿宋_GB2312" w:eastAsia="仿宋_GB2312" w:hAnsi="仿宋_GB2312" w:cs="仿宋_GB2312" w:hint="eastAsia"/>
          <w:color w:val="000000"/>
          <w:sz w:val="32"/>
          <w:szCs w:val="32"/>
          <w:lang w:val="zh-CN"/>
        </w:rPr>
        <w:t>；</w:t>
      </w:r>
    </w:p>
    <w:p w:rsidR="007B3DCB" w:rsidRDefault="008A7EE0">
      <w:pPr>
        <w:spacing w:line="360" w:lineRule="auto"/>
        <w:ind w:firstLineChars="500" w:firstLine="1600"/>
        <w:jc w:val="left"/>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4.</w:t>
      </w:r>
      <w:hyperlink r:id="rId43" w:tgtFrame="_blank" w:history="1">
        <w:r>
          <w:rPr>
            <w:rStyle w:val="aa"/>
            <w:rFonts w:ascii="仿宋_GB2312" w:eastAsia="仿宋_GB2312" w:hAnsi="仿宋_GB2312" w:cs="仿宋_GB2312" w:hint="eastAsia"/>
            <w:sz w:val="32"/>
            <w:szCs w:val="32"/>
          </w:rPr>
          <w:t>2019</w:t>
        </w:r>
        <w:r>
          <w:rPr>
            <w:rStyle w:val="aa"/>
            <w:rFonts w:ascii="仿宋_GB2312" w:eastAsia="仿宋_GB2312" w:hAnsi="仿宋_GB2312" w:cs="仿宋_GB2312" w:hint="eastAsia"/>
            <w:sz w:val="32"/>
            <w:szCs w:val="32"/>
          </w:rPr>
          <w:t>年度可再生能源建筑应用项目统</w:t>
        </w:r>
        <w:r>
          <w:rPr>
            <w:rStyle w:val="aa"/>
            <w:rFonts w:ascii="仿宋_GB2312" w:eastAsia="仿宋_GB2312" w:hAnsi="仿宋_GB2312" w:cs="仿宋_GB2312" w:hint="eastAsia"/>
            <w:sz w:val="32"/>
            <w:szCs w:val="32"/>
          </w:rPr>
          <w:t>计表</w:t>
        </w:r>
      </w:hyperlink>
      <w:r>
        <w:rPr>
          <w:rFonts w:ascii="仿宋_GB2312" w:eastAsia="仿宋_GB2312" w:hAnsi="仿宋_GB2312" w:cs="仿宋_GB2312" w:hint="eastAsia"/>
          <w:color w:val="000000"/>
          <w:sz w:val="32"/>
          <w:szCs w:val="32"/>
          <w:lang w:val="zh-CN"/>
        </w:rPr>
        <w:t>；</w:t>
      </w:r>
    </w:p>
    <w:p w:rsidR="007B3DCB" w:rsidRDefault="008A7EE0">
      <w:pPr>
        <w:spacing w:line="360" w:lineRule="auto"/>
        <w:ind w:firstLineChars="500" w:firstLine="1600"/>
        <w:jc w:val="left"/>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5.</w:t>
      </w:r>
      <w:hyperlink r:id="rId44" w:tgtFrame="_blank" w:history="1">
        <w:r>
          <w:rPr>
            <w:rStyle w:val="aa"/>
            <w:rFonts w:ascii="仿宋_GB2312" w:eastAsia="仿宋_GB2312" w:hAnsi="仿宋_GB2312" w:cs="仿宋_GB2312" w:hint="eastAsia"/>
            <w:sz w:val="32"/>
            <w:szCs w:val="32"/>
          </w:rPr>
          <w:t>2019</w:t>
        </w:r>
        <w:r>
          <w:rPr>
            <w:rStyle w:val="aa"/>
            <w:rFonts w:ascii="仿宋_GB2312" w:eastAsia="仿宋_GB2312" w:hAnsi="仿宋_GB2312" w:cs="仿宋_GB2312" w:hint="eastAsia"/>
            <w:sz w:val="32"/>
            <w:szCs w:val="32"/>
          </w:rPr>
          <w:t>年度绿色建筑（执行地标）项目统计表</w:t>
        </w:r>
      </w:hyperlink>
      <w:r>
        <w:rPr>
          <w:rFonts w:ascii="仿宋_GB2312" w:eastAsia="仿宋_GB2312" w:hAnsi="仿宋_GB2312" w:cs="仿宋_GB2312" w:hint="eastAsia"/>
          <w:color w:val="000000"/>
          <w:sz w:val="32"/>
          <w:szCs w:val="32"/>
          <w:lang w:val="zh-CN"/>
        </w:rPr>
        <w:t>；</w:t>
      </w:r>
    </w:p>
    <w:p w:rsidR="007B3DCB" w:rsidRDefault="008A7EE0">
      <w:pPr>
        <w:spacing w:line="360" w:lineRule="auto"/>
        <w:ind w:firstLineChars="500" w:firstLine="1600"/>
        <w:jc w:val="left"/>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6.</w:t>
      </w:r>
      <w:hyperlink r:id="rId45" w:tgtFrame="_blank" w:history="1">
        <w:r>
          <w:rPr>
            <w:rStyle w:val="aa"/>
            <w:rFonts w:ascii="仿宋_GB2312" w:eastAsia="仿宋_GB2312" w:hAnsi="仿宋_GB2312" w:cs="仿宋_GB2312" w:hint="eastAsia"/>
            <w:sz w:val="32"/>
            <w:szCs w:val="32"/>
          </w:rPr>
          <w:t>2019</w:t>
        </w:r>
        <w:r>
          <w:rPr>
            <w:rStyle w:val="aa"/>
            <w:rFonts w:ascii="仿宋_GB2312" w:eastAsia="仿宋_GB2312" w:hAnsi="仿宋_GB2312" w:cs="仿宋_GB2312" w:hint="eastAsia"/>
            <w:sz w:val="32"/>
            <w:szCs w:val="32"/>
          </w:rPr>
          <w:t>年度绿色建筑评价标识项目统计表</w:t>
        </w:r>
      </w:hyperlink>
      <w:r>
        <w:rPr>
          <w:rFonts w:ascii="仿宋_GB2312" w:eastAsia="仿宋_GB2312" w:hAnsi="仿宋_GB2312" w:cs="仿宋_GB2312" w:hint="eastAsia"/>
          <w:color w:val="000000"/>
          <w:sz w:val="32"/>
          <w:szCs w:val="32"/>
          <w:lang w:val="zh-CN"/>
        </w:rPr>
        <w:t>；</w:t>
      </w:r>
    </w:p>
    <w:p w:rsidR="007B3DCB" w:rsidRDefault="008A7EE0">
      <w:pPr>
        <w:spacing w:line="360" w:lineRule="auto"/>
        <w:ind w:firstLineChars="500" w:firstLine="1600"/>
        <w:jc w:val="left"/>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7.</w:t>
      </w:r>
      <w:hyperlink r:id="rId46" w:tgtFrame="_blank" w:history="1">
        <w:r>
          <w:rPr>
            <w:rStyle w:val="aa"/>
            <w:rFonts w:ascii="仿宋_GB2312" w:eastAsia="仿宋_GB2312" w:hAnsi="仿宋_GB2312" w:cs="仿宋_GB2312" w:hint="eastAsia"/>
            <w:sz w:val="32"/>
            <w:szCs w:val="32"/>
          </w:rPr>
          <w:t>2019</w:t>
        </w:r>
        <w:r>
          <w:rPr>
            <w:rStyle w:val="aa"/>
            <w:rFonts w:ascii="仿宋_GB2312" w:eastAsia="仿宋_GB2312" w:hAnsi="仿宋_GB2312" w:cs="仿宋_GB2312" w:hint="eastAsia"/>
            <w:sz w:val="32"/>
            <w:szCs w:val="32"/>
          </w:rPr>
          <w:t>年度既有建筑节能改造项目统计表</w:t>
        </w:r>
      </w:hyperlink>
      <w:r>
        <w:rPr>
          <w:rFonts w:ascii="仿宋_GB2312" w:eastAsia="仿宋_GB2312" w:hAnsi="仿宋_GB2312" w:cs="仿宋_GB2312" w:hint="eastAsia"/>
          <w:color w:val="000000"/>
          <w:sz w:val="32"/>
          <w:szCs w:val="32"/>
          <w:lang w:val="zh-CN"/>
        </w:rPr>
        <w:t>；</w:t>
      </w:r>
    </w:p>
    <w:p w:rsidR="007B3DCB" w:rsidRDefault="008A7EE0">
      <w:pPr>
        <w:spacing w:line="360" w:lineRule="auto"/>
        <w:ind w:firstLineChars="500" w:firstLine="1600"/>
        <w:jc w:val="left"/>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8.</w:t>
      </w:r>
      <w:hyperlink r:id="rId47" w:tgtFrame="_blank" w:history="1">
        <w:r>
          <w:rPr>
            <w:rStyle w:val="aa"/>
            <w:rFonts w:ascii="仿宋_GB2312" w:eastAsia="仿宋_GB2312" w:hAnsi="仿宋_GB2312" w:cs="仿宋_GB2312" w:hint="eastAsia"/>
            <w:sz w:val="32"/>
            <w:szCs w:val="32"/>
          </w:rPr>
          <w:t>2019</w:t>
        </w:r>
        <w:r>
          <w:rPr>
            <w:rStyle w:val="aa"/>
            <w:rFonts w:ascii="仿宋_GB2312" w:eastAsia="仿宋_GB2312" w:hAnsi="仿宋_GB2312" w:cs="仿宋_GB2312" w:hint="eastAsia"/>
            <w:sz w:val="32"/>
            <w:szCs w:val="32"/>
          </w:rPr>
          <w:t>年度城镇竣工项目统计表</w:t>
        </w:r>
      </w:hyperlink>
      <w:r>
        <w:rPr>
          <w:rFonts w:ascii="仿宋_GB2312" w:eastAsia="仿宋_GB2312" w:hAnsi="仿宋_GB2312" w:cs="仿宋_GB2312" w:hint="eastAsia"/>
          <w:color w:val="000000"/>
          <w:sz w:val="32"/>
          <w:szCs w:val="32"/>
          <w:lang w:val="zh-CN"/>
        </w:rPr>
        <w:t>；</w:t>
      </w:r>
    </w:p>
    <w:p w:rsidR="007B3DCB" w:rsidRDefault="008A7EE0">
      <w:pPr>
        <w:spacing w:line="360" w:lineRule="auto"/>
        <w:ind w:firstLineChars="500" w:firstLine="1600"/>
        <w:jc w:val="left"/>
        <w:rPr>
          <w:rStyle w:val="aa"/>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HYPERLINK "</w:instrText>
      </w:r>
      <w:r>
        <w:rPr>
          <w:rFonts w:ascii="仿宋_GB2312" w:eastAsia="仿宋_GB2312" w:hAnsi="仿宋_GB2312" w:cs="仿宋_GB2312" w:hint="eastAsia"/>
          <w:color w:val="000000"/>
          <w:sz w:val="32"/>
          <w:szCs w:val="32"/>
        </w:rPr>
        <w:instrText>http://www.hbzfhcxjst.gov.cn/UpFiles/Attach/2017/11/21/1520378146.xls" \t "_blank"</w:instrText>
      </w:r>
      <w:r>
        <w:rPr>
          <w:rFonts w:ascii="仿宋_GB2312" w:eastAsia="仿宋_GB2312" w:hAnsi="仿宋_GB2312" w:cs="仿宋_GB2312" w:hint="eastAsia"/>
          <w:color w:val="000000"/>
          <w:sz w:val="32"/>
          <w:szCs w:val="32"/>
        </w:rPr>
        <w:fldChar w:fldCharType="separate"/>
      </w:r>
      <w:r>
        <w:rPr>
          <w:rStyle w:val="aa"/>
          <w:rFonts w:ascii="仿宋_GB2312" w:eastAsia="仿宋_GB2312" w:hAnsi="仿宋_GB2312" w:cs="仿宋_GB2312" w:hint="eastAsia"/>
          <w:sz w:val="32"/>
          <w:szCs w:val="32"/>
        </w:rPr>
        <w:t>2019</w:t>
      </w:r>
      <w:r>
        <w:rPr>
          <w:rStyle w:val="aa"/>
          <w:rFonts w:ascii="仿宋_GB2312" w:eastAsia="仿宋_GB2312" w:hAnsi="仿宋_GB2312" w:cs="仿宋_GB2312" w:hint="eastAsia"/>
          <w:sz w:val="32"/>
          <w:szCs w:val="32"/>
        </w:rPr>
        <w:t>年度建筑节能与墙材革新年度工作目标</w:t>
      </w:r>
    </w:p>
    <w:p w:rsidR="007B3DCB" w:rsidRDefault="008A7EE0">
      <w:pPr>
        <w:spacing w:line="360" w:lineRule="auto"/>
        <w:ind w:firstLineChars="600" w:firstLine="1920"/>
        <w:jc w:val="left"/>
        <w:rPr>
          <w:rFonts w:ascii="仿宋_GB2312" w:eastAsia="仿宋_GB2312" w:hAnsi="仿宋_GB2312" w:cs="仿宋_GB2312"/>
          <w:b/>
          <w:color w:val="000000"/>
          <w:sz w:val="32"/>
          <w:szCs w:val="32"/>
        </w:rPr>
      </w:pPr>
      <w:r>
        <w:rPr>
          <w:rStyle w:val="aa"/>
          <w:rFonts w:ascii="仿宋_GB2312" w:eastAsia="仿宋_GB2312" w:hAnsi="仿宋_GB2312" w:cs="仿宋_GB2312" w:hint="eastAsia"/>
          <w:sz w:val="32"/>
          <w:szCs w:val="32"/>
        </w:rPr>
        <w:t>责任</w:t>
      </w:r>
      <w:proofErr w:type="gramStart"/>
      <w:r>
        <w:rPr>
          <w:rStyle w:val="aa"/>
          <w:rFonts w:ascii="仿宋_GB2312" w:eastAsia="仿宋_GB2312" w:hAnsi="仿宋_GB2312" w:cs="仿宋_GB2312" w:hint="eastAsia"/>
          <w:sz w:val="32"/>
          <w:szCs w:val="32"/>
        </w:rPr>
        <w:t>考核自评</w:t>
      </w:r>
      <w:proofErr w:type="gramEnd"/>
      <w:r>
        <w:rPr>
          <w:rStyle w:val="aa"/>
          <w:rFonts w:ascii="仿宋_GB2312" w:eastAsia="仿宋_GB2312" w:hAnsi="仿宋_GB2312" w:cs="仿宋_GB2312" w:hint="eastAsia"/>
          <w:sz w:val="32"/>
          <w:szCs w:val="32"/>
        </w:rPr>
        <w:t>分表</w:t>
      </w:r>
      <w:r>
        <w:rPr>
          <w:rFonts w:ascii="仿宋_GB2312" w:eastAsia="仿宋_GB2312" w:hAnsi="仿宋_GB2312" w:cs="仿宋_GB2312" w:hint="eastAsia"/>
          <w:color w:val="000000"/>
          <w:sz w:val="32"/>
          <w:szCs w:val="32"/>
          <w:lang w:val="zh-CN"/>
        </w:rPr>
        <w:fldChar w:fldCharType="end"/>
      </w:r>
      <w:r>
        <w:rPr>
          <w:rFonts w:ascii="仿宋_GB2312" w:eastAsia="仿宋_GB2312" w:hAnsi="仿宋_GB2312" w:cs="仿宋_GB2312" w:hint="eastAsia"/>
          <w:color w:val="000000"/>
          <w:sz w:val="32"/>
          <w:szCs w:val="32"/>
          <w:lang w:val="zh-CN"/>
        </w:rPr>
        <w:t>；</w:t>
      </w:r>
    </w:p>
    <w:p w:rsidR="007B3DCB" w:rsidRDefault="008A7EE0">
      <w:pPr>
        <w:spacing w:line="360" w:lineRule="auto"/>
        <w:ind w:firstLineChars="500" w:firstLine="160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lastRenderedPageBreak/>
        <w:t>10.</w:t>
      </w:r>
      <w:proofErr w:type="gramStart"/>
      <w:r>
        <w:rPr>
          <w:rFonts w:ascii="仿宋_GB2312" w:eastAsia="仿宋_GB2312" w:hAnsi="仿宋_GB2312" w:cs="仿宋_GB2312" w:hint="eastAsia"/>
          <w:sz w:val="32"/>
          <w:szCs w:val="32"/>
        </w:rPr>
        <w:t>蔡甸</w:t>
      </w:r>
      <w:proofErr w:type="gramEnd"/>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lang w:val="zh-CN"/>
        </w:rPr>
        <w:t>建筑节能与墙材革新年度工作目标</w:t>
      </w:r>
      <w:proofErr w:type="gramStart"/>
      <w:r>
        <w:rPr>
          <w:rFonts w:ascii="仿宋_GB2312" w:eastAsia="仿宋_GB2312" w:hAnsi="仿宋_GB2312" w:cs="仿宋_GB2312" w:hint="eastAsia"/>
          <w:sz w:val="32"/>
          <w:szCs w:val="32"/>
          <w:lang w:val="zh-CN"/>
        </w:rPr>
        <w:t>责</w:t>
      </w:r>
      <w:proofErr w:type="gramEnd"/>
    </w:p>
    <w:p w:rsidR="007B3DCB" w:rsidRDefault="008A7EE0">
      <w:pPr>
        <w:spacing w:line="360" w:lineRule="auto"/>
        <w:ind w:firstLineChars="650" w:firstLine="2080"/>
        <w:rPr>
          <w:rFonts w:ascii="仿宋_GB2312" w:eastAsia="仿宋_GB2312" w:hAnsi="仿宋_GB2312" w:cs="仿宋_GB2312"/>
          <w:sz w:val="32"/>
          <w:szCs w:val="32"/>
          <w:lang w:val="zh-CN"/>
        </w:rPr>
      </w:pPr>
      <w:proofErr w:type="gramStart"/>
      <w:r>
        <w:rPr>
          <w:rFonts w:ascii="仿宋_GB2312" w:eastAsia="仿宋_GB2312" w:hAnsi="仿宋_GB2312" w:cs="仿宋_GB2312" w:hint="eastAsia"/>
          <w:sz w:val="32"/>
          <w:szCs w:val="32"/>
          <w:lang w:val="zh-CN"/>
        </w:rPr>
        <w:t>任考核</w:t>
      </w:r>
      <w:proofErr w:type="gramEnd"/>
      <w:r>
        <w:rPr>
          <w:rFonts w:ascii="仿宋_GB2312" w:eastAsia="仿宋_GB2312" w:hAnsi="仿宋_GB2312" w:cs="仿宋_GB2312" w:hint="eastAsia"/>
          <w:sz w:val="32"/>
          <w:szCs w:val="32"/>
          <w:lang w:val="zh-CN"/>
        </w:rPr>
        <w:t>资料；</w:t>
      </w:r>
    </w:p>
    <w:p w:rsidR="007B3DCB" w:rsidRDefault="008A7EE0">
      <w:pPr>
        <w:spacing w:line="360" w:lineRule="auto"/>
        <w:ind w:firstLineChars="500" w:firstLine="160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11.</w:t>
      </w:r>
      <w:r>
        <w:rPr>
          <w:rFonts w:ascii="仿宋_GB2312" w:eastAsia="仿宋_GB2312" w:hAnsi="仿宋_GB2312" w:cs="仿宋_GB2312" w:hint="eastAsia"/>
          <w:sz w:val="32"/>
          <w:szCs w:val="32"/>
        </w:rPr>
        <w:t>江夏区</w:t>
      </w:r>
      <w:r>
        <w:rPr>
          <w:rFonts w:ascii="仿宋_GB2312" w:eastAsia="仿宋_GB2312" w:hAnsi="仿宋_GB2312" w:cs="仿宋_GB2312" w:hint="eastAsia"/>
          <w:sz w:val="32"/>
          <w:szCs w:val="32"/>
          <w:lang w:val="zh-CN"/>
        </w:rPr>
        <w:t>建筑节能与墙材革新年度工作目标</w:t>
      </w:r>
      <w:proofErr w:type="gramStart"/>
      <w:r>
        <w:rPr>
          <w:rFonts w:ascii="仿宋_GB2312" w:eastAsia="仿宋_GB2312" w:hAnsi="仿宋_GB2312" w:cs="仿宋_GB2312" w:hint="eastAsia"/>
          <w:sz w:val="32"/>
          <w:szCs w:val="32"/>
          <w:lang w:val="zh-CN"/>
        </w:rPr>
        <w:t>责</w:t>
      </w:r>
      <w:proofErr w:type="gramEnd"/>
    </w:p>
    <w:p w:rsidR="007B3DCB" w:rsidRDefault="008A7EE0">
      <w:pPr>
        <w:spacing w:line="360" w:lineRule="auto"/>
        <w:ind w:firstLineChars="650" w:firstLine="2080"/>
        <w:rPr>
          <w:rFonts w:ascii="仿宋_GB2312" w:eastAsia="仿宋_GB2312" w:hAnsi="仿宋_GB2312" w:cs="仿宋_GB2312"/>
          <w:sz w:val="32"/>
          <w:szCs w:val="32"/>
          <w:lang w:val="zh-CN"/>
        </w:rPr>
      </w:pPr>
      <w:proofErr w:type="gramStart"/>
      <w:r>
        <w:rPr>
          <w:rFonts w:ascii="仿宋_GB2312" w:eastAsia="仿宋_GB2312" w:hAnsi="仿宋_GB2312" w:cs="仿宋_GB2312" w:hint="eastAsia"/>
          <w:sz w:val="32"/>
          <w:szCs w:val="32"/>
          <w:lang w:val="zh-CN"/>
        </w:rPr>
        <w:t>任考核</w:t>
      </w:r>
      <w:proofErr w:type="gramEnd"/>
      <w:r>
        <w:rPr>
          <w:rFonts w:ascii="仿宋_GB2312" w:eastAsia="仿宋_GB2312" w:hAnsi="仿宋_GB2312" w:cs="仿宋_GB2312" w:hint="eastAsia"/>
          <w:sz w:val="32"/>
          <w:szCs w:val="32"/>
          <w:lang w:val="zh-CN"/>
        </w:rPr>
        <w:t>资料。</w:t>
      </w:r>
    </w:p>
    <w:p w:rsidR="007B3DCB" w:rsidRDefault="008A7EE0">
      <w:pPr>
        <w:spacing w:line="360" w:lineRule="auto"/>
        <w:ind w:firstLineChars="500" w:firstLine="160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12.</w:t>
      </w:r>
      <w:r>
        <w:rPr>
          <w:rFonts w:ascii="仿宋_GB2312" w:eastAsia="仿宋_GB2312" w:hAnsi="仿宋_GB2312" w:cs="仿宋_GB2312" w:hint="eastAsia"/>
          <w:sz w:val="32"/>
          <w:szCs w:val="32"/>
        </w:rPr>
        <w:t>新洲区</w:t>
      </w:r>
      <w:r>
        <w:rPr>
          <w:rFonts w:ascii="仿宋_GB2312" w:eastAsia="仿宋_GB2312" w:hAnsi="仿宋_GB2312" w:cs="仿宋_GB2312" w:hint="eastAsia"/>
          <w:sz w:val="32"/>
          <w:szCs w:val="32"/>
          <w:lang w:val="zh-CN"/>
        </w:rPr>
        <w:t>建筑节能与墙材革新年度工作目标</w:t>
      </w:r>
      <w:proofErr w:type="gramStart"/>
      <w:r>
        <w:rPr>
          <w:rFonts w:ascii="仿宋_GB2312" w:eastAsia="仿宋_GB2312" w:hAnsi="仿宋_GB2312" w:cs="仿宋_GB2312" w:hint="eastAsia"/>
          <w:sz w:val="32"/>
          <w:szCs w:val="32"/>
          <w:lang w:val="zh-CN"/>
        </w:rPr>
        <w:t>责</w:t>
      </w:r>
      <w:proofErr w:type="gramEnd"/>
    </w:p>
    <w:p w:rsidR="007B3DCB" w:rsidRDefault="008A7EE0">
      <w:pPr>
        <w:spacing w:line="360" w:lineRule="auto"/>
        <w:ind w:firstLineChars="650" w:firstLine="2080"/>
        <w:rPr>
          <w:rFonts w:ascii="仿宋_GB2312" w:eastAsia="仿宋_GB2312" w:hAnsi="仿宋_GB2312" w:cs="仿宋_GB2312"/>
          <w:sz w:val="32"/>
          <w:szCs w:val="32"/>
          <w:lang w:val="zh-CN"/>
        </w:rPr>
      </w:pPr>
      <w:proofErr w:type="gramStart"/>
      <w:r>
        <w:rPr>
          <w:rFonts w:ascii="仿宋_GB2312" w:eastAsia="仿宋_GB2312" w:hAnsi="仿宋_GB2312" w:cs="仿宋_GB2312" w:hint="eastAsia"/>
          <w:sz w:val="32"/>
          <w:szCs w:val="32"/>
          <w:lang w:val="zh-CN"/>
        </w:rPr>
        <w:t>任考核</w:t>
      </w:r>
      <w:proofErr w:type="gramEnd"/>
      <w:r>
        <w:rPr>
          <w:rFonts w:ascii="仿宋_GB2312" w:eastAsia="仿宋_GB2312" w:hAnsi="仿宋_GB2312" w:cs="仿宋_GB2312" w:hint="eastAsia"/>
          <w:sz w:val="32"/>
          <w:szCs w:val="32"/>
          <w:lang w:val="zh-CN"/>
        </w:rPr>
        <w:t>资料；</w:t>
      </w:r>
    </w:p>
    <w:p w:rsidR="007B3DCB" w:rsidRDefault="008A7EE0">
      <w:pPr>
        <w:spacing w:line="360" w:lineRule="auto"/>
        <w:ind w:firstLineChars="500" w:firstLine="160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黄陂区</w:t>
      </w:r>
      <w:r>
        <w:rPr>
          <w:rFonts w:ascii="仿宋_GB2312" w:eastAsia="仿宋_GB2312" w:hAnsi="仿宋_GB2312" w:cs="仿宋_GB2312" w:hint="eastAsia"/>
          <w:sz w:val="32"/>
          <w:szCs w:val="32"/>
          <w:lang w:val="zh-CN"/>
        </w:rPr>
        <w:t>建筑节能与墙材革新年度工作目标</w:t>
      </w:r>
      <w:proofErr w:type="gramStart"/>
      <w:r>
        <w:rPr>
          <w:rFonts w:ascii="仿宋_GB2312" w:eastAsia="仿宋_GB2312" w:hAnsi="仿宋_GB2312" w:cs="仿宋_GB2312" w:hint="eastAsia"/>
          <w:sz w:val="32"/>
          <w:szCs w:val="32"/>
          <w:lang w:val="zh-CN"/>
        </w:rPr>
        <w:t>责</w:t>
      </w:r>
      <w:proofErr w:type="gramEnd"/>
    </w:p>
    <w:p w:rsidR="007B3DCB" w:rsidRDefault="008A7EE0">
      <w:pPr>
        <w:spacing w:line="360" w:lineRule="auto"/>
        <w:ind w:firstLineChars="650" w:firstLine="2080"/>
        <w:rPr>
          <w:rFonts w:ascii="仿宋_GB2312" w:eastAsia="仿宋_GB2312" w:hAnsi="仿宋_GB2312" w:cs="仿宋_GB2312"/>
          <w:sz w:val="32"/>
          <w:szCs w:val="32"/>
          <w:lang w:val="zh-CN"/>
        </w:rPr>
      </w:pPr>
      <w:proofErr w:type="gramStart"/>
      <w:r>
        <w:rPr>
          <w:rFonts w:ascii="仿宋_GB2312" w:eastAsia="仿宋_GB2312" w:hAnsi="仿宋_GB2312" w:cs="仿宋_GB2312" w:hint="eastAsia"/>
          <w:sz w:val="32"/>
          <w:szCs w:val="32"/>
          <w:lang w:val="zh-CN"/>
        </w:rPr>
        <w:t>任考核</w:t>
      </w:r>
      <w:proofErr w:type="gramEnd"/>
      <w:r>
        <w:rPr>
          <w:rFonts w:ascii="仿宋_GB2312" w:eastAsia="仿宋_GB2312" w:hAnsi="仿宋_GB2312" w:cs="仿宋_GB2312" w:hint="eastAsia"/>
          <w:sz w:val="32"/>
          <w:szCs w:val="32"/>
          <w:lang w:val="zh-CN"/>
        </w:rPr>
        <w:t>资料。</w:t>
      </w:r>
    </w:p>
    <w:p w:rsidR="007B3DCB" w:rsidRDefault="007B3DCB">
      <w:pPr>
        <w:spacing w:line="360" w:lineRule="auto"/>
        <w:ind w:firstLineChars="200" w:firstLine="640"/>
        <w:rPr>
          <w:rFonts w:ascii="仿宋_GB2312" w:eastAsia="仿宋_GB2312" w:hAnsi="仿宋_GB2312" w:cs="仿宋_GB2312"/>
          <w:sz w:val="32"/>
          <w:szCs w:val="32"/>
        </w:rPr>
      </w:pPr>
    </w:p>
    <w:p w:rsidR="007B3DCB" w:rsidRDefault="007B3DCB">
      <w:pPr>
        <w:spacing w:line="360" w:lineRule="auto"/>
        <w:ind w:firstLineChars="200" w:firstLine="640"/>
        <w:rPr>
          <w:rFonts w:ascii="仿宋_GB2312" w:eastAsia="仿宋_GB2312" w:hAnsi="仿宋_GB2312" w:cs="仿宋_GB2312"/>
          <w:sz w:val="32"/>
          <w:szCs w:val="32"/>
        </w:rPr>
      </w:pP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武汉市城乡建设局</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p>
    <w:p w:rsidR="007B3DCB" w:rsidRDefault="008A7EE0">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7B3DCB" w:rsidRDefault="008A7EE0">
      <w:pPr>
        <w:pStyle w:val="1"/>
      </w:pPr>
      <w:bookmarkStart w:id="121" w:name="_Toc2234"/>
      <w:r>
        <w:rPr>
          <w:rFonts w:hint="eastAsia"/>
        </w:rPr>
        <w:lastRenderedPageBreak/>
        <w:t>武汉市城建局关于</w:t>
      </w:r>
      <w:r>
        <w:rPr>
          <w:rFonts w:hint="eastAsia"/>
        </w:rPr>
        <w:t>2020</w:t>
      </w:r>
      <w:r>
        <w:rPr>
          <w:rFonts w:hint="eastAsia"/>
        </w:rPr>
        <w:t>年度省建筑节能与绿色建筑工作目标完成情况的自查报告</w:t>
      </w:r>
      <w:bookmarkEnd w:id="121"/>
    </w:p>
    <w:p w:rsidR="007B3DCB" w:rsidRDefault="007B3DCB">
      <w:pPr>
        <w:spacing w:line="360" w:lineRule="auto"/>
        <w:ind w:firstLineChars="200" w:firstLine="640"/>
        <w:rPr>
          <w:rFonts w:ascii="仿宋_GB2312" w:eastAsia="仿宋_GB2312" w:hAnsi="仿宋_GB2312" w:cs="仿宋_GB2312"/>
          <w:sz w:val="32"/>
        </w:rPr>
      </w:pPr>
    </w:p>
    <w:p w:rsidR="007B3DCB" w:rsidRDefault="008A7EE0">
      <w:pPr>
        <w:spacing w:line="360" w:lineRule="auto"/>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省住建</w:t>
      </w:r>
      <w:proofErr w:type="gramEnd"/>
      <w:r>
        <w:rPr>
          <w:rFonts w:ascii="仿宋_GB2312" w:eastAsia="仿宋_GB2312" w:hAnsi="仿宋_GB2312" w:cs="仿宋_GB2312" w:hint="eastAsia"/>
          <w:sz w:val="32"/>
          <w:szCs w:val="32"/>
        </w:rPr>
        <w:t>厅：</w:t>
      </w:r>
    </w:p>
    <w:p w:rsidR="007B3DCB" w:rsidRDefault="008A7EE0">
      <w:pPr>
        <w:tabs>
          <w:tab w:val="left" w:pos="2268"/>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根据《关于做好</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年度建筑节能与绿色建筑发展目标责任考核工作的通知》要求，围绕《湖北省“十三五”建筑节能与绿色建筑发展目标任务分解方案》和《</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年建筑节能和绿色建筑发展工作意见》，我局对全市建筑节能与绿色建筑工作目标完成情况进行了自查，对</w:t>
      </w:r>
      <w:proofErr w:type="gramStart"/>
      <w:r>
        <w:rPr>
          <w:rFonts w:ascii="仿宋_GB2312" w:eastAsia="仿宋_GB2312" w:hAnsi="仿宋_GB2312" w:cs="仿宋_GB2312" w:hint="eastAsia"/>
          <w:sz w:val="32"/>
          <w:szCs w:val="32"/>
        </w:rPr>
        <w:t>蔡甸</w:t>
      </w:r>
      <w:proofErr w:type="gramEnd"/>
      <w:r>
        <w:rPr>
          <w:rFonts w:ascii="仿宋_GB2312" w:eastAsia="仿宋_GB2312" w:hAnsi="仿宋_GB2312" w:cs="仿宋_GB2312" w:hint="eastAsia"/>
          <w:sz w:val="32"/>
          <w:szCs w:val="32"/>
        </w:rPr>
        <w:t>区，江夏区，新洲区，黄陂区进行了考核，现将自查考核情况报告如下：</w:t>
      </w:r>
    </w:p>
    <w:p w:rsidR="007B3DCB" w:rsidRDefault="008A7EE0">
      <w:pPr>
        <w:autoSpaceDE w:val="0"/>
        <w:autoSpaceDN w:val="0"/>
        <w:adjustRightInd w:val="0"/>
        <w:spacing w:line="360" w:lineRule="auto"/>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年省建筑节能与墙</w:t>
      </w:r>
      <w:proofErr w:type="gramStart"/>
      <w:r>
        <w:rPr>
          <w:rFonts w:ascii="仿宋_GB2312" w:eastAsia="仿宋_GB2312" w:hAnsi="仿宋_GB2312" w:cs="仿宋_GB2312" w:hint="eastAsia"/>
          <w:sz w:val="32"/>
          <w:szCs w:val="32"/>
        </w:rPr>
        <w:t>体材</w:t>
      </w:r>
      <w:proofErr w:type="gramEnd"/>
      <w:r>
        <w:rPr>
          <w:rFonts w:ascii="仿宋_GB2312" w:eastAsia="仿宋_GB2312" w:hAnsi="仿宋_GB2312" w:cs="仿宋_GB2312" w:hint="eastAsia"/>
          <w:sz w:val="32"/>
          <w:szCs w:val="32"/>
        </w:rPr>
        <w:t>料革新领导小组下达我市的</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项目标</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（一）新增建筑节能能力</w:t>
      </w:r>
      <w:r>
        <w:rPr>
          <w:rFonts w:ascii="仿宋_GB2312" w:eastAsia="仿宋_GB2312" w:hAnsi="仿宋_GB2312" w:cs="仿宋_GB2312" w:hint="eastAsia"/>
          <w:sz w:val="32"/>
          <w:szCs w:val="32"/>
        </w:rPr>
        <w:t>29.09</w:t>
      </w:r>
      <w:r>
        <w:rPr>
          <w:rFonts w:ascii="仿宋_GB2312" w:eastAsia="仿宋_GB2312" w:hAnsi="仿宋_GB2312" w:cs="仿宋_GB2312" w:hint="eastAsia"/>
          <w:sz w:val="32"/>
          <w:szCs w:val="32"/>
        </w:rPr>
        <w:t>万吨标煤。</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（二）发展绿色建筑</w:t>
      </w:r>
      <w:r>
        <w:rPr>
          <w:rFonts w:ascii="仿宋_GB2312" w:eastAsia="仿宋_GB2312" w:hAnsi="仿宋_GB2312" w:cs="仿宋_GB2312" w:hint="eastAsia"/>
          <w:sz w:val="32"/>
          <w:szCs w:val="32"/>
        </w:rPr>
        <w:t>533.5</w:t>
      </w:r>
      <w:r>
        <w:rPr>
          <w:rFonts w:ascii="仿宋_GB2312" w:eastAsia="仿宋_GB2312" w:hAnsi="仿宋_GB2312" w:cs="仿宋_GB2312" w:hint="eastAsia"/>
          <w:sz w:val="32"/>
          <w:szCs w:val="32"/>
        </w:rPr>
        <w:t>万平方米。</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（三）新增节能建筑面积</w:t>
      </w:r>
      <w:r>
        <w:rPr>
          <w:rFonts w:ascii="仿宋_GB2312" w:eastAsia="仿宋_GB2312" w:hAnsi="仿宋_GB2312" w:cs="仿宋_GB2312" w:hint="eastAsia"/>
          <w:sz w:val="32"/>
          <w:szCs w:val="32"/>
        </w:rPr>
        <w:t>1737</w:t>
      </w:r>
      <w:r>
        <w:rPr>
          <w:rFonts w:ascii="仿宋_GB2312" w:eastAsia="仿宋_GB2312" w:hAnsi="仿宋_GB2312" w:cs="仿宋_GB2312" w:hint="eastAsia"/>
          <w:sz w:val="32"/>
          <w:szCs w:val="32"/>
        </w:rPr>
        <w:t>万平方米，其中居</w:t>
      </w:r>
      <w:r>
        <w:rPr>
          <w:rFonts w:ascii="仿宋_GB2312" w:eastAsia="仿宋_GB2312" w:hAnsi="仿宋_GB2312" w:cs="仿宋_GB2312" w:hint="eastAsia"/>
          <w:sz w:val="32"/>
          <w:szCs w:val="32"/>
        </w:rPr>
        <w:t>住建筑面积</w:t>
      </w:r>
      <w:r>
        <w:rPr>
          <w:rFonts w:ascii="仿宋_GB2312" w:eastAsia="仿宋_GB2312" w:hAnsi="仿宋_GB2312" w:cs="仿宋_GB2312" w:hint="eastAsia"/>
          <w:sz w:val="32"/>
          <w:szCs w:val="32"/>
        </w:rPr>
        <w:t>1216</w:t>
      </w:r>
      <w:r>
        <w:rPr>
          <w:rFonts w:ascii="仿宋_GB2312" w:eastAsia="仿宋_GB2312" w:hAnsi="仿宋_GB2312" w:cs="仿宋_GB2312" w:hint="eastAsia"/>
          <w:sz w:val="32"/>
          <w:szCs w:val="32"/>
        </w:rPr>
        <w:t>万平方米，公共建筑</w:t>
      </w:r>
      <w:r>
        <w:rPr>
          <w:rFonts w:ascii="仿宋_GB2312" w:eastAsia="仿宋_GB2312" w:hAnsi="仿宋_GB2312" w:cs="仿宋_GB2312" w:hint="eastAsia"/>
          <w:sz w:val="32"/>
          <w:szCs w:val="32"/>
        </w:rPr>
        <w:t>521</w:t>
      </w:r>
      <w:r>
        <w:rPr>
          <w:rFonts w:ascii="仿宋_GB2312" w:eastAsia="仿宋_GB2312" w:hAnsi="仿宋_GB2312" w:cs="仿宋_GB2312" w:hint="eastAsia"/>
          <w:sz w:val="32"/>
          <w:szCs w:val="32"/>
        </w:rPr>
        <w:t>万平方米。</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（四）新增既有节能改造建筑面积</w:t>
      </w:r>
      <w:r>
        <w:rPr>
          <w:rFonts w:ascii="仿宋_GB2312" w:eastAsia="仿宋_GB2312" w:hAnsi="仿宋_GB2312" w:cs="仿宋_GB2312" w:hint="eastAsia"/>
          <w:sz w:val="32"/>
          <w:szCs w:val="32"/>
        </w:rPr>
        <w:t>82.6</w:t>
      </w:r>
      <w:r>
        <w:rPr>
          <w:rFonts w:ascii="仿宋_GB2312" w:eastAsia="仿宋_GB2312" w:hAnsi="仿宋_GB2312" w:cs="仿宋_GB2312" w:hint="eastAsia"/>
          <w:sz w:val="32"/>
          <w:szCs w:val="32"/>
        </w:rPr>
        <w:t>万平方米，其中居住建筑面积</w:t>
      </w:r>
      <w:r>
        <w:rPr>
          <w:rFonts w:ascii="仿宋_GB2312" w:eastAsia="仿宋_GB2312" w:hAnsi="仿宋_GB2312" w:cs="仿宋_GB2312" w:hint="eastAsia"/>
          <w:sz w:val="32"/>
          <w:szCs w:val="32"/>
        </w:rPr>
        <w:t>41.3</w:t>
      </w:r>
      <w:r>
        <w:rPr>
          <w:rFonts w:ascii="仿宋_GB2312" w:eastAsia="仿宋_GB2312" w:hAnsi="仿宋_GB2312" w:cs="仿宋_GB2312" w:hint="eastAsia"/>
          <w:sz w:val="32"/>
          <w:szCs w:val="32"/>
        </w:rPr>
        <w:t>万平方米，公共建筑</w:t>
      </w:r>
      <w:r>
        <w:rPr>
          <w:rFonts w:ascii="仿宋_GB2312" w:eastAsia="仿宋_GB2312" w:hAnsi="仿宋_GB2312" w:cs="仿宋_GB2312" w:hint="eastAsia"/>
          <w:sz w:val="32"/>
          <w:szCs w:val="32"/>
        </w:rPr>
        <w:t>41.3</w:t>
      </w:r>
      <w:r>
        <w:rPr>
          <w:rFonts w:ascii="仿宋_GB2312" w:eastAsia="仿宋_GB2312" w:hAnsi="仿宋_GB2312" w:cs="仿宋_GB2312" w:hint="eastAsia"/>
          <w:sz w:val="32"/>
          <w:szCs w:val="32"/>
        </w:rPr>
        <w:t>万平方米。</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（五）新增可再生能源建筑应用面积</w:t>
      </w:r>
      <w:r>
        <w:rPr>
          <w:rFonts w:ascii="仿宋_GB2312" w:eastAsia="仿宋_GB2312" w:hAnsi="仿宋_GB2312" w:cs="仿宋_GB2312" w:hint="eastAsia"/>
          <w:sz w:val="32"/>
          <w:szCs w:val="32"/>
        </w:rPr>
        <w:t>645</w:t>
      </w:r>
      <w:r>
        <w:rPr>
          <w:rFonts w:ascii="仿宋_GB2312" w:eastAsia="仿宋_GB2312" w:hAnsi="仿宋_GB2312" w:cs="仿宋_GB2312" w:hint="eastAsia"/>
          <w:sz w:val="32"/>
          <w:szCs w:val="32"/>
        </w:rPr>
        <w:t>万平方米。</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（六）散装水泥供应量</w:t>
      </w:r>
      <w:r>
        <w:rPr>
          <w:rFonts w:ascii="仿宋_GB2312" w:eastAsia="仿宋_GB2312" w:hAnsi="仿宋_GB2312" w:cs="仿宋_GB2312" w:hint="eastAsia"/>
          <w:sz w:val="32"/>
          <w:szCs w:val="32"/>
        </w:rPr>
        <w:t>765</w:t>
      </w:r>
      <w:r>
        <w:rPr>
          <w:rFonts w:ascii="仿宋_GB2312" w:eastAsia="仿宋_GB2312" w:hAnsi="仿宋_GB2312" w:cs="仿宋_GB2312" w:hint="eastAsia"/>
          <w:sz w:val="32"/>
          <w:szCs w:val="32"/>
        </w:rPr>
        <w:t>万吨；预拌混凝土供应量</w:t>
      </w:r>
      <w:r>
        <w:rPr>
          <w:rFonts w:ascii="仿宋_GB2312" w:eastAsia="仿宋_GB2312" w:hAnsi="仿宋_GB2312" w:cs="仿宋_GB2312" w:hint="eastAsia"/>
          <w:sz w:val="32"/>
          <w:szCs w:val="32"/>
        </w:rPr>
        <w:t>2852</w:t>
      </w:r>
      <w:r>
        <w:rPr>
          <w:rFonts w:ascii="仿宋_GB2312" w:eastAsia="仿宋_GB2312" w:hAnsi="仿宋_GB2312" w:cs="仿宋_GB2312" w:hint="eastAsia"/>
          <w:sz w:val="32"/>
          <w:szCs w:val="32"/>
        </w:rPr>
        <w:t>万方；预拌砂浆供应量</w:t>
      </w:r>
      <w:r>
        <w:rPr>
          <w:rFonts w:ascii="仿宋_GB2312" w:eastAsia="仿宋_GB2312" w:hAnsi="仿宋_GB2312" w:cs="仿宋_GB2312" w:hint="eastAsia"/>
          <w:sz w:val="32"/>
          <w:szCs w:val="32"/>
        </w:rPr>
        <w:t>85</w:t>
      </w:r>
      <w:r>
        <w:rPr>
          <w:rFonts w:ascii="仿宋_GB2312" w:eastAsia="仿宋_GB2312" w:hAnsi="仿宋_GB2312" w:cs="仿宋_GB2312" w:hint="eastAsia"/>
          <w:sz w:val="32"/>
          <w:szCs w:val="32"/>
        </w:rPr>
        <w:t>万吨。</w:t>
      </w:r>
    </w:p>
    <w:p w:rsidR="007B3DCB" w:rsidRDefault="008A7EE0">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二、目标完成情况</w:t>
      </w:r>
    </w:p>
    <w:p w:rsidR="007B3DCB" w:rsidRDefault="008A7EE0">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w:t>
      </w:r>
      <w:r>
        <w:rPr>
          <w:rFonts w:ascii="仿宋_GB2312" w:eastAsia="仿宋_GB2312" w:hAnsi="仿宋_GB2312" w:cs="仿宋_GB2312" w:hint="eastAsia"/>
          <w:kern w:val="0"/>
          <w:sz w:val="32"/>
          <w:szCs w:val="32"/>
        </w:rPr>
        <w:t>新增建筑节能能力</w:t>
      </w:r>
      <w:r>
        <w:rPr>
          <w:rFonts w:ascii="仿宋_GB2312" w:eastAsia="仿宋_GB2312" w:hAnsi="仿宋_GB2312" w:cs="仿宋_GB2312" w:hint="eastAsia"/>
          <w:kern w:val="0"/>
          <w:sz w:val="32"/>
          <w:szCs w:val="32"/>
        </w:rPr>
        <w:t>42.15</w:t>
      </w:r>
      <w:r>
        <w:rPr>
          <w:rFonts w:ascii="仿宋_GB2312" w:eastAsia="仿宋_GB2312" w:hAnsi="仿宋_GB2312" w:cs="仿宋_GB2312" w:hint="eastAsia"/>
          <w:kern w:val="0"/>
          <w:sz w:val="32"/>
          <w:szCs w:val="32"/>
        </w:rPr>
        <w:t>万吨标煤</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完成年度工作目标的</w:t>
      </w:r>
      <w:r>
        <w:rPr>
          <w:rFonts w:ascii="仿宋_GB2312" w:eastAsia="仿宋_GB2312" w:hAnsi="仿宋_GB2312" w:cs="仿宋_GB2312" w:hint="eastAsia"/>
          <w:kern w:val="0"/>
          <w:sz w:val="32"/>
          <w:szCs w:val="32"/>
        </w:rPr>
        <w:t>144.9%</w:t>
      </w:r>
      <w:r>
        <w:rPr>
          <w:rFonts w:ascii="仿宋_GB2312" w:eastAsia="仿宋_GB2312" w:hAnsi="仿宋_GB2312" w:cs="仿宋_GB2312" w:hint="eastAsia"/>
          <w:kern w:val="0"/>
          <w:sz w:val="32"/>
          <w:szCs w:val="32"/>
        </w:rPr>
        <w:t>。</w:t>
      </w:r>
    </w:p>
    <w:p w:rsidR="007B3DCB" w:rsidRDefault="008A7EE0">
      <w:pPr>
        <w:autoSpaceDE w:val="0"/>
        <w:autoSpaceDN w:val="0"/>
        <w:adjustRightInd w:val="0"/>
        <w:spacing w:line="360" w:lineRule="auto"/>
        <w:ind w:leftChars="76" w:left="1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（二）全市新增绿色建筑设计审查项目</w:t>
      </w:r>
      <w:r>
        <w:rPr>
          <w:rFonts w:ascii="仿宋_GB2312" w:eastAsia="仿宋_GB2312" w:hAnsi="仿宋_GB2312" w:cs="仿宋_GB2312" w:hint="eastAsia"/>
          <w:sz w:val="32"/>
          <w:szCs w:val="32"/>
        </w:rPr>
        <w:t>1160</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2933.92</w:t>
      </w:r>
      <w:r>
        <w:rPr>
          <w:rFonts w:ascii="仿宋_GB2312" w:eastAsia="仿宋_GB2312" w:hAnsi="仿宋_GB2312" w:cs="仿宋_GB2312" w:hint="eastAsia"/>
          <w:sz w:val="32"/>
          <w:szCs w:val="32"/>
        </w:rPr>
        <w:t>万平方米，完成目标的</w:t>
      </w:r>
      <w:r>
        <w:rPr>
          <w:rFonts w:ascii="仿宋_GB2312" w:eastAsia="仿宋_GB2312" w:hAnsi="仿宋_GB2312" w:cs="仿宋_GB2312" w:hint="eastAsia"/>
          <w:sz w:val="32"/>
          <w:szCs w:val="32"/>
        </w:rPr>
        <w:t>630.4%</w:t>
      </w:r>
      <w:r>
        <w:rPr>
          <w:rFonts w:ascii="仿宋_GB2312" w:eastAsia="仿宋_GB2312" w:hAnsi="仿宋_GB2312" w:cs="仿宋_GB2312" w:hint="eastAsia"/>
          <w:sz w:val="32"/>
          <w:szCs w:val="32"/>
        </w:rPr>
        <w:t>。其中，新增绿色建筑设计评价标识项目</w:t>
      </w: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783.93</w:t>
      </w:r>
      <w:r>
        <w:rPr>
          <w:rFonts w:ascii="仿宋_GB2312" w:eastAsia="仿宋_GB2312" w:hAnsi="仿宋_GB2312" w:cs="仿宋_GB2312" w:hint="eastAsia"/>
          <w:sz w:val="32"/>
          <w:szCs w:val="32"/>
        </w:rPr>
        <w:t>万平方米，新增绿色建筑运行评价标识项目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8.46</w:t>
      </w:r>
      <w:r>
        <w:rPr>
          <w:rFonts w:ascii="仿宋_GB2312" w:eastAsia="仿宋_GB2312" w:hAnsi="仿宋_GB2312" w:cs="仿宋_GB2312" w:hint="eastAsia"/>
          <w:sz w:val="32"/>
          <w:szCs w:val="32"/>
        </w:rPr>
        <w:t>万平方米。</w:t>
      </w:r>
    </w:p>
    <w:p w:rsidR="007B3DCB" w:rsidRDefault="008A7EE0">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全市新竣工绿色建筑项目</w:t>
      </w:r>
      <w:r>
        <w:rPr>
          <w:rFonts w:ascii="仿宋_GB2312" w:eastAsia="仿宋_GB2312" w:hAnsi="仿宋_GB2312" w:cs="仿宋_GB2312" w:hint="eastAsia"/>
          <w:sz w:val="32"/>
          <w:szCs w:val="32"/>
        </w:rPr>
        <w:t>1698</w:t>
      </w:r>
      <w:r>
        <w:rPr>
          <w:rFonts w:ascii="仿宋_GB2312" w:eastAsia="仿宋_GB2312" w:hAnsi="仿宋_GB2312" w:cs="仿宋_GB2312" w:hint="eastAsia"/>
          <w:sz w:val="32"/>
          <w:szCs w:val="32"/>
        </w:rPr>
        <w:t>个，总面积</w:t>
      </w:r>
      <w:r>
        <w:rPr>
          <w:rFonts w:ascii="仿宋_GB2312" w:eastAsia="仿宋_GB2312" w:hAnsi="仿宋_GB2312" w:cs="仿宋_GB2312" w:hint="eastAsia"/>
          <w:sz w:val="32"/>
          <w:szCs w:val="32"/>
        </w:rPr>
        <w:t>2147.28</w:t>
      </w:r>
      <w:r>
        <w:rPr>
          <w:rFonts w:ascii="仿宋_GB2312" w:eastAsia="仿宋_GB2312" w:hAnsi="仿宋_GB2312" w:cs="仿宋_GB2312" w:hint="eastAsia"/>
          <w:sz w:val="32"/>
          <w:szCs w:val="32"/>
        </w:rPr>
        <w:t>万平方米，竣工民用建筑中绿色建筑占比</w:t>
      </w:r>
      <w:r>
        <w:rPr>
          <w:rFonts w:ascii="仿宋_GB2312" w:eastAsia="仿宋_GB2312" w:hAnsi="仿宋_GB2312" w:cs="仿宋_GB2312" w:hint="eastAsia"/>
          <w:sz w:val="32"/>
          <w:szCs w:val="32"/>
        </w:rPr>
        <w:t>95.02%</w:t>
      </w:r>
      <w:r>
        <w:rPr>
          <w:rFonts w:ascii="仿宋_GB2312" w:eastAsia="仿宋_GB2312" w:hAnsi="仿宋_GB2312" w:cs="仿宋_GB2312" w:hint="eastAsia"/>
          <w:sz w:val="32"/>
          <w:szCs w:val="32"/>
        </w:rPr>
        <w:t>。</w:t>
      </w:r>
    </w:p>
    <w:p w:rsidR="007B3DCB" w:rsidRDefault="008A7EE0">
      <w:pPr>
        <w:autoSpaceDE w:val="0"/>
        <w:autoSpaceDN w:val="0"/>
        <w:adjustRightInd w:val="0"/>
        <w:spacing w:line="360" w:lineRule="auto"/>
        <w:ind w:leftChars="76" w:left="1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（三）全市新增建筑节能设计审查项目</w:t>
      </w:r>
      <w:r>
        <w:rPr>
          <w:rFonts w:ascii="仿宋_GB2312" w:eastAsia="仿宋_GB2312" w:hAnsi="仿宋_GB2312" w:cs="仿宋_GB2312" w:hint="eastAsia"/>
          <w:sz w:val="32"/>
          <w:szCs w:val="32"/>
        </w:rPr>
        <w:t>1214</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2969.08</w:t>
      </w:r>
      <w:r>
        <w:rPr>
          <w:rFonts w:ascii="仿宋_GB2312" w:eastAsia="仿宋_GB2312" w:hAnsi="仿宋_GB2312" w:cs="仿宋_GB2312" w:hint="eastAsia"/>
          <w:sz w:val="32"/>
          <w:szCs w:val="32"/>
        </w:rPr>
        <w:t>万平方米（其中：公共建筑项目</w:t>
      </w:r>
      <w:r>
        <w:rPr>
          <w:rFonts w:ascii="仿宋_GB2312" w:eastAsia="仿宋_GB2312" w:hAnsi="仿宋_GB2312" w:cs="仿宋_GB2312" w:hint="eastAsia"/>
          <w:sz w:val="32"/>
          <w:szCs w:val="32"/>
        </w:rPr>
        <w:t>461</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726.39</w:t>
      </w:r>
      <w:r>
        <w:rPr>
          <w:rFonts w:ascii="仿宋_GB2312" w:eastAsia="仿宋_GB2312" w:hAnsi="仿宋_GB2312" w:cs="仿宋_GB2312" w:hint="eastAsia"/>
          <w:sz w:val="32"/>
          <w:szCs w:val="32"/>
        </w:rPr>
        <w:t>万平方米；居住建筑项目</w:t>
      </w:r>
      <w:r>
        <w:rPr>
          <w:rFonts w:ascii="仿宋_GB2312" w:eastAsia="仿宋_GB2312" w:hAnsi="仿宋_GB2312" w:cs="仿宋_GB2312" w:hint="eastAsia"/>
          <w:sz w:val="32"/>
          <w:szCs w:val="32"/>
        </w:rPr>
        <w:t>753</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42.69</w:t>
      </w:r>
      <w:r>
        <w:rPr>
          <w:rFonts w:ascii="仿宋_GB2312" w:eastAsia="仿宋_GB2312" w:hAnsi="仿宋_GB2312" w:cs="仿宋_GB2312" w:hint="eastAsia"/>
          <w:sz w:val="32"/>
          <w:szCs w:val="32"/>
        </w:rPr>
        <w:t>万平方米）。</w:t>
      </w:r>
    </w:p>
    <w:p w:rsidR="007B3DCB" w:rsidRDefault="008A7EE0">
      <w:pPr>
        <w:spacing w:line="360" w:lineRule="auto"/>
        <w:ind w:leftChars="76" w:left="1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新增建筑节能分部工程竣工验收项目</w:t>
      </w:r>
      <w:r>
        <w:rPr>
          <w:rFonts w:ascii="仿宋_GB2312" w:eastAsia="仿宋_GB2312" w:hAnsi="仿宋_GB2312" w:cs="仿宋_GB2312" w:hint="eastAsia"/>
          <w:sz w:val="32"/>
          <w:szCs w:val="32"/>
        </w:rPr>
        <w:t>1828</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2259.91</w:t>
      </w:r>
      <w:r>
        <w:rPr>
          <w:rFonts w:ascii="仿宋_GB2312" w:eastAsia="仿宋_GB2312" w:hAnsi="仿宋_GB2312" w:cs="仿宋_GB2312" w:hint="eastAsia"/>
          <w:sz w:val="32"/>
          <w:szCs w:val="32"/>
        </w:rPr>
        <w:t>万平方米，完成年度工作目标的</w:t>
      </w:r>
      <w:r>
        <w:rPr>
          <w:rFonts w:ascii="仿宋_GB2312" w:eastAsia="仿宋_GB2312" w:hAnsi="仿宋_GB2312" w:cs="仿宋_GB2312" w:hint="eastAsia"/>
          <w:sz w:val="32"/>
          <w:szCs w:val="32"/>
        </w:rPr>
        <w:t>130.1%</w:t>
      </w:r>
      <w:r>
        <w:rPr>
          <w:rFonts w:ascii="仿宋_GB2312" w:eastAsia="仿宋_GB2312" w:hAnsi="仿宋_GB2312" w:cs="仿宋_GB2312" w:hint="eastAsia"/>
          <w:sz w:val="32"/>
          <w:szCs w:val="32"/>
        </w:rPr>
        <w:t>。其中居住建筑项目</w:t>
      </w:r>
      <w:r>
        <w:rPr>
          <w:rFonts w:ascii="仿宋_GB2312" w:eastAsia="仿宋_GB2312" w:hAnsi="仿宋_GB2312" w:cs="仿宋_GB2312" w:hint="eastAsia"/>
          <w:sz w:val="32"/>
          <w:szCs w:val="32"/>
        </w:rPr>
        <w:t>1143</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1620.14</w:t>
      </w:r>
      <w:r>
        <w:rPr>
          <w:rFonts w:ascii="仿宋_GB2312" w:eastAsia="仿宋_GB2312" w:hAnsi="仿宋_GB2312" w:cs="仿宋_GB2312" w:hint="eastAsia"/>
          <w:sz w:val="32"/>
          <w:szCs w:val="32"/>
        </w:rPr>
        <w:t>万平方米，完成目标的</w:t>
      </w:r>
      <w:r>
        <w:rPr>
          <w:rFonts w:ascii="仿宋_GB2312" w:eastAsia="仿宋_GB2312" w:hAnsi="仿宋_GB2312" w:cs="仿宋_GB2312" w:hint="eastAsia"/>
          <w:sz w:val="32"/>
          <w:szCs w:val="32"/>
        </w:rPr>
        <w:t>133.2%</w:t>
      </w:r>
      <w:r>
        <w:rPr>
          <w:rFonts w:ascii="仿宋_GB2312" w:eastAsia="仿宋_GB2312" w:hAnsi="仿宋_GB2312" w:cs="仿宋_GB2312" w:hint="eastAsia"/>
          <w:sz w:val="32"/>
          <w:szCs w:val="32"/>
        </w:rPr>
        <w:t>；公共建筑项目</w:t>
      </w:r>
      <w:r>
        <w:rPr>
          <w:rFonts w:ascii="仿宋_GB2312" w:eastAsia="仿宋_GB2312" w:hAnsi="仿宋_GB2312" w:cs="仿宋_GB2312" w:hint="eastAsia"/>
          <w:sz w:val="32"/>
          <w:szCs w:val="32"/>
        </w:rPr>
        <w:t>685</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639.77</w:t>
      </w:r>
      <w:r>
        <w:rPr>
          <w:rFonts w:ascii="仿宋_GB2312" w:eastAsia="仿宋_GB2312" w:hAnsi="仿宋_GB2312" w:cs="仿宋_GB2312" w:hint="eastAsia"/>
          <w:sz w:val="32"/>
          <w:szCs w:val="32"/>
        </w:rPr>
        <w:t>万平方米，完成目标的</w:t>
      </w:r>
      <w:r>
        <w:rPr>
          <w:rFonts w:ascii="仿宋_GB2312" w:eastAsia="仿宋_GB2312" w:hAnsi="仿宋_GB2312" w:cs="仿宋_GB2312" w:hint="eastAsia"/>
          <w:sz w:val="32"/>
          <w:szCs w:val="32"/>
        </w:rPr>
        <w:t>122.8%</w:t>
      </w:r>
      <w:r>
        <w:rPr>
          <w:rFonts w:ascii="仿宋_GB2312" w:eastAsia="仿宋_GB2312" w:hAnsi="仿宋_GB2312" w:cs="仿宋_GB2312" w:hint="eastAsia"/>
          <w:sz w:val="32"/>
          <w:szCs w:val="32"/>
        </w:rPr>
        <w:t>。</w:t>
      </w:r>
    </w:p>
    <w:p w:rsidR="007B3DCB" w:rsidRDefault="008A7EE0">
      <w:pPr>
        <w:spacing w:line="360" w:lineRule="auto"/>
        <w:ind w:leftChars="76" w:left="16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设计和竣工验收阶段执行建筑节能设计标准比例达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7B3DCB" w:rsidRDefault="008A7EE0">
      <w:pPr>
        <w:spacing w:line="360" w:lineRule="auto"/>
        <w:ind w:firstLineChars="200" w:firstLine="640"/>
        <w:rPr>
          <w:rStyle w:val="a9"/>
          <w:rFonts w:ascii="仿宋_GB2312" w:eastAsia="仿宋_GB2312" w:hAnsi="仿宋_GB2312" w:cs="仿宋_GB2312"/>
          <w:sz w:val="32"/>
          <w:szCs w:val="32"/>
          <w:vertAlign w:val="subscript"/>
        </w:rPr>
      </w:pPr>
      <w:r>
        <w:rPr>
          <w:rFonts w:ascii="仿宋_GB2312" w:eastAsia="仿宋_GB2312" w:hAnsi="仿宋_GB2312" w:cs="仿宋_GB2312" w:hint="eastAsia"/>
          <w:sz w:val="32"/>
          <w:szCs w:val="32"/>
        </w:rPr>
        <w:t>（四）</w:t>
      </w:r>
      <w:r>
        <w:rPr>
          <w:rStyle w:val="a9"/>
          <w:rFonts w:ascii="仿宋_GB2312" w:eastAsia="仿宋_GB2312" w:hAnsi="仿宋_GB2312" w:cs="仿宋_GB2312" w:hint="eastAsia"/>
          <w:b w:val="0"/>
          <w:sz w:val="32"/>
          <w:szCs w:val="32"/>
        </w:rPr>
        <w:t>既有建筑节能改造项目</w:t>
      </w:r>
      <w:r>
        <w:rPr>
          <w:rStyle w:val="a9"/>
          <w:rFonts w:ascii="仿宋_GB2312" w:eastAsia="仿宋_GB2312" w:hAnsi="仿宋_GB2312" w:cs="仿宋_GB2312" w:hint="eastAsia"/>
          <w:b w:val="0"/>
          <w:sz w:val="32"/>
          <w:szCs w:val="32"/>
        </w:rPr>
        <w:t>43</w:t>
      </w:r>
      <w:r>
        <w:rPr>
          <w:rStyle w:val="a9"/>
          <w:rFonts w:ascii="仿宋_GB2312" w:eastAsia="仿宋_GB2312" w:hAnsi="仿宋_GB2312" w:cs="仿宋_GB2312" w:hint="eastAsia"/>
          <w:b w:val="0"/>
          <w:sz w:val="32"/>
          <w:szCs w:val="32"/>
        </w:rPr>
        <w:t>个，建筑面积</w:t>
      </w:r>
      <w:r>
        <w:rPr>
          <w:rStyle w:val="a9"/>
          <w:rFonts w:ascii="仿宋_GB2312" w:eastAsia="仿宋_GB2312" w:hAnsi="仿宋_GB2312" w:cs="仿宋_GB2312" w:hint="eastAsia"/>
          <w:b w:val="0"/>
          <w:sz w:val="32"/>
          <w:szCs w:val="32"/>
        </w:rPr>
        <w:t>149.40</w:t>
      </w:r>
      <w:r>
        <w:rPr>
          <w:rStyle w:val="a9"/>
          <w:rFonts w:ascii="仿宋_GB2312" w:eastAsia="仿宋_GB2312" w:hAnsi="仿宋_GB2312" w:cs="仿宋_GB2312" w:hint="eastAsia"/>
          <w:b w:val="0"/>
          <w:sz w:val="32"/>
          <w:szCs w:val="32"/>
        </w:rPr>
        <w:t>万</w:t>
      </w:r>
      <w:r>
        <w:rPr>
          <w:rFonts w:ascii="仿宋_GB2312" w:eastAsia="仿宋_GB2312" w:hAnsi="仿宋_GB2312" w:cs="仿宋_GB2312" w:hint="eastAsia"/>
          <w:sz w:val="32"/>
          <w:szCs w:val="32"/>
        </w:rPr>
        <w:t>平方米</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完成目标的</w:t>
      </w:r>
      <w:r>
        <w:rPr>
          <w:rFonts w:ascii="仿宋_GB2312" w:eastAsia="仿宋_GB2312" w:hAnsi="仿宋_GB2312" w:cs="仿宋_GB2312" w:hint="eastAsia"/>
          <w:sz w:val="32"/>
          <w:szCs w:val="32"/>
        </w:rPr>
        <w:t>180.9%</w:t>
      </w:r>
      <w:r>
        <w:rPr>
          <w:rFonts w:ascii="仿宋_GB2312" w:eastAsia="仿宋_GB2312" w:hAnsi="仿宋_GB2312" w:cs="仿宋_GB2312" w:hint="eastAsia"/>
          <w:sz w:val="32"/>
          <w:szCs w:val="32"/>
        </w:rPr>
        <w:t>。其中居住建筑</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个，建筑面</w:t>
      </w:r>
      <w:r>
        <w:rPr>
          <w:rFonts w:ascii="仿宋_GB2312" w:eastAsia="仿宋_GB2312" w:hAnsi="仿宋_GB2312" w:cs="仿宋_GB2312" w:hint="eastAsia"/>
          <w:sz w:val="32"/>
          <w:szCs w:val="32"/>
        </w:rPr>
        <w:lastRenderedPageBreak/>
        <w:t>积</w:t>
      </w:r>
      <w:r>
        <w:rPr>
          <w:rFonts w:ascii="仿宋_GB2312" w:eastAsia="仿宋_GB2312" w:hAnsi="仿宋_GB2312" w:cs="仿宋_GB2312" w:hint="eastAsia"/>
          <w:sz w:val="32"/>
          <w:szCs w:val="32"/>
        </w:rPr>
        <w:t>68.40</w:t>
      </w:r>
      <w:r>
        <w:rPr>
          <w:rFonts w:ascii="仿宋_GB2312" w:eastAsia="仿宋_GB2312" w:hAnsi="仿宋_GB2312" w:cs="仿宋_GB2312" w:hint="eastAsia"/>
          <w:sz w:val="32"/>
          <w:szCs w:val="32"/>
        </w:rPr>
        <w:t>万平方米，完成目标的</w:t>
      </w:r>
      <w:r>
        <w:rPr>
          <w:rFonts w:ascii="仿宋_GB2312" w:eastAsia="仿宋_GB2312" w:hAnsi="仿宋_GB2312" w:cs="仿宋_GB2312" w:hint="eastAsia"/>
          <w:sz w:val="32"/>
          <w:szCs w:val="32"/>
        </w:rPr>
        <w:t>165.6%</w:t>
      </w:r>
      <w:r>
        <w:rPr>
          <w:rFonts w:ascii="仿宋_GB2312" w:eastAsia="仿宋_GB2312" w:hAnsi="仿宋_GB2312" w:cs="仿宋_GB2312" w:hint="eastAsia"/>
          <w:sz w:val="32"/>
          <w:szCs w:val="32"/>
        </w:rPr>
        <w:t>；公共建筑</w:t>
      </w: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81.00</w:t>
      </w:r>
      <w:r>
        <w:rPr>
          <w:rFonts w:ascii="仿宋_GB2312" w:eastAsia="仿宋_GB2312" w:hAnsi="仿宋_GB2312" w:cs="仿宋_GB2312" w:hint="eastAsia"/>
          <w:sz w:val="32"/>
          <w:szCs w:val="32"/>
        </w:rPr>
        <w:t>万平方米，完成目标的</w:t>
      </w:r>
      <w:r>
        <w:rPr>
          <w:rFonts w:ascii="仿宋_GB2312" w:eastAsia="仿宋_GB2312" w:hAnsi="仿宋_GB2312" w:cs="仿宋_GB2312" w:hint="eastAsia"/>
          <w:sz w:val="32"/>
          <w:szCs w:val="32"/>
        </w:rPr>
        <w:t>196.1%</w:t>
      </w:r>
      <w:r>
        <w:rPr>
          <w:rFonts w:ascii="仿宋_GB2312" w:eastAsia="仿宋_GB2312" w:hAnsi="仿宋_GB2312" w:cs="仿宋_GB2312" w:hint="eastAsia"/>
          <w:sz w:val="32"/>
          <w:szCs w:val="32"/>
        </w:rPr>
        <w:t>。</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（五）新增可再生能源建筑应用竣工备案项目</w:t>
      </w:r>
      <w:r>
        <w:rPr>
          <w:rFonts w:ascii="仿宋_GB2312" w:eastAsia="仿宋_GB2312" w:hAnsi="仿宋_GB2312" w:cs="仿宋_GB2312" w:hint="eastAsia"/>
          <w:sz w:val="32"/>
          <w:szCs w:val="32"/>
        </w:rPr>
        <w:t>1104</w:t>
      </w:r>
      <w:r>
        <w:rPr>
          <w:rFonts w:ascii="仿宋_GB2312" w:eastAsia="仿宋_GB2312" w:hAnsi="仿宋_GB2312" w:cs="仿宋_GB2312" w:hint="eastAsia"/>
          <w:sz w:val="32"/>
          <w:szCs w:val="32"/>
        </w:rPr>
        <w:t>个，应用面积</w:t>
      </w:r>
      <w:r>
        <w:rPr>
          <w:rFonts w:ascii="仿宋_GB2312" w:eastAsia="仿宋_GB2312" w:hAnsi="仿宋_GB2312" w:cs="仿宋_GB2312" w:hint="eastAsia"/>
          <w:sz w:val="32"/>
          <w:szCs w:val="32"/>
        </w:rPr>
        <w:t>674.21</w:t>
      </w:r>
      <w:r>
        <w:rPr>
          <w:rFonts w:ascii="仿宋_GB2312" w:eastAsia="仿宋_GB2312" w:hAnsi="仿宋_GB2312" w:cs="仿宋_GB2312" w:hint="eastAsia"/>
          <w:sz w:val="32"/>
          <w:szCs w:val="32"/>
        </w:rPr>
        <w:t>万平方米，完成目标的</w:t>
      </w:r>
      <w:r>
        <w:rPr>
          <w:rFonts w:ascii="仿宋_GB2312" w:eastAsia="仿宋_GB2312" w:hAnsi="仿宋_GB2312" w:cs="仿宋_GB2312" w:hint="eastAsia"/>
          <w:sz w:val="32"/>
          <w:szCs w:val="32"/>
        </w:rPr>
        <w:t>104.5%</w:t>
      </w:r>
      <w:r>
        <w:rPr>
          <w:rFonts w:ascii="仿宋_GB2312" w:eastAsia="仿宋_GB2312" w:hAnsi="仿宋_GB2312" w:cs="仿宋_GB2312" w:hint="eastAsia"/>
          <w:sz w:val="32"/>
          <w:szCs w:val="32"/>
        </w:rPr>
        <w:t>。其中太阳能光热建筑项目</w:t>
      </w:r>
      <w:r>
        <w:rPr>
          <w:rFonts w:ascii="仿宋_GB2312" w:eastAsia="仿宋_GB2312" w:hAnsi="仿宋_GB2312" w:cs="仿宋_GB2312" w:hint="eastAsia"/>
          <w:sz w:val="32"/>
          <w:szCs w:val="32"/>
        </w:rPr>
        <w:t>1095</w:t>
      </w:r>
      <w:r>
        <w:rPr>
          <w:rFonts w:ascii="仿宋_GB2312" w:eastAsia="仿宋_GB2312" w:hAnsi="仿宋_GB2312" w:cs="仿宋_GB2312" w:hint="eastAsia"/>
          <w:sz w:val="32"/>
          <w:szCs w:val="32"/>
        </w:rPr>
        <w:t>个，应用面积</w:t>
      </w:r>
      <w:r>
        <w:rPr>
          <w:rFonts w:ascii="仿宋_GB2312" w:eastAsia="仿宋_GB2312" w:hAnsi="仿宋_GB2312" w:cs="仿宋_GB2312" w:hint="eastAsia"/>
          <w:sz w:val="32"/>
          <w:szCs w:val="32"/>
        </w:rPr>
        <w:t>664.36</w:t>
      </w:r>
      <w:r>
        <w:rPr>
          <w:rFonts w:ascii="仿宋_GB2312" w:eastAsia="仿宋_GB2312" w:hAnsi="仿宋_GB2312" w:cs="仿宋_GB2312" w:hint="eastAsia"/>
          <w:sz w:val="32"/>
          <w:szCs w:val="32"/>
        </w:rPr>
        <w:t>万平方米；地源热泵建筑项目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个，应用面积</w:t>
      </w:r>
      <w:r>
        <w:rPr>
          <w:rFonts w:ascii="仿宋_GB2312" w:eastAsia="仿宋_GB2312" w:hAnsi="仿宋_GB2312" w:cs="仿宋_GB2312" w:hint="eastAsia"/>
          <w:sz w:val="32"/>
          <w:szCs w:val="32"/>
        </w:rPr>
        <w:t>3.68</w:t>
      </w:r>
      <w:r>
        <w:rPr>
          <w:rFonts w:ascii="仿宋_GB2312" w:eastAsia="仿宋_GB2312" w:hAnsi="仿宋_GB2312" w:cs="仿宋_GB2312" w:hint="eastAsia"/>
          <w:sz w:val="32"/>
          <w:szCs w:val="32"/>
        </w:rPr>
        <w:t>万平方米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太阳能光电建筑项目</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个，太阳能光电建筑装机容量</w:t>
      </w:r>
      <w:r>
        <w:rPr>
          <w:rFonts w:ascii="仿宋_GB2312" w:eastAsia="仿宋_GB2312" w:hAnsi="仿宋_GB2312" w:cs="仿宋_GB2312" w:hint="eastAsia"/>
          <w:sz w:val="32"/>
          <w:szCs w:val="32"/>
        </w:rPr>
        <w:t>0.1124</w:t>
      </w:r>
      <w:r>
        <w:rPr>
          <w:rFonts w:ascii="仿宋_GB2312" w:eastAsia="仿宋_GB2312" w:hAnsi="仿宋_GB2312" w:cs="仿宋_GB2312" w:hint="eastAsia"/>
          <w:sz w:val="32"/>
          <w:szCs w:val="32"/>
        </w:rPr>
        <w:t>兆瓦；集中热力供暖建筑项目</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个，建筑面积</w:t>
      </w:r>
      <w:r>
        <w:rPr>
          <w:rFonts w:ascii="仿宋_GB2312" w:eastAsia="仿宋_GB2312" w:hAnsi="仿宋_GB2312" w:cs="仿宋_GB2312" w:hint="eastAsia"/>
          <w:sz w:val="32"/>
          <w:szCs w:val="32"/>
        </w:rPr>
        <w:t>5.56</w:t>
      </w:r>
      <w:r>
        <w:rPr>
          <w:rFonts w:ascii="仿宋_GB2312" w:eastAsia="仿宋_GB2312" w:hAnsi="仿宋_GB2312" w:cs="仿宋_GB2312" w:hint="eastAsia"/>
          <w:sz w:val="32"/>
          <w:szCs w:val="32"/>
        </w:rPr>
        <w:t>万平方米。</w:t>
      </w:r>
    </w:p>
    <w:p w:rsidR="007B3DCB" w:rsidRDefault="008A7EE0">
      <w:pPr>
        <w:spacing w:line="360" w:lineRule="auto"/>
        <w:ind w:firstLineChars="200" w:firstLine="640"/>
        <w:rPr>
          <w:rStyle w:val="a9"/>
          <w:rFonts w:ascii="仿宋_GB2312" w:eastAsia="仿宋_GB2312" w:hAnsi="仿宋_GB2312" w:cs="仿宋_GB2312"/>
          <w:b w:val="0"/>
          <w:sz w:val="32"/>
          <w:szCs w:val="32"/>
        </w:rPr>
      </w:pPr>
      <w:r>
        <w:rPr>
          <w:rFonts w:ascii="仿宋_GB2312" w:eastAsia="仿宋_GB2312" w:hAnsi="仿宋_GB2312" w:cs="仿宋_GB2312" w:hint="eastAsia"/>
          <w:sz w:val="32"/>
          <w:szCs w:val="32"/>
        </w:rPr>
        <w:t>（六）</w:t>
      </w:r>
      <w:r>
        <w:rPr>
          <w:rStyle w:val="a9"/>
          <w:rFonts w:ascii="仿宋_GB2312" w:eastAsia="仿宋_GB2312" w:hAnsi="仿宋_GB2312" w:cs="仿宋_GB2312" w:hint="eastAsia"/>
          <w:b w:val="0"/>
          <w:sz w:val="32"/>
          <w:szCs w:val="32"/>
        </w:rPr>
        <w:t>全市散</w:t>
      </w:r>
      <w:r>
        <w:rPr>
          <w:rStyle w:val="a9"/>
          <w:rFonts w:ascii="仿宋_GB2312" w:eastAsia="仿宋_GB2312" w:hAnsi="仿宋_GB2312" w:cs="仿宋_GB2312" w:hint="eastAsia"/>
          <w:b w:val="0"/>
          <w:sz w:val="32"/>
          <w:szCs w:val="32"/>
        </w:rPr>
        <w:t>装水泥累计供应量为</w:t>
      </w:r>
      <w:r>
        <w:rPr>
          <w:rStyle w:val="a9"/>
          <w:rFonts w:ascii="仿宋_GB2312" w:eastAsia="仿宋_GB2312" w:hAnsi="仿宋_GB2312" w:cs="仿宋_GB2312" w:hint="eastAsia"/>
          <w:b w:val="0"/>
          <w:sz w:val="32"/>
          <w:szCs w:val="32"/>
        </w:rPr>
        <w:t>799</w:t>
      </w:r>
      <w:r>
        <w:rPr>
          <w:rStyle w:val="a9"/>
          <w:rFonts w:ascii="仿宋_GB2312" w:eastAsia="仿宋_GB2312" w:hAnsi="仿宋_GB2312" w:cs="仿宋_GB2312" w:hint="eastAsia"/>
          <w:b w:val="0"/>
          <w:sz w:val="32"/>
          <w:szCs w:val="32"/>
        </w:rPr>
        <w:t>万吨，散装水泥应用率</w:t>
      </w:r>
      <w:r>
        <w:rPr>
          <w:rStyle w:val="a9"/>
          <w:rFonts w:ascii="仿宋_GB2312" w:eastAsia="仿宋_GB2312" w:hAnsi="仿宋_GB2312" w:cs="仿宋_GB2312" w:hint="eastAsia"/>
          <w:b w:val="0"/>
          <w:sz w:val="32"/>
          <w:szCs w:val="32"/>
        </w:rPr>
        <w:t>81.01%</w:t>
      </w:r>
      <w:r>
        <w:rPr>
          <w:rStyle w:val="a9"/>
          <w:rFonts w:ascii="仿宋_GB2312" w:eastAsia="仿宋_GB2312" w:hAnsi="仿宋_GB2312" w:cs="仿宋_GB2312" w:hint="eastAsia"/>
          <w:b w:val="0"/>
          <w:sz w:val="32"/>
          <w:szCs w:val="32"/>
        </w:rPr>
        <w:t>，完成目标的</w:t>
      </w:r>
      <w:r>
        <w:rPr>
          <w:rStyle w:val="a9"/>
          <w:rFonts w:ascii="仿宋_GB2312" w:eastAsia="仿宋_GB2312" w:hAnsi="仿宋_GB2312" w:cs="仿宋_GB2312" w:hint="eastAsia"/>
          <w:b w:val="0"/>
          <w:sz w:val="32"/>
          <w:szCs w:val="32"/>
        </w:rPr>
        <w:t>104%</w:t>
      </w:r>
      <w:r>
        <w:rPr>
          <w:rStyle w:val="a9"/>
          <w:rFonts w:ascii="仿宋_GB2312" w:eastAsia="仿宋_GB2312" w:hAnsi="仿宋_GB2312" w:cs="仿宋_GB2312" w:hint="eastAsia"/>
          <w:b w:val="0"/>
          <w:sz w:val="32"/>
          <w:szCs w:val="32"/>
        </w:rPr>
        <w:t>；预拌混凝土累计供应量</w:t>
      </w:r>
      <w:r>
        <w:rPr>
          <w:rStyle w:val="a9"/>
          <w:rFonts w:ascii="仿宋_GB2312" w:eastAsia="仿宋_GB2312" w:hAnsi="仿宋_GB2312" w:cs="仿宋_GB2312" w:hint="eastAsia"/>
          <w:b w:val="0"/>
          <w:sz w:val="32"/>
          <w:szCs w:val="32"/>
        </w:rPr>
        <w:t>3211.10</w:t>
      </w:r>
      <w:r>
        <w:rPr>
          <w:rStyle w:val="a9"/>
          <w:rFonts w:ascii="仿宋_GB2312" w:eastAsia="仿宋_GB2312" w:hAnsi="仿宋_GB2312" w:cs="仿宋_GB2312" w:hint="eastAsia"/>
          <w:b w:val="0"/>
          <w:sz w:val="32"/>
          <w:szCs w:val="32"/>
        </w:rPr>
        <w:t>万立方米，预拌混凝土应用率</w:t>
      </w:r>
      <w:r>
        <w:rPr>
          <w:rStyle w:val="a9"/>
          <w:rFonts w:ascii="仿宋_GB2312" w:eastAsia="仿宋_GB2312" w:hAnsi="仿宋_GB2312" w:cs="仿宋_GB2312" w:hint="eastAsia"/>
          <w:b w:val="0"/>
          <w:sz w:val="32"/>
          <w:szCs w:val="32"/>
        </w:rPr>
        <w:t>100%</w:t>
      </w:r>
      <w:r>
        <w:rPr>
          <w:rStyle w:val="a9"/>
          <w:rFonts w:ascii="仿宋_GB2312" w:eastAsia="仿宋_GB2312" w:hAnsi="仿宋_GB2312" w:cs="仿宋_GB2312" w:hint="eastAsia"/>
          <w:b w:val="0"/>
          <w:sz w:val="32"/>
          <w:szCs w:val="32"/>
        </w:rPr>
        <w:t>；完成目标</w:t>
      </w:r>
      <w:r>
        <w:rPr>
          <w:rStyle w:val="a9"/>
          <w:rFonts w:ascii="仿宋_GB2312" w:eastAsia="仿宋_GB2312" w:hAnsi="仿宋_GB2312" w:cs="仿宋_GB2312" w:hint="eastAsia"/>
          <w:b w:val="0"/>
          <w:sz w:val="32"/>
          <w:szCs w:val="32"/>
        </w:rPr>
        <w:t>112%</w:t>
      </w:r>
      <w:r>
        <w:rPr>
          <w:rStyle w:val="a9"/>
          <w:rFonts w:ascii="仿宋_GB2312" w:eastAsia="仿宋_GB2312" w:hAnsi="仿宋_GB2312" w:cs="仿宋_GB2312" w:hint="eastAsia"/>
          <w:b w:val="0"/>
          <w:sz w:val="32"/>
          <w:szCs w:val="32"/>
        </w:rPr>
        <w:t>；预拌砂浆生产供应量为</w:t>
      </w:r>
      <w:r>
        <w:rPr>
          <w:rStyle w:val="a9"/>
          <w:rFonts w:ascii="仿宋_GB2312" w:eastAsia="仿宋_GB2312" w:hAnsi="仿宋_GB2312" w:cs="仿宋_GB2312" w:hint="eastAsia"/>
          <w:b w:val="0"/>
          <w:sz w:val="32"/>
          <w:szCs w:val="32"/>
        </w:rPr>
        <w:t>121.42</w:t>
      </w:r>
      <w:r>
        <w:rPr>
          <w:rStyle w:val="a9"/>
          <w:rFonts w:ascii="仿宋_GB2312" w:eastAsia="仿宋_GB2312" w:hAnsi="仿宋_GB2312" w:cs="仿宋_GB2312" w:hint="eastAsia"/>
          <w:b w:val="0"/>
          <w:sz w:val="32"/>
          <w:szCs w:val="32"/>
        </w:rPr>
        <w:t>万吨，预拌砂浆应用率</w:t>
      </w:r>
      <w:r>
        <w:rPr>
          <w:rStyle w:val="a9"/>
          <w:rFonts w:ascii="仿宋_GB2312" w:eastAsia="仿宋_GB2312" w:hAnsi="仿宋_GB2312" w:cs="仿宋_GB2312" w:hint="eastAsia"/>
          <w:b w:val="0"/>
          <w:sz w:val="32"/>
          <w:szCs w:val="32"/>
        </w:rPr>
        <w:t>99%</w:t>
      </w:r>
      <w:r>
        <w:rPr>
          <w:rStyle w:val="a9"/>
          <w:rFonts w:ascii="仿宋_GB2312" w:eastAsia="仿宋_GB2312" w:hAnsi="仿宋_GB2312" w:cs="仿宋_GB2312" w:hint="eastAsia"/>
          <w:b w:val="0"/>
          <w:sz w:val="32"/>
          <w:szCs w:val="32"/>
        </w:rPr>
        <w:t>；完成目标</w:t>
      </w:r>
      <w:r>
        <w:rPr>
          <w:rStyle w:val="a9"/>
          <w:rFonts w:ascii="仿宋_GB2312" w:eastAsia="仿宋_GB2312" w:hAnsi="仿宋_GB2312" w:cs="仿宋_GB2312" w:hint="eastAsia"/>
          <w:b w:val="0"/>
          <w:sz w:val="32"/>
          <w:szCs w:val="32"/>
        </w:rPr>
        <w:t>143%</w:t>
      </w:r>
      <w:r>
        <w:rPr>
          <w:rStyle w:val="a9"/>
          <w:rFonts w:ascii="仿宋_GB2312" w:eastAsia="仿宋_GB2312" w:hAnsi="仿宋_GB2312" w:cs="仿宋_GB2312" w:hint="eastAsia"/>
          <w:b w:val="0"/>
          <w:sz w:val="32"/>
          <w:szCs w:val="32"/>
        </w:rPr>
        <w:t>；新型墙</w:t>
      </w:r>
      <w:proofErr w:type="gramStart"/>
      <w:r>
        <w:rPr>
          <w:rStyle w:val="a9"/>
          <w:rFonts w:ascii="仿宋_GB2312" w:eastAsia="仿宋_GB2312" w:hAnsi="仿宋_GB2312" w:cs="仿宋_GB2312" w:hint="eastAsia"/>
          <w:b w:val="0"/>
          <w:sz w:val="32"/>
          <w:szCs w:val="32"/>
        </w:rPr>
        <w:t>体材</w:t>
      </w:r>
      <w:proofErr w:type="gramEnd"/>
      <w:r>
        <w:rPr>
          <w:rStyle w:val="a9"/>
          <w:rFonts w:ascii="仿宋_GB2312" w:eastAsia="仿宋_GB2312" w:hAnsi="仿宋_GB2312" w:cs="仿宋_GB2312" w:hint="eastAsia"/>
          <w:b w:val="0"/>
          <w:sz w:val="32"/>
          <w:szCs w:val="32"/>
        </w:rPr>
        <w:t>料应用率</w:t>
      </w:r>
      <w:r>
        <w:rPr>
          <w:rStyle w:val="a9"/>
          <w:rFonts w:ascii="仿宋_GB2312" w:eastAsia="仿宋_GB2312" w:hAnsi="仿宋_GB2312" w:cs="仿宋_GB2312" w:hint="eastAsia"/>
          <w:b w:val="0"/>
          <w:sz w:val="32"/>
          <w:szCs w:val="32"/>
        </w:rPr>
        <w:t>100%</w:t>
      </w:r>
      <w:r>
        <w:rPr>
          <w:rStyle w:val="a9"/>
          <w:rFonts w:ascii="仿宋_GB2312" w:eastAsia="仿宋_GB2312" w:hAnsi="仿宋_GB2312" w:cs="仿宋_GB2312" w:hint="eastAsia"/>
          <w:b w:val="0"/>
          <w:sz w:val="32"/>
          <w:szCs w:val="32"/>
        </w:rPr>
        <w:t>；新获得预拌混凝土绿色生产星级评价标识</w:t>
      </w:r>
      <w:r>
        <w:rPr>
          <w:rStyle w:val="a9"/>
          <w:rFonts w:ascii="仿宋_GB2312" w:eastAsia="仿宋_GB2312" w:hAnsi="仿宋_GB2312" w:cs="仿宋_GB2312" w:hint="eastAsia"/>
          <w:b w:val="0"/>
          <w:sz w:val="32"/>
          <w:szCs w:val="32"/>
        </w:rPr>
        <w:t>3</w:t>
      </w:r>
      <w:r>
        <w:rPr>
          <w:rStyle w:val="a9"/>
          <w:rFonts w:ascii="仿宋_GB2312" w:eastAsia="仿宋_GB2312" w:hAnsi="仿宋_GB2312" w:cs="仿宋_GB2312" w:hint="eastAsia"/>
          <w:b w:val="0"/>
          <w:sz w:val="32"/>
          <w:szCs w:val="32"/>
        </w:rPr>
        <w:t>家。</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三、自查考核情况</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对照《</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年度建筑节能与墙材革新年度工作目标责任考核自评分表》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，我局进行了自查评分，武汉市本级考评分数为</w:t>
      </w:r>
      <w:r>
        <w:rPr>
          <w:rFonts w:ascii="仿宋_GB2312" w:eastAsia="仿宋_GB2312" w:hAnsi="仿宋_GB2312" w:cs="仿宋_GB2312" w:hint="eastAsia"/>
          <w:sz w:val="32"/>
          <w:szCs w:val="32"/>
        </w:rPr>
        <w:t>48.5</w:t>
      </w:r>
      <w:r>
        <w:rPr>
          <w:rFonts w:ascii="仿宋_GB2312" w:eastAsia="仿宋_GB2312" w:hAnsi="仿宋_GB2312" w:cs="仿宋_GB2312" w:hint="eastAsia"/>
          <w:sz w:val="32"/>
          <w:szCs w:val="32"/>
        </w:rPr>
        <w:t>分。</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受湖北省住建厅委托，市城建委对我市单列考核</w:t>
      </w:r>
      <w:r>
        <w:rPr>
          <w:rFonts w:ascii="仿宋_GB2312" w:eastAsia="仿宋_GB2312" w:hAnsi="仿宋_GB2312" w:cs="仿宋_GB2312" w:hint="eastAsia"/>
          <w:sz w:val="32"/>
          <w:szCs w:val="32"/>
        </w:rPr>
        <w:t>的四个新城区进行了考核，定性考核结果为</w:t>
      </w:r>
      <w:proofErr w:type="gramStart"/>
      <w:r>
        <w:rPr>
          <w:rFonts w:ascii="仿宋_GB2312" w:eastAsia="仿宋_GB2312" w:hAnsi="仿宋_GB2312" w:cs="仿宋_GB2312" w:hint="eastAsia"/>
          <w:sz w:val="32"/>
          <w:szCs w:val="32"/>
        </w:rPr>
        <w:t>蔡甸</w:t>
      </w:r>
      <w:proofErr w:type="gramEnd"/>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48.5</w:t>
      </w:r>
      <w:r>
        <w:rPr>
          <w:rFonts w:ascii="仿宋_GB2312" w:eastAsia="仿宋_GB2312" w:hAnsi="仿宋_GB2312" w:cs="仿宋_GB2312" w:hint="eastAsia"/>
          <w:sz w:val="32"/>
          <w:szCs w:val="32"/>
        </w:rPr>
        <w:t>分，江夏区</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分，新洲区</w:t>
      </w:r>
      <w:r>
        <w:rPr>
          <w:rFonts w:ascii="仿宋_GB2312" w:eastAsia="仿宋_GB2312" w:hAnsi="仿宋_GB2312" w:cs="仿宋_GB2312" w:hint="eastAsia"/>
          <w:sz w:val="32"/>
          <w:szCs w:val="32"/>
        </w:rPr>
        <w:t>47.5</w:t>
      </w:r>
      <w:r>
        <w:rPr>
          <w:rFonts w:ascii="仿宋_GB2312" w:eastAsia="仿宋_GB2312" w:hAnsi="仿宋_GB2312" w:cs="仿宋_GB2312" w:hint="eastAsia"/>
          <w:sz w:val="32"/>
          <w:szCs w:val="32"/>
        </w:rPr>
        <w:t>分，黄陂区</w:t>
      </w:r>
      <w:r>
        <w:rPr>
          <w:rFonts w:ascii="仿宋_GB2312" w:eastAsia="仿宋_GB2312" w:hAnsi="仿宋_GB2312" w:cs="仿宋_GB2312" w:hint="eastAsia"/>
          <w:sz w:val="32"/>
          <w:szCs w:val="32"/>
        </w:rPr>
        <w:t>47.5</w:t>
      </w:r>
      <w:r>
        <w:rPr>
          <w:rFonts w:ascii="仿宋_GB2312" w:eastAsia="仿宋_GB2312" w:hAnsi="仿宋_GB2312" w:cs="仿宋_GB2312" w:hint="eastAsia"/>
          <w:sz w:val="32"/>
          <w:szCs w:val="32"/>
        </w:rPr>
        <w:t>分。</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对照《湖北省“十三五”建筑节能与绿色建筑发展目标</w:t>
      </w:r>
      <w:r>
        <w:rPr>
          <w:rFonts w:ascii="仿宋_GB2312" w:eastAsia="仿宋_GB2312" w:hAnsi="仿宋_GB2312" w:cs="仿宋_GB2312" w:hint="eastAsia"/>
          <w:sz w:val="32"/>
          <w:szCs w:val="32"/>
        </w:rPr>
        <w:lastRenderedPageBreak/>
        <w:t>责任考核评分表》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170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，我局进行了自查评分，武汉市本级考评分数为</w:t>
      </w:r>
      <w:r>
        <w:rPr>
          <w:rFonts w:ascii="仿宋_GB2312" w:eastAsia="仿宋_GB2312" w:hAnsi="仿宋_GB2312" w:cs="仿宋_GB2312" w:hint="eastAsia"/>
          <w:sz w:val="32"/>
          <w:szCs w:val="32"/>
        </w:rPr>
        <w:t>161.37</w:t>
      </w:r>
      <w:r>
        <w:rPr>
          <w:rFonts w:ascii="仿宋_GB2312" w:eastAsia="仿宋_GB2312" w:hAnsi="仿宋_GB2312" w:cs="仿宋_GB2312" w:hint="eastAsia"/>
          <w:sz w:val="32"/>
          <w:szCs w:val="32"/>
        </w:rPr>
        <w:t>分（定量</w:t>
      </w:r>
      <w:r>
        <w:rPr>
          <w:rFonts w:ascii="仿宋_GB2312" w:eastAsia="仿宋_GB2312" w:hAnsi="仿宋_GB2312" w:cs="仿宋_GB2312" w:hint="eastAsia"/>
          <w:sz w:val="32"/>
          <w:szCs w:val="32"/>
        </w:rPr>
        <w:t>112.87</w:t>
      </w:r>
      <w:r>
        <w:rPr>
          <w:rFonts w:ascii="仿宋_GB2312" w:eastAsia="仿宋_GB2312" w:hAnsi="仿宋_GB2312" w:cs="仿宋_GB2312" w:hint="eastAsia"/>
          <w:sz w:val="32"/>
          <w:szCs w:val="32"/>
        </w:rPr>
        <w:t>分，定性</w:t>
      </w:r>
      <w:r>
        <w:rPr>
          <w:rFonts w:ascii="仿宋_GB2312" w:eastAsia="仿宋_GB2312" w:hAnsi="仿宋_GB2312" w:cs="仿宋_GB2312" w:hint="eastAsia"/>
          <w:sz w:val="32"/>
          <w:szCs w:val="32"/>
        </w:rPr>
        <w:t>48.5</w:t>
      </w:r>
      <w:r>
        <w:rPr>
          <w:rFonts w:ascii="仿宋_GB2312" w:eastAsia="仿宋_GB2312" w:hAnsi="仿宋_GB2312" w:cs="仿宋_GB2312" w:hint="eastAsia"/>
          <w:sz w:val="32"/>
          <w:szCs w:val="32"/>
        </w:rPr>
        <w:t>分）。</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受湖北省住建厅委托，结合我市下达</w:t>
      </w:r>
      <w:proofErr w:type="gramStart"/>
      <w:r>
        <w:rPr>
          <w:rFonts w:ascii="仿宋_GB2312" w:eastAsia="仿宋_GB2312" w:hAnsi="仿宋_GB2312" w:cs="仿宋_GB2312" w:hint="eastAsia"/>
          <w:sz w:val="32"/>
          <w:szCs w:val="32"/>
        </w:rPr>
        <w:t>蔡甸</w:t>
      </w:r>
      <w:proofErr w:type="gramEnd"/>
      <w:r>
        <w:rPr>
          <w:rFonts w:ascii="仿宋_GB2312" w:eastAsia="仿宋_GB2312" w:hAnsi="仿宋_GB2312" w:cs="仿宋_GB2312" w:hint="eastAsia"/>
          <w:sz w:val="32"/>
          <w:szCs w:val="32"/>
        </w:rPr>
        <w:t>区、江夏区、新洲区、黄陂区目标任务，市城建局对我市单列考核的四个新城区进行了考核，考核结果为</w:t>
      </w:r>
      <w:proofErr w:type="gramStart"/>
      <w:r>
        <w:rPr>
          <w:rFonts w:ascii="仿宋_GB2312" w:eastAsia="仿宋_GB2312" w:hAnsi="仿宋_GB2312" w:cs="仿宋_GB2312" w:hint="eastAsia"/>
          <w:sz w:val="32"/>
          <w:szCs w:val="32"/>
        </w:rPr>
        <w:t>蔡甸</w:t>
      </w:r>
      <w:proofErr w:type="gramEnd"/>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145.25</w:t>
      </w:r>
      <w:r>
        <w:rPr>
          <w:rFonts w:ascii="仿宋_GB2312" w:eastAsia="仿宋_GB2312" w:hAnsi="仿宋_GB2312" w:cs="仿宋_GB2312" w:hint="eastAsia"/>
          <w:sz w:val="32"/>
          <w:szCs w:val="32"/>
        </w:rPr>
        <w:t>分（定量</w:t>
      </w:r>
      <w:r>
        <w:rPr>
          <w:rFonts w:ascii="仿宋_GB2312" w:eastAsia="仿宋_GB2312" w:hAnsi="仿宋_GB2312" w:cs="仿宋_GB2312" w:hint="eastAsia"/>
          <w:sz w:val="32"/>
          <w:szCs w:val="32"/>
        </w:rPr>
        <w:t>96.75</w:t>
      </w:r>
      <w:r>
        <w:rPr>
          <w:rFonts w:ascii="仿宋_GB2312" w:eastAsia="仿宋_GB2312" w:hAnsi="仿宋_GB2312" w:cs="仿宋_GB2312" w:hint="eastAsia"/>
          <w:sz w:val="32"/>
          <w:szCs w:val="32"/>
        </w:rPr>
        <w:t>分，定性</w:t>
      </w:r>
      <w:r>
        <w:rPr>
          <w:rFonts w:ascii="仿宋_GB2312" w:eastAsia="仿宋_GB2312" w:hAnsi="仿宋_GB2312" w:cs="仿宋_GB2312" w:hint="eastAsia"/>
          <w:sz w:val="32"/>
          <w:szCs w:val="32"/>
        </w:rPr>
        <w:t>48.5</w:t>
      </w:r>
      <w:r>
        <w:rPr>
          <w:rFonts w:ascii="仿宋_GB2312" w:eastAsia="仿宋_GB2312" w:hAnsi="仿宋_GB2312" w:cs="仿宋_GB2312" w:hint="eastAsia"/>
          <w:sz w:val="32"/>
          <w:szCs w:val="32"/>
        </w:rPr>
        <w:t>分），江夏区</w:t>
      </w:r>
      <w:r>
        <w:rPr>
          <w:rFonts w:ascii="仿宋_GB2312" w:eastAsia="仿宋_GB2312" w:hAnsi="仿宋_GB2312" w:cs="仿宋_GB2312" w:hint="eastAsia"/>
          <w:sz w:val="32"/>
          <w:szCs w:val="32"/>
        </w:rPr>
        <w:t>164.17</w:t>
      </w:r>
      <w:r>
        <w:rPr>
          <w:rFonts w:ascii="仿宋_GB2312" w:eastAsia="仿宋_GB2312" w:hAnsi="仿宋_GB2312" w:cs="仿宋_GB2312" w:hint="eastAsia"/>
          <w:sz w:val="32"/>
          <w:szCs w:val="32"/>
        </w:rPr>
        <w:t>分（定量</w:t>
      </w:r>
      <w:r>
        <w:rPr>
          <w:rFonts w:ascii="仿宋_GB2312" w:eastAsia="仿宋_GB2312" w:hAnsi="仿宋_GB2312" w:cs="仿宋_GB2312" w:hint="eastAsia"/>
          <w:sz w:val="32"/>
          <w:szCs w:val="32"/>
        </w:rPr>
        <w:t>116.17</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，定性</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分），新洲区</w:t>
      </w:r>
      <w:r>
        <w:rPr>
          <w:rFonts w:ascii="仿宋_GB2312" w:eastAsia="仿宋_GB2312" w:hAnsi="仿宋_GB2312" w:cs="仿宋_GB2312" w:hint="eastAsia"/>
          <w:sz w:val="32"/>
          <w:szCs w:val="32"/>
        </w:rPr>
        <w:t>155.07</w:t>
      </w:r>
      <w:r>
        <w:rPr>
          <w:rFonts w:ascii="仿宋_GB2312" w:eastAsia="仿宋_GB2312" w:hAnsi="仿宋_GB2312" w:cs="仿宋_GB2312" w:hint="eastAsia"/>
          <w:sz w:val="32"/>
          <w:szCs w:val="32"/>
        </w:rPr>
        <w:t>分（定量</w:t>
      </w:r>
      <w:r>
        <w:rPr>
          <w:rFonts w:ascii="仿宋_GB2312" w:eastAsia="仿宋_GB2312" w:hAnsi="仿宋_GB2312" w:cs="仿宋_GB2312" w:hint="eastAsia"/>
          <w:sz w:val="32"/>
          <w:szCs w:val="32"/>
        </w:rPr>
        <w:t>107.57</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定性</w:t>
      </w:r>
      <w:r>
        <w:rPr>
          <w:rFonts w:ascii="仿宋_GB2312" w:eastAsia="仿宋_GB2312" w:hAnsi="仿宋_GB2312" w:cs="仿宋_GB2312" w:hint="eastAsia"/>
          <w:sz w:val="32"/>
          <w:szCs w:val="32"/>
        </w:rPr>
        <w:t>47.5</w:t>
      </w:r>
      <w:r>
        <w:rPr>
          <w:rFonts w:ascii="仿宋_GB2312" w:eastAsia="仿宋_GB2312" w:hAnsi="仿宋_GB2312" w:cs="仿宋_GB2312" w:hint="eastAsia"/>
          <w:sz w:val="32"/>
          <w:szCs w:val="32"/>
        </w:rPr>
        <w:t>分），黄陂区</w:t>
      </w:r>
      <w:r>
        <w:rPr>
          <w:rFonts w:ascii="仿宋_GB2312" w:eastAsia="仿宋_GB2312" w:hAnsi="仿宋_GB2312" w:cs="仿宋_GB2312" w:hint="eastAsia"/>
          <w:sz w:val="32"/>
          <w:szCs w:val="32"/>
        </w:rPr>
        <w:t>155.41</w:t>
      </w:r>
      <w:r>
        <w:rPr>
          <w:rFonts w:ascii="仿宋_GB2312" w:eastAsia="仿宋_GB2312" w:hAnsi="仿宋_GB2312" w:cs="仿宋_GB2312" w:hint="eastAsia"/>
          <w:sz w:val="32"/>
          <w:szCs w:val="32"/>
        </w:rPr>
        <w:t>分（定量</w:t>
      </w:r>
      <w:r>
        <w:rPr>
          <w:rFonts w:ascii="仿宋_GB2312" w:eastAsia="仿宋_GB2312" w:hAnsi="仿宋_GB2312" w:cs="仿宋_GB2312" w:hint="eastAsia"/>
          <w:sz w:val="32"/>
          <w:szCs w:val="32"/>
        </w:rPr>
        <w:t>107.91</w:t>
      </w:r>
      <w:r>
        <w:rPr>
          <w:rFonts w:ascii="仿宋_GB2312" w:eastAsia="仿宋_GB2312" w:hAnsi="仿宋_GB2312" w:cs="仿宋_GB2312" w:hint="eastAsia"/>
          <w:sz w:val="32"/>
          <w:szCs w:val="32"/>
        </w:rPr>
        <w:t>分，定性</w:t>
      </w:r>
      <w:r>
        <w:rPr>
          <w:rFonts w:ascii="仿宋_GB2312" w:eastAsia="仿宋_GB2312" w:hAnsi="仿宋_GB2312" w:cs="仿宋_GB2312" w:hint="eastAsia"/>
          <w:sz w:val="32"/>
          <w:szCs w:val="32"/>
        </w:rPr>
        <w:t>47.5</w:t>
      </w:r>
      <w:r>
        <w:rPr>
          <w:rFonts w:ascii="仿宋_GB2312" w:eastAsia="仿宋_GB2312" w:hAnsi="仿宋_GB2312" w:cs="仿宋_GB2312" w:hint="eastAsia"/>
          <w:sz w:val="32"/>
          <w:szCs w:val="32"/>
        </w:rPr>
        <w:t>分）。）</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现将各新城区目标任务完成情况梳理如下：</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proofErr w:type="gramStart"/>
      <w:r>
        <w:rPr>
          <w:rFonts w:ascii="仿宋_GB2312" w:eastAsia="仿宋_GB2312" w:hAnsi="仿宋_GB2312" w:cs="仿宋_GB2312" w:hint="eastAsia"/>
          <w:sz w:val="32"/>
          <w:szCs w:val="32"/>
        </w:rPr>
        <w:t>蔡甸</w:t>
      </w:r>
      <w:proofErr w:type="gramEnd"/>
      <w:r>
        <w:rPr>
          <w:rFonts w:ascii="仿宋_GB2312" w:eastAsia="仿宋_GB2312" w:hAnsi="仿宋_GB2312" w:cs="仿宋_GB2312" w:hint="eastAsia"/>
          <w:sz w:val="32"/>
          <w:szCs w:val="32"/>
        </w:rPr>
        <w:t>区新增建筑节能能力</w:t>
      </w:r>
      <w:r>
        <w:rPr>
          <w:rFonts w:ascii="仿宋_GB2312" w:eastAsia="仿宋_GB2312" w:hAnsi="仿宋_GB2312" w:cs="仿宋_GB2312" w:hint="eastAsia"/>
          <w:sz w:val="32"/>
          <w:szCs w:val="32"/>
        </w:rPr>
        <w:t>0.77</w:t>
      </w:r>
      <w:r>
        <w:rPr>
          <w:rFonts w:ascii="仿宋_GB2312" w:eastAsia="仿宋_GB2312" w:hAnsi="仿宋_GB2312" w:cs="仿宋_GB2312" w:hint="eastAsia"/>
          <w:sz w:val="32"/>
          <w:szCs w:val="32"/>
        </w:rPr>
        <w:t>万吨标准煤，新增建筑节能设计审查建筑面积</w:t>
      </w:r>
      <w:r>
        <w:rPr>
          <w:rFonts w:ascii="仿宋_GB2312" w:eastAsia="仿宋_GB2312" w:hAnsi="仿宋_GB2312" w:cs="仿宋_GB2312" w:hint="eastAsia"/>
          <w:sz w:val="32"/>
          <w:szCs w:val="32"/>
        </w:rPr>
        <w:t>207.22</w:t>
      </w:r>
      <w:r>
        <w:rPr>
          <w:rFonts w:ascii="仿宋_GB2312" w:eastAsia="仿宋_GB2312" w:hAnsi="仿宋_GB2312" w:cs="仿宋_GB2312" w:hint="eastAsia"/>
          <w:sz w:val="32"/>
          <w:szCs w:val="32"/>
        </w:rPr>
        <w:t>万平方米，新增建筑节能分部竣工验收建筑面积</w:t>
      </w:r>
      <w:r>
        <w:rPr>
          <w:rFonts w:ascii="仿宋_GB2312" w:eastAsia="仿宋_GB2312" w:hAnsi="仿宋_GB2312" w:cs="仿宋_GB2312" w:hint="eastAsia"/>
          <w:sz w:val="32"/>
          <w:szCs w:val="32"/>
        </w:rPr>
        <w:t>41.21</w:t>
      </w:r>
      <w:r>
        <w:rPr>
          <w:rFonts w:ascii="仿宋_GB2312" w:eastAsia="仿宋_GB2312" w:hAnsi="仿宋_GB2312" w:cs="仿宋_GB2312" w:hint="eastAsia"/>
          <w:sz w:val="32"/>
          <w:szCs w:val="32"/>
        </w:rPr>
        <w:t>万平方米，新增绿色建筑（设计）面积</w:t>
      </w:r>
      <w:r>
        <w:rPr>
          <w:rFonts w:ascii="仿宋_GB2312" w:eastAsia="仿宋_GB2312" w:hAnsi="仿宋_GB2312" w:cs="仿宋_GB2312" w:hint="eastAsia"/>
          <w:sz w:val="32"/>
          <w:szCs w:val="32"/>
        </w:rPr>
        <w:t>207.22</w:t>
      </w:r>
      <w:r>
        <w:rPr>
          <w:rFonts w:ascii="仿宋_GB2312" w:eastAsia="仿宋_GB2312" w:hAnsi="仿宋_GB2312" w:cs="仿宋_GB2312" w:hint="eastAsia"/>
          <w:sz w:val="32"/>
          <w:szCs w:val="32"/>
        </w:rPr>
        <w:t>万平方米，新增可再生能源建筑应用（竣工）面积</w:t>
      </w:r>
      <w:r>
        <w:rPr>
          <w:rFonts w:ascii="仿宋_GB2312" w:eastAsia="仿宋_GB2312" w:hAnsi="仿宋_GB2312" w:cs="仿宋_GB2312" w:hint="eastAsia"/>
          <w:sz w:val="32"/>
          <w:szCs w:val="32"/>
        </w:rPr>
        <w:t>12.63</w:t>
      </w:r>
      <w:r>
        <w:rPr>
          <w:rFonts w:ascii="仿宋_GB2312" w:eastAsia="仿宋_GB2312" w:hAnsi="仿宋_GB2312" w:cs="仿宋_GB2312" w:hint="eastAsia"/>
          <w:sz w:val="32"/>
          <w:szCs w:val="32"/>
        </w:rPr>
        <w:t>万平方米，新增既有建筑节能改造项目面积</w:t>
      </w:r>
      <w:r>
        <w:rPr>
          <w:rFonts w:ascii="仿宋_GB2312" w:eastAsia="仿宋_GB2312" w:hAnsi="仿宋_GB2312" w:cs="仿宋_GB2312" w:hint="eastAsia"/>
          <w:sz w:val="32"/>
          <w:szCs w:val="32"/>
        </w:rPr>
        <w:t>8.83</w:t>
      </w:r>
      <w:r>
        <w:rPr>
          <w:rFonts w:ascii="仿宋_GB2312" w:eastAsia="仿宋_GB2312" w:hAnsi="仿宋_GB2312" w:cs="仿宋_GB2312" w:hint="eastAsia"/>
          <w:sz w:val="32"/>
          <w:szCs w:val="32"/>
        </w:rPr>
        <w:t>万平方米，预拌混凝土生产供应量为</w:t>
      </w:r>
      <w:r>
        <w:rPr>
          <w:rFonts w:ascii="仿宋_GB2312" w:eastAsia="仿宋_GB2312" w:hAnsi="仿宋_GB2312" w:cs="仿宋_GB2312" w:hint="eastAsia"/>
          <w:sz w:val="32"/>
          <w:szCs w:val="32"/>
        </w:rPr>
        <w:t>184.86</w:t>
      </w:r>
      <w:r>
        <w:rPr>
          <w:rFonts w:ascii="仿宋_GB2312" w:eastAsia="仿宋_GB2312" w:hAnsi="仿宋_GB2312" w:cs="仿宋_GB2312" w:hint="eastAsia"/>
          <w:sz w:val="32"/>
          <w:szCs w:val="32"/>
        </w:rPr>
        <w:t>万吨，获得绿色建筑评价标识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（二）江夏区新增建筑节能能力</w:t>
      </w:r>
      <w:r>
        <w:rPr>
          <w:rFonts w:ascii="仿宋_GB2312" w:eastAsia="仿宋_GB2312" w:hAnsi="仿宋_GB2312" w:cs="仿宋_GB2312" w:hint="eastAsia"/>
          <w:sz w:val="32"/>
          <w:szCs w:val="32"/>
        </w:rPr>
        <w:t>4.01</w:t>
      </w:r>
      <w:r>
        <w:rPr>
          <w:rFonts w:ascii="仿宋_GB2312" w:eastAsia="仿宋_GB2312" w:hAnsi="仿宋_GB2312" w:cs="仿宋_GB2312" w:hint="eastAsia"/>
          <w:sz w:val="32"/>
          <w:szCs w:val="32"/>
        </w:rPr>
        <w:t>万吨标准煤，新增建筑节能设计审查建筑面积</w:t>
      </w:r>
      <w:r>
        <w:rPr>
          <w:rFonts w:ascii="仿宋_GB2312" w:eastAsia="仿宋_GB2312" w:hAnsi="仿宋_GB2312" w:cs="仿宋_GB2312" w:hint="eastAsia"/>
          <w:sz w:val="32"/>
          <w:szCs w:val="32"/>
        </w:rPr>
        <w:t>267.17</w:t>
      </w:r>
      <w:r>
        <w:rPr>
          <w:rFonts w:ascii="仿宋_GB2312" w:eastAsia="仿宋_GB2312" w:hAnsi="仿宋_GB2312" w:cs="仿宋_GB2312" w:hint="eastAsia"/>
          <w:sz w:val="32"/>
          <w:szCs w:val="32"/>
        </w:rPr>
        <w:t>万平方米，新增建筑节能分部竣工验收建筑面积</w:t>
      </w:r>
      <w:r>
        <w:rPr>
          <w:rFonts w:ascii="仿宋_GB2312" w:eastAsia="仿宋_GB2312" w:hAnsi="仿宋_GB2312" w:cs="仿宋_GB2312" w:hint="eastAsia"/>
          <w:sz w:val="32"/>
          <w:szCs w:val="32"/>
        </w:rPr>
        <w:t>220.96</w:t>
      </w:r>
      <w:r>
        <w:rPr>
          <w:rFonts w:ascii="仿宋_GB2312" w:eastAsia="仿宋_GB2312" w:hAnsi="仿宋_GB2312" w:cs="仿宋_GB2312" w:hint="eastAsia"/>
          <w:sz w:val="32"/>
          <w:szCs w:val="32"/>
        </w:rPr>
        <w:t>万平方米，新增绿色建筑（设计）面积</w:t>
      </w:r>
      <w:r>
        <w:rPr>
          <w:rFonts w:ascii="仿宋_GB2312" w:eastAsia="仿宋_GB2312" w:hAnsi="仿宋_GB2312" w:cs="仿宋_GB2312" w:hint="eastAsia"/>
          <w:sz w:val="32"/>
          <w:szCs w:val="32"/>
        </w:rPr>
        <w:t>260.59</w:t>
      </w:r>
      <w:r>
        <w:rPr>
          <w:rFonts w:ascii="仿宋_GB2312" w:eastAsia="仿宋_GB2312" w:hAnsi="仿宋_GB2312" w:cs="仿宋_GB2312" w:hint="eastAsia"/>
          <w:sz w:val="32"/>
          <w:szCs w:val="32"/>
        </w:rPr>
        <w:t>万平方米，新增可再生能源建筑应用（竣工）面积</w:t>
      </w:r>
      <w:r>
        <w:rPr>
          <w:rFonts w:ascii="仿宋_GB2312" w:eastAsia="仿宋_GB2312" w:hAnsi="仿宋_GB2312" w:cs="仿宋_GB2312" w:hint="eastAsia"/>
          <w:sz w:val="32"/>
          <w:szCs w:val="32"/>
        </w:rPr>
        <w:t>98.89</w:t>
      </w:r>
      <w:r>
        <w:rPr>
          <w:rFonts w:ascii="仿宋_GB2312" w:eastAsia="仿宋_GB2312" w:hAnsi="仿宋_GB2312" w:cs="仿宋_GB2312" w:hint="eastAsia"/>
          <w:sz w:val="32"/>
          <w:szCs w:val="32"/>
        </w:rPr>
        <w:t>万平方米，新增既有建筑节能改造项</w:t>
      </w:r>
      <w:r>
        <w:rPr>
          <w:rFonts w:ascii="仿宋_GB2312" w:eastAsia="仿宋_GB2312" w:hAnsi="仿宋_GB2312" w:cs="仿宋_GB2312" w:hint="eastAsia"/>
          <w:sz w:val="32"/>
          <w:szCs w:val="32"/>
        </w:rPr>
        <w:lastRenderedPageBreak/>
        <w:t>目面积</w:t>
      </w:r>
      <w:r>
        <w:rPr>
          <w:rFonts w:ascii="仿宋_GB2312" w:eastAsia="仿宋_GB2312" w:hAnsi="仿宋_GB2312" w:cs="仿宋_GB2312" w:hint="eastAsia"/>
          <w:sz w:val="32"/>
          <w:szCs w:val="32"/>
        </w:rPr>
        <w:t>5.38</w:t>
      </w:r>
      <w:r>
        <w:rPr>
          <w:rFonts w:ascii="仿宋_GB2312" w:eastAsia="仿宋_GB2312" w:hAnsi="仿宋_GB2312" w:cs="仿宋_GB2312" w:hint="eastAsia"/>
          <w:sz w:val="32"/>
          <w:szCs w:val="32"/>
        </w:rPr>
        <w:t>万平方米，预拌混凝土生产供应量为</w:t>
      </w:r>
      <w:r>
        <w:rPr>
          <w:rFonts w:ascii="仿宋_GB2312" w:eastAsia="仿宋_GB2312" w:hAnsi="仿宋_GB2312" w:cs="仿宋_GB2312" w:hint="eastAsia"/>
          <w:sz w:val="32"/>
          <w:szCs w:val="32"/>
        </w:rPr>
        <w:t>558.73</w:t>
      </w:r>
      <w:r>
        <w:rPr>
          <w:rFonts w:ascii="仿宋_GB2312" w:eastAsia="仿宋_GB2312" w:hAnsi="仿宋_GB2312" w:cs="仿宋_GB2312" w:hint="eastAsia"/>
          <w:sz w:val="32"/>
          <w:szCs w:val="32"/>
        </w:rPr>
        <w:t>万吨，获得绿色建筑评价标识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r>
        <w:rPr>
          <w:rStyle w:val="a9"/>
          <w:rFonts w:ascii="仿宋_GB2312" w:eastAsia="仿宋_GB2312" w:hAnsi="仿宋_GB2312" w:cs="仿宋_GB2312" w:hint="eastAsia"/>
          <w:b w:val="0"/>
          <w:sz w:val="32"/>
          <w:szCs w:val="32"/>
        </w:rPr>
        <w:t>获得预拌混凝土绿色生产星级评价标识</w:t>
      </w:r>
      <w:r>
        <w:rPr>
          <w:rStyle w:val="a9"/>
          <w:rFonts w:ascii="仿宋_GB2312" w:eastAsia="仿宋_GB2312" w:hAnsi="仿宋_GB2312" w:cs="仿宋_GB2312" w:hint="eastAsia"/>
          <w:b w:val="0"/>
          <w:sz w:val="32"/>
          <w:szCs w:val="32"/>
        </w:rPr>
        <w:t>2</w:t>
      </w:r>
      <w:r>
        <w:rPr>
          <w:rStyle w:val="a9"/>
          <w:rFonts w:ascii="仿宋_GB2312" w:eastAsia="仿宋_GB2312" w:hAnsi="仿宋_GB2312" w:cs="仿宋_GB2312" w:hint="eastAsia"/>
          <w:b w:val="0"/>
          <w:sz w:val="32"/>
          <w:szCs w:val="32"/>
        </w:rPr>
        <w:t>个，</w:t>
      </w:r>
      <w:r>
        <w:rPr>
          <w:rFonts w:ascii="仿宋_GB2312" w:eastAsia="仿宋_GB2312" w:hAnsi="仿宋_GB2312" w:cs="仿宋_GB2312" w:hint="eastAsia"/>
          <w:sz w:val="32"/>
          <w:szCs w:val="32"/>
        </w:rPr>
        <w:t>完成了各项建筑节能与墙材革新目标任务。</w:t>
      </w:r>
    </w:p>
    <w:p w:rsidR="007B3DCB" w:rsidRDefault="008A7EE0">
      <w:pPr>
        <w:tabs>
          <w:tab w:val="left" w:pos="709"/>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（三）新洲区新增建筑节能能力</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万吨标准煤，新增建筑节能设计审查建筑面积</w:t>
      </w:r>
      <w:r>
        <w:rPr>
          <w:rFonts w:ascii="仿宋_GB2312" w:eastAsia="仿宋_GB2312" w:hAnsi="仿宋_GB2312" w:cs="仿宋_GB2312" w:hint="eastAsia"/>
          <w:sz w:val="32"/>
          <w:szCs w:val="32"/>
        </w:rPr>
        <w:t>251.69</w:t>
      </w:r>
      <w:r>
        <w:rPr>
          <w:rFonts w:ascii="仿宋_GB2312" w:eastAsia="仿宋_GB2312" w:hAnsi="仿宋_GB2312" w:cs="仿宋_GB2312" w:hint="eastAsia"/>
          <w:sz w:val="32"/>
          <w:szCs w:val="32"/>
        </w:rPr>
        <w:t>万平方米，新增建筑节能分部竣工验收建筑面积</w:t>
      </w:r>
      <w:r>
        <w:rPr>
          <w:rFonts w:ascii="仿宋_GB2312" w:eastAsia="仿宋_GB2312" w:hAnsi="仿宋_GB2312" w:cs="仿宋_GB2312" w:hint="eastAsia"/>
          <w:sz w:val="32"/>
          <w:szCs w:val="32"/>
        </w:rPr>
        <w:t>183.57</w:t>
      </w:r>
      <w:r>
        <w:rPr>
          <w:rFonts w:ascii="仿宋_GB2312" w:eastAsia="仿宋_GB2312" w:hAnsi="仿宋_GB2312" w:cs="仿宋_GB2312" w:hint="eastAsia"/>
          <w:sz w:val="32"/>
          <w:szCs w:val="32"/>
        </w:rPr>
        <w:t>万平方米，新增绿色建筑（设计）面积</w:t>
      </w:r>
      <w:r>
        <w:rPr>
          <w:rFonts w:ascii="仿宋_GB2312" w:eastAsia="仿宋_GB2312" w:hAnsi="仿宋_GB2312" w:cs="仿宋_GB2312" w:hint="eastAsia"/>
          <w:sz w:val="32"/>
          <w:szCs w:val="32"/>
        </w:rPr>
        <w:t>251.07</w:t>
      </w:r>
      <w:r>
        <w:rPr>
          <w:rFonts w:ascii="仿宋_GB2312" w:eastAsia="仿宋_GB2312" w:hAnsi="仿宋_GB2312" w:cs="仿宋_GB2312" w:hint="eastAsia"/>
          <w:sz w:val="32"/>
          <w:szCs w:val="32"/>
        </w:rPr>
        <w:t>万平方米，新增可再生能源建筑应用（竣工）面积</w:t>
      </w:r>
      <w:r>
        <w:rPr>
          <w:rFonts w:ascii="仿宋_GB2312" w:eastAsia="仿宋_GB2312" w:hAnsi="仿宋_GB2312" w:cs="仿宋_GB2312" w:hint="eastAsia"/>
          <w:sz w:val="32"/>
          <w:szCs w:val="32"/>
        </w:rPr>
        <w:t>91.63</w:t>
      </w:r>
      <w:r>
        <w:rPr>
          <w:rFonts w:ascii="仿宋_GB2312" w:eastAsia="仿宋_GB2312" w:hAnsi="仿宋_GB2312" w:cs="仿宋_GB2312" w:hint="eastAsia"/>
          <w:sz w:val="32"/>
          <w:szCs w:val="32"/>
        </w:rPr>
        <w:t>万平方米，新增既有建筑节能改造项目面积</w:t>
      </w:r>
      <w:r>
        <w:rPr>
          <w:rFonts w:ascii="仿宋_GB2312" w:eastAsia="仿宋_GB2312" w:hAnsi="仿宋_GB2312" w:cs="仿宋_GB2312" w:hint="eastAsia"/>
          <w:sz w:val="32"/>
          <w:szCs w:val="32"/>
        </w:rPr>
        <w:t>1.35</w:t>
      </w:r>
      <w:r>
        <w:rPr>
          <w:rFonts w:ascii="仿宋_GB2312" w:eastAsia="仿宋_GB2312" w:hAnsi="仿宋_GB2312" w:cs="仿宋_GB2312" w:hint="eastAsia"/>
          <w:sz w:val="32"/>
          <w:szCs w:val="32"/>
        </w:rPr>
        <w:t>万平方米，预拌混凝土生产供应量为</w:t>
      </w:r>
      <w:r>
        <w:rPr>
          <w:rFonts w:ascii="仿宋_GB2312" w:eastAsia="仿宋_GB2312" w:hAnsi="仿宋_GB2312" w:cs="仿宋_GB2312" w:hint="eastAsia"/>
          <w:sz w:val="32"/>
          <w:szCs w:val="32"/>
        </w:rPr>
        <w:t>135</w:t>
      </w:r>
      <w:r>
        <w:rPr>
          <w:rFonts w:ascii="仿宋_GB2312" w:eastAsia="仿宋_GB2312" w:hAnsi="仿宋_GB2312" w:cs="仿宋_GB2312" w:hint="eastAsia"/>
          <w:sz w:val="32"/>
          <w:szCs w:val="32"/>
        </w:rPr>
        <w:t>万吨，获得绿色建筑评价标识</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个，完成了各项建筑节能与墙材革新目标任务。</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（四）黄陂区新增建筑节能能力</w:t>
      </w:r>
      <w:r>
        <w:rPr>
          <w:rFonts w:ascii="仿宋_GB2312" w:eastAsia="仿宋_GB2312" w:hAnsi="仿宋_GB2312" w:cs="仿宋_GB2312" w:hint="eastAsia"/>
          <w:sz w:val="32"/>
          <w:szCs w:val="32"/>
        </w:rPr>
        <w:t>2.58</w:t>
      </w:r>
      <w:r>
        <w:rPr>
          <w:rFonts w:ascii="仿宋_GB2312" w:eastAsia="仿宋_GB2312" w:hAnsi="仿宋_GB2312" w:cs="仿宋_GB2312" w:hint="eastAsia"/>
          <w:sz w:val="32"/>
          <w:szCs w:val="32"/>
        </w:rPr>
        <w:t>万吨标准煤，新增建筑节能设计审查建筑面积</w:t>
      </w:r>
      <w:r>
        <w:rPr>
          <w:rFonts w:ascii="仿宋_GB2312" w:eastAsia="仿宋_GB2312" w:hAnsi="仿宋_GB2312" w:cs="仿宋_GB2312" w:hint="eastAsia"/>
          <w:sz w:val="32"/>
          <w:szCs w:val="32"/>
        </w:rPr>
        <w:t>164.19</w:t>
      </w:r>
      <w:r>
        <w:rPr>
          <w:rFonts w:ascii="仿宋_GB2312" w:eastAsia="仿宋_GB2312" w:hAnsi="仿宋_GB2312" w:cs="仿宋_GB2312" w:hint="eastAsia"/>
          <w:sz w:val="32"/>
          <w:szCs w:val="32"/>
        </w:rPr>
        <w:t>万平方米，新增建筑节能分部竣工验收建筑面积</w:t>
      </w:r>
      <w:r>
        <w:rPr>
          <w:rFonts w:ascii="仿宋_GB2312" w:eastAsia="仿宋_GB2312" w:hAnsi="仿宋_GB2312" w:cs="仿宋_GB2312" w:hint="eastAsia"/>
          <w:sz w:val="32"/>
          <w:szCs w:val="32"/>
        </w:rPr>
        <w:t>182.62</w:t>
      </w:r>
      <w:r>
        <w:rPr>
          <w:rFonts w:ascii="仿宋_GB2312" w:eastAsia="仿宋_GB2312" w:hAnsi="仿宋_GB2312" w:cs="仿宋_GB2312" w:hint="eastAsia"/>
          <w:sz w:val="32"/>
          <w:szCs w:val="32"/>
        </w:rPr>
        <w:t>万平方</w:t>
      </w:r>
      <w:r>
        <w:rPr>
          <w:rFonts w:ascii="仿宋_GB2312" w:eastAsia="仿宋_GB2312" w:hAnsi="仿宋_GB2312" w:cs="仿宋_GB2312" w:hint="eastAsia"/>
          <w:sz w:val="32"/>
          <w:szCs w:val="32"/>
        </w:rPr>
        <w:t>米，新增绿色建筑（设计）面积</w:t>
      </w:r>
      <w:r>
        <w:rPr>
          <w:rFonts w:ascii="仿宋_GB2312" w:eastAsia="仿宋_GB2312" w:hAnsi="仿宋_GB2312" w:cs="仿宋_GB2312" w:hint="eastAsia"/>
          <w:sz w:val="32"/>
          <w:szCs w:val="32"/>
        </w:rPr>
        <w:t>162.53</w:t>
      </w:r>
      <w:r>
        <w:rPr>
          <w:rFonts w:ascii="仿宋_GB2312" w:eastAsia="仿宋_GB2312" w:hAnsi="仿宋_GB2312" w:cs="仿宋_GB2312" w:hint="eastAsia"/>
          <w:sz w:val="32"/>
          <w:szCs w:val="32"/>
        </w:rPr>
        <w:t>万平方米，新增可再生能源建筑应用（竣工）面积</w:t>
      </w:r>
      <w:r>
        <w:rPr>
          <w:rFonts w:ascii="仿宋_GB2312" w:eastAsia="仿宋_GB2312" w:hAnsi="仿宋_GB2312" w:cs="仿宋_GB2312" w:hint="eastAsia"/>
          <w:sz w:val="32"/>
          <w:szCs w:val="32"/>
        </w:rPr>
        <w:t>116.22</w:t>
      </w:r>
      <w:r>
        <w:rPr>
          <w:rFonts w:ascii="仿宋_GB2312" w:eastAsia="仿宋_GB2312" w:hAnsi="仿宋_GB2312" w:cs="仿宋_GB2312" w:hint="eastAsia"/>
          <w:sz w:val="32"/>
          <w:szCs w:val="32"/>
        </w:rPr>
        <w:t>万平方米，新增既有建筑节能改造项目面积</w:t>
      </w:r>
      <w:r>
        <w:rPr>
          <w:rFonts w:ascii="仿宋_GB2312" w:eastAsia="仿宋_GB2312" w:hAnsi="仿宋_GB2312" w:cs="仿宋_GB2312" w:hint="eastAsia"/>
          <w:sz w:val="32"/>
          <w:szCs w:val="32"/>
        </w:rPr>
        <w:t>3.04</w:t>
      </w:r>
      <w:r>
        <w:rPr>
          <w:rFonts w:ascii="仿宋_GB2312" w:eastAsia="仿宋_GB2312" w:hAnsi="仿宋_GB2312" w:cs="仿宋_GB2312" w:hint="eastAsia"/>
          <w:sz w:val="32"/>
          <w:szCs w:val="32"/>
        </w:rPr>
        <w:t>万平方米，预拌混凝土生产供应量为</w:t>
      </w:r>
      <w:r>
        <w:rPr>
          <w:rFonts w:ascii="仿宋_GB2312" w:eastAsia="仿宋_GB2312" w:hAnsi="仿宋_GB2312" w:cs="仿宋_GB2312" w:hint="eastAsia"/>
          <w:sz w:val="32"/>
          <w:szCs w:val="32"/>
        </w:rPr>
        <w:t>668.67</w:t>
      </w:r>
      <w:r>
        <w:rPr>
          <w:rFonts w:ascii="仿宋_GB2312" w:eastAsia="仿宋_GB2312" w:hAnsi="仿宋_GB2312" w:cs="仿宋_GB2312" w:hint="eastAsia"/>
          <w:sz w:val="32"/>
          <w:szCs w:val="32"/>
        </w:rPr>
        <w:t>万吨，获得绿色建筑评价标识</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w:t>
      </w:r>
      <w:r>
        <w:rPr>
          <w:rStyle w:val="a9"/>
          <w:rFonts w:ascii="仿宋_GB2312" w:eastAsia="仿宋_GB2312" w:hAnsi="仿宋_GB2312" w:cs="仿宋_GB2312" w:hint="eastAsia"/>
          <w:b w:val="0"/>
          <w:sz w:val="32"/>
          <w:szCs w:val="32"/>
        </w:rPr>
        <w:t>获得预拌混凝土绿色生产星级评价标识</w:t>
      </w:r>
      <w:r>
        <w:rPr>
          <w:rStyle w:val="a9"/>
          <w:rFonts w:ascii="仿宋_GB2312" w:eastAsia="仿宋_GB2312" w:hAnsi="仿宋_GB2312" w:cs="仿宋_GB2312" w:hint="eastAsia"/>
          <w:b w:val="0"/>
          <w:sz w:val="32"/>
          <w:szCs w:val="32"/>
        </w:rPr>
        <w:t>1</w:t>
      </w:r>
      <w:r>
        <w:rPr>
          <w:rStyle w:val="a9"/>
          <w:rFonts w:ascii="仿宋_GB2312" w:eastAsia="仿宋_GB2312" w:hAnsi="仿宋_GB2312" w:cs="仿宋_GB2312" w:hint="eastAsia"/>
          <w:b w:val="0"/>
          <w:sz w:val="32"/>
          <w:szCs w:val="32"/>
        </w:rPr>
        <w:t>个</w:t>
      </w:r>
      <w:r>
        <w:rPr>
          <w:rFonts w:ascii="仿宋_GB2312" w:eastAsia="仿宋_GB2312" w:hAnsi="仿宋_GB2312" w:cs="仿宋_GB2312" w:hint="eastAsia"/>
          <w:sz w:val="32"/>
          <w:szCs w:val="32"/>
        </w:rPr>
        <w:t>。完成了各项建筑节能与墙材革新目标任务。</w:t>
      </w:r>
    </w:p>
    <w:p w:rsidR="007B3DCB" w:rsidRDefault="007B3DCB">
      <w:pPr>
        <w:spacing w:line="360" w:lineRule="auto"/>
        <w:rPr>
          <w:rFonts w:ascii="仿宋_GB2312" w:eastAsia="仿宋_GB2312" w:hAnsi="仿宋_GB2312" w:cs="仿宋_GB2312"/>
          <w:sz w:val="32"/>
          <w:szCs w:val="32"/>
        </w:rPr>
      </w:pP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武汉市建筑节能办公室</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年建筑节能工作</w:t>
      </w:r>
    </w:p>
    <w:p w:rsidR="007B3DCB" w:rsidRDefault="008A7EE0">
      <w:pPr>
        <w:spacing w:line="360" w:lineRule="auto"/>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情况总结及</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年工作安排；</w:t>
      </w:r>
    </w:p>
    <w:p w:rsidR="007B3DCB" w:rsidRDefault="008A7EE0">
      <w:pPr>
        <w:spacing w:line="360" w:lineRule="auto"/>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hyperlink r:id="rId48" w:tgtFrame="_blank" w:history="1">
        <w:r>
          <w:rPr>
            <w:rStyle w:val="aa"/>
            <w:rFonts w:ascii="仿宋_GB2312" w:eastAsia="仿宋_GB2312" w:hAnsi="仿宋_GB2312" w:cs="仿宋_GB2312" w:hint="eastAsia"/>
            <w:color w:val="auto"/>
            <w:sz w:val="32"/>
            <w:szCs w:val="32"/>
          </w:rPr>
          <w:t>2020</w:t>
        </w:r>
        <w:r>
          <w:rPr>
            <w:rStyle w:val="aa"/>
            <w:rFonts w:ascii="仿宋_GB2312" w:eastAsia="仿宋_GB2312" w:hAnsi="仿宋_GB2312" w:cs="仿宋_GB2312" w:hint="eastAsia"/>
            <w:color w:val="auto"/>
            <w:sz w:val="32"/>
            <w:szCs w:val="32"/>
          </w:rPr>
          <w:t>年度建筑节能基本情况统计表</w:t>
        </w:r>
      </w:hyperlink>
      <w:r>
        <w:rPr>
          <w:rFonts w:ascii="仿宋_GB2312" w:eastAsia="仿宋_GB2312" w:hAnsi="仿宋_GB2312" w:cs="仿宋_GB2312" w:hint="eastAsia"/>
          <w:sz w:val="32"/>
          <w:szCs w:val="32"/>
          <w:lang w:val="zh-CN"/>
        </w:rPr>
        <w:t>；</w:t>
      </w:r>
    </w:p>
    <w:p w:rsidR="007B3DCB" w:rsidRDefault="008A7EE0">
      <w:pPr>
        <w:spacing w:line="360" w:lineRule="auto"/>
        <w:ind w:firstLineChars="500" w:firstLine="160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3.</w:t>
      </w:r>
      <w:hyperlink r:id="rId49" w:tgtFrame="_blank" w:history="1">
        <w:r>
          <w:rPr>
            <w:rStyle w:val="aa"/>
            <w:rFonts w:ascii="仿宋_GB2312" w:eastAsia="仿宋_GB2312" w:hAnsi="仿宋_GB2312" w:cs="仿宋_GB2312" w:hint="eastAsia"/>
            <w:color w:val="auto"/>
            <w:sz w:val="32"/>
            <w:szCs w:val="32"/>
          </w:rPr>
          <w:t>2020</w:t>
        </w:r>
        <w:r>
          <w:rPr>
            <w:rStyle w:val="aa"/>
            <w:rFonts w:ascii="仿宋_GB2312" w:eastAsia="仿宋_GB2312" w:hAnsi="仿宋_GB2312" w:cs="仿宋_GB2312" w:hint="eastAsia"/>
            <w:color w:val="auto"/>
            <w:sz w:val="32"/>
            <w:szCs w:val="32"/>
          </w:rPr>
          <w:t>年度绿色建筑基本情况统计表</w:t>
        </w:r>
      </w:hyperlink>
      <w:r>
        <w:rPr>
          <w:rFonts w:ascii="仿宋_GB2312" w:eastAsia="仿宋_GB2312" w:hAnsi="仿宋_GB2312" w:cs="仿宋_GB2312" w:hint="eastAsia"/>
          <w:sz w:val="32"/>
          <w:szCs w:val="32"/>
          <w:lang w:val="zh-CN"/>
        </w:rPr>
        <w:t>；</w:t>
      </w:r>
    </w:p>
    <w:p w:rsidR="007B3DCB" w:rsidRDefault="008A7EE0">
      <w:pPr>
        <w:spacing w:line="360" w:lineRule="auto"/>
        <w:ind w:firstLineChars="500" w:firstLine="160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4.</w:t>
      </w:r>
      <w:hyperlink r:id="rId50" w:tgtFrame="_blank" w:history="1">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年度可再生能源建筑应用项目统计表</w:t>
        </w:r>
      </w:hyperlink>
      <w:r>
        <w:rPr>
          <w:rFonts w:ascii="仿宋_GB2312" w:eastAsia="仿宋_GB2312" w:hAnsi="仿宋_GB2312" w:cs="仿宋_GB2312" w:hint="eastAsia"/>
          <w:sz w:val="32"/>
          <w:szCs w:val="32"/>
          <w:lang w:val="zh-CN"/>
        </w:rPr>
        <w:t>；</w:t>
      </w:r>
    </w:p>
    <w:p w:rsidR="007B3DCB" w:rsidRDefault="008A7EE0">
      <w:pPr>
        <w:spacing w:line="360" w:lineRule="auto"/>
        <w:ind w:firstLineChars="500" w:firstLine="160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5.</w:t>
      </w:r>
      <w:hyperlink r:id="rId51" w:tgtFrame="_blank" w:history="1">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年度绿色建筑（执行地标）项目统计表</w:t>
        </w:r>
      </w:hyperlink>
      <w:r>
        <w:rPr>
          <w:rFonts w:ascii="仿宋_GB2312" w:eastAsia="仿宋_GB2312" w:hAnsi="仿宋_GB2312" w:cs="仿宋_GB2312" w:hint="eastAsia"/>
          <w:sz w:val="32"/>
          <w:szCs w:val="32"/>
          <w:lang w:val="zh-CN"/>
        </w:rPr>
        <w:t>；</w:t>
      </w:r>
    </w:p>
    <w:p w:rsidR="007B3DCB" w:rsidRDefault="008A7EE0">
      <w:pPr>
        <w:spacing w:line="360" w:lineRule="auto"/>
        <w:ind w:firstLineChars="500" w:firstLine="160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6.</w:t>
      </w:r>
      <w:hyperlink r:id="rId52" w:tgtFrame="_blank" w:history="1">
        <w:r>
          <w:rPr>
            <w:rStyle w:val="aa"/>
            <w:rFonts w:ascii="仿宋_GB2312" w:eastAsia="仿宋_GB2312" w:hAnsi="仿宋_GB2312" w:cs="仿宋_GB2312" w:hint="eastAsia"/>
            <w:color w:val="auto"/>
            <w:sz w:val="32"/>
            <w:szCs w:val="32"/>
          </w:rPr>
          <w:t>2020</w:t>
        </w:r>
        <w:r>
          <w:rPr>
            <w:rStyle w:val="aa"/>
            <w:rFonts w:ascii="仿宋_GB2312" w:eastAsia="仿宋_GB2312" w:hAnsi="仿宋_GB2312" w:cs="仿宋_GB2312" w:hint="eastAsia"/>
            <w:color w:val="auto"/>
            <w:sz w:val="32"/>
            <w:szCs w:val="32"/>
          </w:rPr>
          <w:t>年度绿色建筑评价标识项目统计表</w:t>
        </w:r>
      </w:hyperlink>
      <w:r>
        <w:rPr>
          <w:rFonts w:ascii="仿宋_GB2312" w:eastAsia="仿宋_GB2312" w:hAnsi="仿宋_GB2312" w:cs="仿宋_GB2312" w:hint="eastAsia"/>
          <w:sz w:val="32"/>
          <w:szCs w:val="32"/>
          <w:lang w:val="zh-CN"/>
        </w:rPr>
        <w:t>；</w:t>
      </w:r>
    </w:p>
    <w:p w:rsidR="007B3DCB" w:rsidRDefault="008A7EE0">
      <w:pPr>
        <w:spacing w:line="360" w:lineRule="auto"/>
        <w:ind w:firstLineChars="500" w:firstLine="160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7.</w:t>
      </w:r>
      <w:hyperlink r:id="rId53" w:tgtFrame="_blank" w:history="1">
        <w:r>
          <w:rPr>
            <w:rStyle w:val="aa"/>
            <w:rFonts w:ascii="仿宋_GB2312" w:eastAsia="仿宋_GB2312" w:hAnsi="仿宋_GB2312" w:cs="仿宋_GB2312" w:hint="eastAsia"/>
            <w:color w:val="auto"/>
            <w:sz w:val="32"/>
            <w:szCs w:val="32"/>
          </w:rPr>
          <w:t>2020</w:t>
        </w:r>
        <w:r>
          <w:rPr>
            <w:rStyle w:val="aa"/>
            <w:rFonts w:ascii="仿宋_GB2312" w:eastAsia="仿宋_GB2312" w:hAnsi="仿宋_GB2312" w:cs="仿宋_GB2312" w:hint="eastAsia"/>
            <w:color w:val="auto"/>
            <w:sz w:val="32"/>
            <w:szCs w:val="32"/>
          </w:rPr>
          <w:t>年度既有建筑节能改造项目统计表</w:t>
        </w:r>
      </w:hyperlink>
      <w:r>
        <w:rPr>
          <w:rFonts w:ascii="仿宋_GB2312" w:eastAsia="仿宋_GB2312" w:hAnsi="仿宋_GB2312" w:cs="仿宋_GB2312" w:hint="eastAsia"/>
          <w:sz w:val="32"/>
          <w:szCs w:val="32"/>
          <w:lang w:val="zh-CN"/>
        </w:rPr>
        <w:t>；</w:t>
      </w:r>
    </w:p>
    <w:p w:rsidR="007B3DCB" w:rsidRDefault="008A7EE0">
      <w:pPr>
        <w:spacing w:line="360" w:lineRule="auto"/>
        <w:ind w:firstLineChars="500" w:firstLine="160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8.</w:t>
      </w:r>
      <w:hyperlink r:id="rId54" w:tgtFrame="_blank" w:history="1">
        <w:r>
          <w:rPr>
            <w:rStyle w:val="aa"/>
            <w:rFonts w:ascii="仿宋_GB2312" w:eastAsia="仿宋_GB2312" w:hAnsi="仿宋_GB2312" w:cs="仿宋_GB2312" w:hint="eastAsia"/>
            <w:color w:val="auto"/>
            <w:sz w:val="32"/>
            <w:szCs w:val="32"/>
          </w:rPr>
          <w:t>2020</w:t>
        </w:r>
        <w:r>
          <w:rPr>
            <w:rStyle w:val="aa"/>
            <w:rFonts w:ascii="仿宋_GB2312" w:eastAsia="仿宋_GB2312" w:hAnsi="仿宋_GB2312" w:cs="仿宋_GB2312" w:hint="eastAsia"/>
            <w:color w:val="auto"/>
            <w:sz w:val="32"/>
            <w:szCs w:val="32"/>
          </w:rPr>
          <w:t>年度城镇竣工项目统计表</w:t>
        </w:r>
      </w:hyperlink>
      <w:r>
        <w:rPr>
          <w:rFonts w:ascii="仿宋_GB2312" w:eastAsia="仿宋_GB2312" w:hAnsi="仿宋_GB2312" w:cs="仿宋_GB2312" w:hint="eastAsia"/>
          <w:sz w:val="32"/>
          <w:szCs w:val="32"/>
          <w:lang w:val="zh-CN"/>
        </w:rPr>
        <w:t>；</w:t>
      </w:r>
    </w:p>
    <w:p w:rsidR="007B3DCB" w:rsidRDefault="008A7EE0">
      <w:pPr>
        <w:spacing w:line="360" w:lineRule="auto"/>
        <w:ind w:firstLineChars="500" w:firstLine="1600"/>
        <w:jc w:val="left"/>
        <w:rPr>
          <w:rStyle w:val="aa"/>
          <w:rFonts w:ascii="仿宋_GB2312" w:eastAsia="仿宋_GB2312" w:hAnsi="仿宋_GB2312" w:cs="仿宋_GB2312"/>
          <w:color w:val="auto"/>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HYPERLINK "http://www.hbzfhcxjst.gov.cn/UpFiles/Attach/2017/11/21/1520378146.xls" \t "_blank"</w:instrText>
      </w:r>
      <w:r>
        <w:rPr>
          <w:rFonts w:ascii="仿宋_GB2312" w:eastAsia="仿宋_GB2312" w:hAnsi="仿宋_GB2312" w:cs="仿宋_GB2312" w:hint="eastAsia"/>
          <w:sz w:val="32"/>
          <w:szCs w:val="32"/>
        </w:rPr>
        <w:fldChar w:fldCharType="separate"/>
      </w:r>
      <w:r>
        <w:rPr>
          <w:rStyle w:val="aa"/>
          <w:rFonts w:ascii="仿宋_GB2312" w:eastAsia="仿宋_GB2312" w:hAnsi="仿宋_GB2312" w:cs="仿宋_GB2312" w:hint="eastAsia"/>
          <w:color w:val="auto"/>
          <w:sz w:val="32"/>
          <w:szCs w:val="32"/>
        </w:rPr>
        <w:t>2020</w:t>
      </w:r>
      <w:r>
        <w:rPr>
          <w:rStyle w:val="aa"/>
          <w:rFonts w:ascii="仿宋_GB2312" w:eastAsia="仿宋_GB2312" w:hAnsi="仿宋_GB2312" w:cs="仿宋_GB2312" w:hint="eastAsia"/>
          <w:color w:val="auto"/>
          <w:sz w:val="32"/>
          <w:szCs w:val="32"/>
        </w:rPr>
        <w:t>年度建筑节能与墙材革新年度工作目标</w:t>
      </w:r>
    </w:p>
    <w:p w:rsidR="007B3DCB" w:rsidRDefault="008A7EE0">
      <w:pPr>
        <w:spacing w:line="360" w:lineRule="auto"/>
        <w:ind w:firstLineChars="600" w:firstLine="1920"/>
        <w:jc w:val="left"/>
        <w:rPr>
          <w:rFonts w:ascii="仿宋_GB2312" w:eastAsia="仿宋_GB2312" w:hAnsi="仿宋_GB2312" w:cs="仿宋_GB2312"/>
          <w:sz w:val="32"/>
          <w:szCs w:val="32"/>
          <w:lang w:val="zh-CN"/>
        </w:rPr>
      </w:pPr>
      <w:r>
        <w:rPr>
          <w:rStyle w:val="aa"/>
          <w:rFonts w:ascii="仿宋_GB2312" w:eastAsia="仿宋_GB2312" w:hAnsi="仿宋_GB2312" w:cs="仿宋_GB2312" w:hint="eastAsia"/>
          <w:color w:val="auto"/>
          <w:sz w:val="32"/>
          <w:szCs w:val="32"/>
        </w:rPr>
        <w:t>责任</w:t>
      </w:r>
      <w:proofErr w:type="gramStart"/>
      <w:r>
        <w:rPr>
          <w:rStyle w:val="aa"/>
          <w:rFonts w:ascii="仿宋_GB2312" w:eastAsia="仿宋_GB2312" w:hAnsi="仿宋_GB2312" w:cs="仿宋_GB2312" w:hint="eastAsia"/>
          <w:color w:val="auto"/>
          <w:sz w:val="32"/>
          <w:szCs w:val="32"/>
        </w:rPr>
        <w:t>考核自评</w:t>
      </w:r>
      <w:proofErr w:type="gramEnd"/>
      <w:r>
        <w:rPr>
          <w:rStyle w:val="aa"/>
          <w:rFonts w:ascii="仿宋_GB2312" w:eastAsia="仿宋_GB2312" w:hAnsi="仿宋_GB2312" w:cs="仿宋_GB2312" w:hint="eastAsia"/>
          <w:color w:val="auto"/>
          <w:sz w:val="32"/>
          <w:szCs w:val="32"/>
        </w:rPr>
        <w:t>分表</w:t>
      </w:r>
      <w:r>
        <w:rPr>
          <w:rFonts w:ascii="仿宋_GB2312" w:eastAsia="仿宋_GB2312" w:hAnsi="仿宋_GB2312" w:cs="仿宋_GB2312" w:hint="eastAsia"/>
          <w:sz w:val="32"/>
          <w:szCs w:val="32"/>
          <w:lang w:val="zh-CN"/>
        </w:rPr>
        <w:fldChar w:fldCharType="end"/>
      </w:r>
      <w:r>
        <w:rPr>
          <w:rFonts w:ascii="仿宋_GB2312" w:eastAsia="仿宋_GB2312" w:hAnsi="仿宋_GB2312" w:cs="仿宋_GB2312" w:hint="eastAsia"/>
          <w:sz w:val="32"/>
          <w:szCs w:val="32"/>
          <w:lang w:val="zh-CN"/>
        </w:rPr>
        <w:t>；</w:t>
      </w:r>
    </w:p>
    <w:p w:rsidR="007B3DCB" w:rsidRDefault="008A7EE0">
      <w:pPr>
        <w:spacing w:line="360" w:lineRule="auto"/>
        <w:ind w:firstLineChars="500" w:firstLine="160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10.</w:t>
      </w:r>
      <w:proofErr w:type="gramStart"/>
      <w:r>
        <w:rPr>
          <w:rFonts w:ascii="仿宋_GB2312" w:eastAsia="仿宋_GB2312" w:hAnsi="仿宋_GB2312" w:cs="仿宋_GB2312" w:hint="eastAsia"/>
          <w:sz w:val="32"/>
          <w:szCs w:val="32"/>
        </w:rPr>
        <w:t>蔡甸</w:t>
      </w:r>
      <w:proofErr w:type="gramEnd"/>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lang w:val="zh-CN"/>
        </w:rPr>
        <w:t>建筑节能与墙材革新年度工作目标</w:t>
      </w:r>
      <w:proofErr w:type="gramStart"/>
      <w:r>
        <w:rPr>
          <w:rFonts w:ascii="仿宋_GB2312" w:eastAsia="仿宋_GB2312" w:hAnsi="仿宋_GB2312" w:cs="仿宋_GB2312" w:hint="eastAsia"/>
          <w:sz w:val="32"/>
          <w:szCs w:val="32"/>
          <w:lang w:val="zh-CN"/>
        </w:rPr>
        <w:t>责</w:t>
      </w:r>
      <w:proofErr w:type="gramEnd"/>
    </w:p>
    <w:p w:rsidR="007B3DCB" w:rsidRDefault="008A7EE0">
      <w:pPr>
        <w:spacing w:line="360" w:lineRule="auto"/>
        <w:ind w:firstLineChars="600" w:firstLine="1920"/>
        <w:jc w:val="left"/>
        <w:rPr>
          <w:rFonts w:ascii="仿宋_GB2312" w:eastAsia="仿宋_GB2312" w:hAnsi="仿宋_GB2312" w:cs="仿宋_GB2312"/>
          <w:sz w:val="32"/>
          <w:szCs w:val="32"/>
          <w:lang w:val="zh-CN"/>
        </w:rPr>
      </w:pPr>
      <w:proofErr w:type="gramStart"/>
      <w:r>
        <w:rPr>
          <w:rFonts w:ascii="仿宋_GB2312" w:eastAsia="仿宋_GB2312" w:hAnsi="仿宋_GB2312" w:cs="仿宋_GB2312" w:hint="eastAsia"/>
          <w:sz w:val="32"/>
          <w:szCs w:val="32"/>
          <w:lang w:val="zh-CN"/>
        </w:rPr>
        <w:t>任考核</w:t>
      </w:r>
      <w:proofErr w:type="gramEnd"/>
      <w:r>
        <w:rPr>
          <w:rFonts w:ascii="仿宋_GB2312" w:eastAsia="仿宋_GB2312" w:hAnsi="仿宋_GB2312" w:cs="仿宋_GB2312" w:hint="eastAsia"/>
          <w:sz w:val="32"/>
          <w:szCs w:val="32"/>
          <w:lang w:val="zh-CN"/>
        </w:rPr>
        <w:t>资料；</w:t>
      </w:r>
    </w:p>
    <w:p w:rsidR="007B3DCB" w:rsidRDefault="008A7EE0">
      <w:pPr>
        <w:spacing w:line="360" w:lineRule="auto"/>
        <w:ind w:firstLineChars="500" w:firstLine="160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江夏区</w:t>
      </w:r>
      <w:r>
        <w:rPr>
          <w:rFonts w:ascii="仿宋_GB2312" w:eastAsia="仿宋_GB2312" w:hAnsi="仿宋_GB2312" w:cs="仿宋_GB2312" w:hint="eastAsia"/>
          <w:sz w:val="32"/>
          <w:szCs w:val="32"/>
          <w:lang w:val="zh-CN"/>
        </w:rPr>
        <w:t>建筑节能与墙材革新年度工作目标</w:t>
      </w:r>
      <w:proofErr w:type="gramStart"/>
      <w:r>
        <w:rPr>
          <w:rFonts w:ascii="仿宋_GB2312" w:eastAsia="仿宋_GB2312" w:hAnsi="仿宋_GB2312" w:cs="仿宋_GB2312" w:hint="eastAsia"/>
          <w:sz w:val="32"/>
          <w:szCs w:val="32"/>
          <w:lang w:val="zh-CN"/>
        </w:rPr>
        <w:t>责</w:t>
      </w:r>
      <w:proofErr w:type="gramEnd"/>
    </w:p>
    <w:p w:rsidR="007B3DCB" w:rsidRDefault="008A7EE0">
      <w:pPr>
        <w:spacing w:line="360" w:lineRule="auto"/>
        <w:ind w:firstLineChars="600" w:firstLine="1920"/>
        <w:jc w:val="left"/>
        <w:rPr>
          <w:rFonts w:ascii="仿宋_GB2312" w:eastAsia="仿宋_GB2312" w:hAnsi="仿宋_GB2312" w:cs="仿宋_GB2312"/>
          <w:sz w:val="32"/>
          <w:szCs w:val="32"/>
          <w:lang w:val="zh-CN"/>
        </w:rPr>
      </w:pPr>
      <w:proofErr w:type="gramStart"/>
      <w:r>
        <w:rPr>
          <w:rFonts w:ascii="仿宋_GB2312" w:eastAsia="仿宋_GB2312" w:hAnsi="仿宋_GB2312" w:cs="仿宋_GB2312" w:hint="eastAsia"/>
          <w:sz w:val="32"/>
          <w:szCs w:val="32"/>
          <w:lang w:val="zh-CN"/>
        </w:rPr>
        <w:t>任考核</w:t>
      </w:r>
      <w:proofErr w:type="gramEnd"/>
      <w:r>
        <w:rPr>
          <w:rFonts w:ascii="仿宋_GB2312" w:eastAsia="仿宋_GB2312" w:hAnsi="仿宋_GB2312" w:cs="仿宋_GB2312" w:hint="eastAsia"/>
          <w:sz w:val="32"/>
          <w:szCs w:val="32"/>
          <w:lang w:val="zh-CN"/>
        </w:rPr>
        <w:t>资料。</w:t>
      </w:r>
    </w:p>
    <w:p w:rsidR="007B3DCB" w:rsidRDefault="008A7EE0">
      <w:pPr>
        <w:spacing w:line="360" w:lineRule="auto"/>
        <w:ind w:firstLineChars="500" w:firstLine="160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新洲区</w:t>
      </w:r>
      <w:r>
        <w:rPr>
          <w:rFonts w:ascii="仿宋_GB2312" w:eastAsia="仿宋_GB2312" w:hAnsi="仿宋_GB2312" w:cs="仿宋_GB2312" w:hint="eastAsia"/>
          <w:sz w:val="32"/>
          <w:szCs w:val="32"/>
          <w:lang w:val="zh-CN"/>
        </w:rPr>
        <w:t>建筑节能与墙材革新年度工作目标</w:t>
      </w:r>
      <w:proofErr w:type="gramStart"/>
      <w:r>
        <w:rPr>
          <w:rFonts w:ascii="仿宋_GB2312" w:eastAsia="仿宋_GB2312" w:hAnsi="仿宋_GB2312" w:cs="仿宋_GB2312" w:hint="eastAsia"/>
          <w:sz w:val="32"/>
          <w:szCs w:val="32"/>
          <w:lang w:val="zh-CN"/>
        </w:rPr>
        <w:t>责</w:t>
      </w:r>
      <w:proofErr w:type="gramEnd"/>
    </w:p>
    <w:p w:rsidR="007B3DCB" w:rsidRDefault="008A7EE0">
      <w:pPr>
        <w:spacing w:line="360" w:lineRule="auto"/>
        <w:ind w:firstLineChars="600" w:firstLine="192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考核资料；</w:t>
      </w:r>
    </w:p>
    <w:p w:rsidR="007B3DCB" w:rsidRDefault="008A7EE0">
      <w:pPr>
        <w:spacing w:line="360" w:lineRule="auto"/>
        <w:ind w:firstLineChars="500" w:firstLine="160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黄陂区</w:t>
      </w:r>
      <w:r>
        <w:rPr>
          <w:rFonts w:ascii="仿宋_GB2312" w:eastAsia="仿宋_GB2312" w:hAnsi="仿宋_GB2312" w:cs="仿宋_GB2312" w:hint="eastAsia"/>
          <w:sz w:val="32"/>
          <w:szCs w:val="32"/>
          <w:lang w:val="zh-CN"/>
        </w:rPr>
        <w:t>建筑节能与墙材革新年度工作目标</w:t>
      </w:r>
      <w:proofErr w:type="gramStart"/>
      <w:r>
        <w:rPr>
          <w:rFonts w:ascii="仿宋_GB2312" w:eastAsia="仿宋_GB2312" w:hAnsi="仿宋_GB2312" w:cs="仿宋_GB2312" w:hint="eastAsia"/>
          <w:sz w:val="32"/>
          <w:szCs w:val="32"/>
          <w:lang w:val="zh-CN"/>
        </w:rPr>
        <w:t>责</w:t>
      </w:r>
      <w:proofErr w:type="gramEnd"/>
    </w:p>
    <w:p w:rsidR="007B3DCB" w:rsidRDefault="008A7EE0">
      <w:pPr>
        <w:spacing w:line="360" w:lineRule="auto"/>
        <w:ind w:firstLineChars="600" w:firstLine="1920"/>
        <w:jc w:val="left"/>
        <w:rPr>
          <w:rFonts w:ascii="仿宋_GB2312" w:eastAsia="仿宋_GB2312" w:hAnsi="仿宋_GB2312" w:cs="仿宋_GB2312"/>
          <w:sz w:val="32"/>
          <w:szCs w:val="32"/>
          <w:lang w:val="zh-CN"/>
        </w:rPr>
      </w:pPr>
      <w:proofErr w:type="gramStart"/>
      <w:r>
        <w:rPr>
          <w:rFonts w:ascii="仿宋_GB2312" w:eastAsia="仿宋_GB2312" w:hAnsi="仿宋_GB2312" w:cs="仿宋_GB2312" w:hint="eastAsia"/>
          <w:sz w:val="32"/>
          <w:szCs w:val="32"/>
          <w:lang w:val="zh-CN"/>
        </w:rPr>
        <w:t>任考核</w:t>
      </w:r>
      <w:proofErr w:type="gramEnd"/>
      <w:r>
        <w:rPr>
          <w:rFonts w:ascii="仿宋_GB2312" w:eastAsia="仿宋_GB2312" w:hAnsi="仿宋_GB2312" w:cs="仿宋_GB2312" w:hint="eastAsia"/>
          <w:sz w:val="32"/>
          <w:szCs w:val="32"/>
          <w:lang w:val="zh-CN"/>
        </w:rPr>
        <w:t>资料；</w:t>
      </w:r>
    </w:p>
    <w:p w:rsidR="007B3DCB" w:rsidRDefault="007B3DCB">
      <w:pPr>
        <w:spacing w:line="360" w:lineRule="auto"/>
        <w:ind w:firstLineChars="200" w:firstLine="640"/>
        <w:rPr>
          <w:rFonts w:ascii="仿宋_GB2312" w:eastAsia="仿宋_GB2312" w:hAnsi="仿宋_GB2312" w:cs="仿宋_GB2312"/>
          <w:sz w:val="32"/>
          <w:szCs w:val="32"/>
        </w:rPr>
      </w:pP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武汉市城乡建设局</w:t>
      </w:r>
    </w:p>
    <w:p w:rsidR="007B3DCB" w:rsidRDefault="008A7E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日</w:t>
      </w:r>
      <w:bookmarkStart w:id="122" w:name="_Toc3379"/>
    </w:p>
    <w:p w:rsidR="007B3DCB" w:rsidRDefault="008A7EE0">
      <w:r>
        <w:rPr>
          <w:rFonts w:ascii="仿宋_GB2312" w:eastAsia="仿宋_GB2312" w:hAnsi="仿宋_GB2312" w:cs="仿宋_GB2312" w:hint="eastAsia"/>
          <w:sz w:val="32"/>
          <w:szCs w:val="32"/>
        </w:rPr>
        <w:lastRenderedPageBreak/>
        <w:br w:type="page"/>
      </w:r>
    </w:p>
    <w:p w:rsidR="007B3DCB" w:rsidRDefault="008A7EE0">
      <w:pPr>
        <w:outlineLvl w:val="0"/>
        <w:rPr>
          <w:rFonts w:ascii="黑体" w:eastAsia="黑体" w:hAnsi="黑体" w:cs="黑体"/>
          <w:color w:val="000000"/>
          <w:sz w:val="32"/>
          <w:szCs w:val="32"/>
        </w:rPr>
      </w:pPr>
      <w:bookmarkStart w:id="123" w:name="_Toc31238"/>
      <w:r>
        <w:rPr>
          <w:rFonts w:ascii="黑体" w:eastAsia="黑体" w:hAnsi="黑体" w:cs="黑体" w:hint="eastAsia"/>
          <w:sz w:val="32"/>
          <w:szCs w:val="32"/>
        </w:rPr>
        <w:lastRenderedPageBreak/>
        <w:t>附件</w:t>
      </w:r>
      <w:r>
        <w:rPr>
          <w:rFonts w:ascii="黑体" w:eastAsia="黑体" w:hAnsi="黑体" w:cs="黑体" w:hint="eastAsia"/>
          <w:sz w:val="32"/>
          <w:szCs w:val="32"/>
        </w:rPr>
        <w:t>3</w:t>
      </w:r>
      <w:r>
        <w:rPr>
          <w:rFonts w:ascii="黑体" w:eastAsia="黑体" w:hAnsi="黑体" w:cs="黑体" w:hint="eastAsia"/>
          <w:sz w:val="32"/>
          <w:szCs w:val="32"/>
        </w:rPr>
        <w:t>：</w:t>
      </w:r>
      <w:bookmarkEnd w:id="122"/>
      <w:r>
        <w:rPr>
          <w:rFonts w:ascii="黑体" w:eastAsia="黑体" w:hAnsi="黑体" w:cs="黑体" w:hint="eastAsia"/>
          <w:color w:val="000000"/>
          <w:sz w:val="32"/>
          <w:szCs w:val="32"/>
        </w:rPr>
        <w:t>武汉市预拌混凝土行业调研分析报告</w:t>
      </w:r>
      <w:bookmarkEnd w:id="123"/>
    </w:p>
    <w:p w:rsidR="007B3DCB" w:rsidRDefault="007B3DCB">
      <w:pPr>
        <w:pStyle w:val="1"/>
      </w:pPr>
    </w:p>
    <w:p w:rsidR="007B3DCB" w:rsidRDefault="008A7EE0">
      <w:pPr>
        <w:pStyle w:val="1"/>
      </w:pPr>
      <w:bookmarkStart w:id="124" w:name="_Toc16072"/>
      <w:r>
        <w:rPr>
          <w:rFonts w:hint="eastAsia"/>
        </w:rPr>
        <w:t>武汉市预拌混凝土行业调研分析报告</w:t>
      </w:r>
      <w:bookmarkEnd w:id="124"/>
    </w:p>
    <w:p w:rsidR="007B3DCB" w:rsidRDefault="008A7EE0">
      <w:pPr>
        <w:spacing w:beforeLines="100" w:before="312" w:afterLines="100" w:after="312" w:line="480" w:lineRule="auto"/>
        <w:rPr>
          <w:rFonts w:ascii="仿宋_GB2312" w:eastAsia="仿宋_GB2312" w:hAnsi="仿宋_GB2312" w:cs="仿宋_GB2312"/>
          <w:color w:val="000000"/>
          <w:sz w:val="24"/>
        </w:rPr>
      </w:pPr>
      <w:r>
        <w:rPr>
          <w:rFonts w:ascii="仿宋_GB2312" w:eastAsia="仿宋_GB2312" w:hAnsi="仿宋_GB2312" w:cs="仿宋_GB2312" w:hint="eastAsia"/>
          <w:b/>
          <w:bCs/>
          <w:color w:val="000000"/>
          <w:sz w:val="32"/>
          <w:szCs w:val="32"/>
        </w:rPr>
        <w:t>一、绪论</w:t>
      </w:r>
    </w:p>
    <w:p w:rsidR="007B3DCB" w:rsidRDefault="008A7EE0">
      <w:pPr>
        <w:spacing w:beforeLines="100" w:before="312" w:afterLines="100" w:after="312" w:line="480" w:lineRule="auto"/>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1.1</w:t>
      </w:r>
      <w:r>
        <w:rPr>
          <w:rFonts w:ascii="仿宋_GB2312" w:eastAsia="仿宋_GB2312" w:hAnsi="仿宋_GB2312" w:cs="仿宋_GB2312" w:hint="eastAsia"/>
          <w:b/>
          <w:bCs/>
          <w:color w:val="000000"/>
          <w:sz w:val="30"/>
          <w:szCs w:val="30"/>
        </w:rPr>
        <w:t>、调研背景</w:t>
      </w:r>
    </w:p>
    <w:p w:rsidR="007B3DCB" w:rsidRDefault="008A7EE0">
      <w:pPr>
        <w:spacing w:line="48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近十年来，随着城市建设的快速发展，我市预拌混凝土行业飞速发展，但发展至今，预拌混凝土行业也存在一些突出问题，一是行业缺乏全市统一的产业布局规划和科学合理的发展规划，对行业的规范发展带来了较大限制；二是在行业快速发展时期，对混凝土搅拌站审批不严，准入门槛过低，造成产能严重过剩，部分规模小、人员流动较大的站点给建设工程质量带来较大安全隐患；三是大多数预拌混凝土站点采用传统粗放型生产模式，粉尘、废渣、噪音处理措施不力，亟待进一步落实绿色生产标准和规定，提升绿色生产水平；四是行业管理模式较为落后，急需提高智能化信息</w:t>
      </w:r>
      <w:r>
        <w:rPr>
          <w:rFonts w:ascii="仿宋_GB2312" w:eastAsia="仿宋_GB2312" w:hAnsi="仿宋_GB2312" w:cs="仿宋_GB2312" w:hint="eastAsia"/>
          <w:color w:val="000000"/>
          <w:sz w:val="24"/>
        </w:rPr>
        <w:t>化管理水平。总之，我市预拌混凝土行业经过多年的发展，已形成了较大规模、较大产业，但上述问题也越来越突出，极大地制约行业向规范化、集约化、减量化、信息化方面发展。迫切需要全方位摸清实际情况，规范行业发展、提升行业水平。</w:t>
      </w:r>
    </w:p>
    <w:p w:rsidR="007B3DCB" w:rsidRDefault="008A7EE0">
      <w:pPr>
        <w:spacing w:line="48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本课题将对我市预拌混凝土行业开展深入调查研究，全面摸清行业现状和存在的问题，从政策法规、政府管理、质量行为、绿色生产、从业人员素质等角度，进行深入研究分析，形成最终行业调研分析报告，明晰我市预拌混凝土行业的发展水平，</w:t>
      </w:r>
      <w:r>
        <w:rPr>
          <w:rFonts w:ascii="仿宋_GB2312" w:eastAsia="仿宋_GB2312" w:hAnsi="仿宋_GB2312" w:cs="仿宋_GB2312" w:hint="eastAsia"/>
          <w:color w:val="000000"/>
          <w:sz w:val="24"/>
        </w:rPr>
        <w:t>提出行业发展指导意见和建议</w:t>
      </w:r>
      <w:r>
        <w:rPr>
          <w:rFonts w:ascii="仿宋_GB2312" w:eastAsia="仿宋_GB2312" w:hAnsi="仿宋_GB2312" w:cs="仿宋_GB2312" w:hint="eastAsia"/>
          <w:color w:val="000000"/>
          <w:kern w:val="0"/>
          <w:sz w:val="24"/>
        </w:rPr>
        <w:t>。</w:t>
      </w:r>
    </w:p>
    <w:p w:rsidR="007B3DCB" w:rsidRDefault="008A7EE0">
      <w:pPr>
        <w:spacing w:line="480" w:lineRule="auto"/>
        <w:ind w:firstLineChars="200" w:firstLine="480"/>
        <w:rPr>
          <w:rFonts w:ascii="仿宋_GB2312" w:eastAsia="仿宋_GB2312" w:hAnsi="仿宋_GB2312" w:cs="仿宋_GB2312"/>
        </w:rPr>
      </w:pPr>
      <w:r>
        <w:rPr>
          <w:rFonts w:ascii="仿宋_GB2312" w:eastAsia="仿宋_GB2312" w:hAnsi="仿宋_GB2312" w:cs="仿宋_GB2312" w:hint="eastAsia"/>
          <w:color w:val="000000"/>
          <w:kern w:val="0"/>
          <w:sz w:val="24"/>
        </w:rPr>
        <w:t>本课题形成的行业调研分析报告将作为制定我市预拌混</w:t>
      </w:r>
      <w:r>
        <w:rPr>
          <w:rFonts w:ascii="仿宋_GB2312" w:eastAsia="仿宋_GB2312" w:hAnsi="仿宋_GB2312" w:cs="仿宋_GB2312" w:hint="eastAsia"/>
          <w:color w:val="000000"/>
          <w:kern w:val="0"/>
          <w:sz w:val="24"/>
        </w:rPr>
        <w:t>凝土行业发展规划</w:t>
      </w:r>
      <w:r>
        <w:rPr>
          <w:rFonts w:ascii="仿宋_GB2312" w:eastAsia="仿宋_GB2312" w:hAnsi="仿宋_GB2312" w:cs="仿宋_GB2312" w:hint="eastAsia"/>
          <w:color w:val="000000"/>
          <w:kern w:val="0"/>
          <w:sz w:val="24"/>
        </w:rPr>
        <w:lastRenderedPageBreak/>
        <w:t>的基础资料，也为下一步修订《武汉市预拌混凝土和预拌砂浆管理办法》（市政府</w:t>
      </w:r>
      <w:r>
        <w:rPr>
          <w:rFonts w:ascii="仿宋_GB2312" w:eastAsia="仿宋_GB2312" w:hAnsi="仿宋_GB2312" w:cs="仿宋_GB2312" w:hint="eastAsia"/>
          <w:color w:val="000000"/>
          <w:kern w:val="0"/>
          <w:sz w:val="24"/>
        </w:rPr>
        <w:t>217</w:t>
      </w:r>
      <w:r>
        <w:rPr>
          <w:rFonts w:ascii="仿宋_GB2312" w:eastAsia="仿宋_GB2312" w:hAnsi="仿宋_GB2312" w:cs="仿宋_GB2312" w:hint="eastAsia"/>
          <w:color w:val="000000"/>
          <w:kern w:val="0"/>
          <w:sz w:val="24"/>
        </w:rPr>
        <w:t>号令）提供基本数据分析来源和科学决策依据。</w:t>
      </w:r>
    </w:p>
    <w:p w:rsidR="007B3DCB" w:rsidRDefault="008A7EE0">
      <w:pPr>
        <w:spacing w:beforeLines="100" w:before="312" w:afterLines="100" w:after="312" w:line="480" w:lineRule="auto"/>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1.2</w:t>
      </w:r>
      <w:r>
        <w:rPr>
          <w:rFonts w:ascii="仿宋_GB2312" w:eastAsia="仿宋_GB2312" w:hAnsi="仿宋_GB2312" w:cs="仿宋_GB2312" w:hint="eastAsia"/>
          <w:b/>
          <w:bCs/>
          <w:color w:val="000000"/>
          <w:sz w:val="30"/>
          <w:szCs w:val="30"/>
        </w:rPr>
        <w:t>、主要内容</w:t>
      </w:r>
    </w:p>
    <w:p w:rsidR="007B3DCB" w:rsidRDefault="008A7EE0">
      <w:pPr>
        <w:widowControl/>
        <w:spacing w:line="480" w:lineRule="auto"/>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1.2.1</w:t>
      </w:r>
      <w:r>
        <w:rPr>
          <w:rFonts w:ascii="仿宋_GB2312" w:eastAsia="仿宋_GB2312" w:hAnsi="仿宋_GB2312" w:cs="仿宋_GB2312" w:hint="eastAsia"/>
          <w:b/>
          <w:bCs/>
          <w:color w:val="000000"/>
          <w:kern w:val="0"/>
          <w:sz w:val="28"/>
          <w:szCs w:val="28"/>
        </w:rPr>
        <w:t>、行业调研</w:t>
      </w:r>
    </w:p>
    <w:p w:rsidR="007B3DCB" w:rsidRDefault="008A7EE0">
      <w:pPr>
        <w:widowControl/>
        <w:spacing w:line="480" w:lineRule="auto"/>
        <w:rPr>
          <w:rFonts w:ascii="仿宋_GB2312" w:eastAsia="仿宋_GB2312" w:hAnsi="仿宋_GB2312" w:cs="仿宋_GB2312"/>
          <w:b/>
          <w:bCs/>
          <w:color w:val="000000"/>
          <w:kern w:val="0"/>
          <w:sz w:val="24"/>
        </w:rPr>
      </w:pPr>
      <w:bookmarkStart w:id="125" w:name="_Hlk51658471"/>
      <w:r>
        <w:rPr>
          <w:rFonts w:ascii="仿宋_GB2312" w:eastAsia="仿宋_GB2312" w:hAnsi="仿宋_GB2312" w:cs="仿宋_GB2312" w:hint="eastAsia"/>
          <w:b/>
          <w:bCs/>
          <w:color w:val="000000"/>
          <w:kern w:val="0"/>
          <w:sz w:val="24"/>
        </w:rPr>
        <w:t>1.2.1.1</w:t>
      </w:r>
      <w:r>
        <w:rPr>
          <w:rFonts w:ascii="仿宋_GB2312" w:eastAsia="仿宋_GB2312" w:hAnsi="仿宋_GB2312" w:cs="仿宋_GB2312" w:hint="eastAsia"/>
          <w:b/>
          <w:bCs/>
          <w:color w:val="000000"/>
          <w:kern w:val="0"/>
          <w:sz w:val="24"/>
        </w:rPr>
        <w:t>、预拌混凝土生产情况</w:t>
      </w:r>
    </w:p>
    <w:bookmarkEnd w:id="125"/>
    <w:p w:rsidR="007B3DCB" w:rsidRDefault="008A7EE0">
      <w:pPr>
        <w:widowControl/>
        <w:spacing w:line="48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采取全面问卷调查与重点企业实地考察相结合的方式开展调研，具体内容如下：</w:t>
      </w:r>
    </w:p>
    <w:p w:rsidR="007B3DCB" w:rsidRDefault="008A7EE0">
      <w:pPr>
        <w:widowControl/>
        <w:spacing w:line="480" w:lineRule="auto"/>
        <w:ind w:firstLineChars="200" w:firstLine="480"/>
        <w:rPr>
          <w:rFonts w:ascii="仿宋_GB2312" w:eastAsia="仿宋_GB2312" w:hAnsi="仿宋_GB2312" w:cs="仿宋_GB2312"/>
          <w:color w:val="000000"/>
          <w:kern w:val="0"/>
          <w:sz w:val="24"/>
        </w:rPr>
      </w:pPr>
      <w:bookmarkStart w:id="126" w:name="_Hlk51661526"/>
      <w:r>
        <w:rPr>
          <w:rFonts w:ascii="仿宋_GB2312" w:eastAsia="仿宋_GB2312" w:hAnsi="仿宋_GB2312" w:cs="仿宋_GB2312" w:hint="eastAsia"/>
          <w:color w:val="000000"/>
          <w:kern w:val="0"/>
          <w:sz w:val="24"/>
        </w:rPr>
        <w:t>1</w:t>
      </w:r>
      <w:r>
        <w:rPr>
          <w:rFonts w:ascii="仿宋_GB2312" w:eastAsia="仿宋_GB2312" w:hAnsi="仿宋_GB2312" w:cs="仿宋_GB2312" w:hint="eastAsia"/>
          <w:color w:val="000000"/>
          <w:kern w:val="0"/>
          <w:sz w:val="24"/>
        </w:rPr>
        <w:t>、预拌混凝土生产企业</w:t>
      </w:r>
      <w:bookmarkEnd w:id="126"/>
      <w:r>
        <w:rPr>
          <w:rFonts w:ascii="仿宋_GB2312" w:eastAsia="仿宋_GB2312" w:hAnsi="仿宋_GB2312" w:cs="仿宋_GB2312" w:hint="eastAsia"/>
          <w:color w:val="000000"/>
          <w:kern w:val="0"/>
          <w:sz w:val="24"/>
        </w:rPr>
        <w:t>的基本现状。包括资质情况、用地情况、产能产量、从业人员、上缴利税等基本信息。</w:t>
      </w:r>
    </w:p>
    <w:p w:rsidR="007B3DCB" w:rsidRDefault="008A7EE0">
      <w:pPr>
        <w:widowControl/>
        <w:spacing w:line="48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r>
        <w:rPr>
          <w:rFonts w:ascii="仿宋_GB2312" w:eastAsia="仿宋_GB2312" w:hAnsi="仿宋_GB2312" w:cs="仿宋_GB2312" w:hint="eastAsia"/>
          <w:color w:val="000000"/>
          <w:kern w:val="0"/>
          <w:sz w:val="24"/>
        </w:rPr>
        <w:t>、预拌混凝土原料供应与质量状况。</w:t>
      </w:r>
    </w:p>
    <w:p w:rsidR="007B3DCB" w:rsidRDefault="008A7EE0">
      <w:pPr>
        <w:widowControl/>
        <w:spacing w:line="480" w:lineRule="auto"/>
        <w:ind w:firstLineChars="200" w:firstLine="480"/>
        <w:rPr>
          <w:rFonts w:ascii="仿宋_GB2312" w:eastAsia="仿宋_GB2312" w:hAnsi="仿宋_GB2312" w:cs="仿宋_GB2312"/>
          <w:color w:val="000000"/>
          <w:kern w:val="0"/>
          <w:sz w:val="24"/>
        </w:rPr>
      </w:pPr>
      <w:bookmarkStart w:id="127" w:name="_Hlk51661954"/>
      <w:r>
        <w:rPr>
          <w:rFonts w:ascii="仿宋_GB2312" w:eastAsia="仿宋_GB2312" w:hAnsi="仿宋_GB2312" w:cs="仿宋_GB2312" w:hint="eastAsia"/>
          <w:color w:val="000000"/>
          <w:kern w:val="0"/>
          <w:sz w:val="24"/>
        </w:rPr>
        <w:t>3</w:t>
      </w:r>
      <w:r>
        <w:rPr>
          <w:rFonts w:ascii="仿宋_GB2312" w:eastAsia="仿宋_GB2312" w:hAnsi="仿宋_GB2312" w:cs="仿宋_GB2312" w:hint="eastAsia"/>
          <w:color w:val="000000"/>
          <w:kern w:val="0"/>
          <w:sz w:val="24"/>
        </w:rPr>
        <w:t>、预拌混凝土生产</w:t>
      </w:r>
      <w:bookmarkEnd w:id="127"/>
      <w:r>
        <w:rPr>
          <w:rFonts w:ascii="仿宋_GB2312" w:eastAsia="仿宋_GB2312" w:hAnsi="仿宋_GB2312" w:cs="仿宋_GB2312" w:hint="eastAsia"/>
          <w:color w:val="000000"/>
          <w:kern w:val="0"/>
          <w:sz w:val="24"/>
        </w:rPr>
        <w:t>工艺技术及设备设施状况。</w:t>
      </w:r>
    </w:p>
    <w:p w:rsidR="007B3DCB" w:rsidRDefault="008A7EE0">
      <w:pPr>
        <w:widowControl/>
        <w:spacing w:line="48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r>
        <w:rPr>
          <w:rFonts w:ascii="仿宋_GB2312" w:eastAsia="仿宋_GB2312" w:hAnsi="仿宋_GB2312" w:cs="仿宋_GB2312" w:hint="eastAsia"/>
          <w:color w:val="000000"/>
          <w:kern w:val="0"/>
          <w:sz w:val="24"/>
        </w:rPr>
        <w:t>、预拌混凝土质量管理与控制情况。包括生产企业质量行为、试验室管理等。</w:t>
      </w:r>
    </w:p>
    <w:p w:rsidR="007B3DCB" w:rsidRDefault="008A7EE0">
      <w:pPr>
        <w:widowControl/>
        <w:spacing w:line="48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r>
        <w:rPr>
          <w:rFonts w:ascii="仿宋_GB2312" w:eastAsia="仿宋_GB2312" w:hAnsi="仿宋_GB2312" w:cs="仿宋_GB2312" w:hint="eastAsia"/>
          <w:color w:val="000000"/>
          <w:kern w:val="0"/>
          <w:sz w:val="24"/>
        </w:rPr>
        <w:t>、预拌混凝土绿色生产状况。</w:t>
      </w:r>
    </w:p>
    <w:p w:rsidR="007B3DCB" w:rsidRDefault="008A7EE0">
      <w:pPr>
        <w:widowControl/>
        <w:spacing w:line="480" w:lineRule="auto"/>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1.2.1.2</w:t>
      </w:r>
      <w:r>
        <w:rPr>
          <w:rFonts w:ascii="仿宋_GB2312" w:eastAsia="仿宋_GB2312" w:hAnsi="仿宋_GB2312" w:cs="仿宋_GB2312" w:hint="eastAsia"/>
          <w:b/>
          <w:bCs/>
          <w:color w:val="000000"/>
          <w:kern w:val="0"/>
          <w:sz w:val="24"/>
        </w:rPr>
        <w:t>、预拌混凝土应用情况</w:t>
      </w:r>
    </w:p>
    <w:p w:rsidR="007B3DCB" w:rsidRDefault="008A7EE0">
      <w:pPr>
        <w:widowControl/>
        <w:spacing w:line="48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组织生产企业、施工企业及工程参建各方座谈，开展建设工程预拌混凝土应用调研。</w:t>
      </w:r>
    </w:p>
    <w:p w:rsidR="007B3DCB" w:rsidRDefault="008A7EE0">
      <w:pPr>
        <w:widowControl/>
        <w:spacing w:line="480" w:lineRule="auto"/>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1.2.1.3</w:t>
      </w:r>
      <w:r>
        <w:rPr>
          <w:rFonts w:ascii="仿宋_GB2312" w:eastAsia="仿宋_GB2312" w:hAnsi="仿宋_GB2312" w:cs="仿宋_GB2312" w:hint="eastAsia"/>
          <w:b/>
          <w:bCs/>
          <w:color w:val="000000"/>
          <w:kern w:val="0"/>
          <w:sz w:val="24"/>
        </w:rPr>
        <w:t>、行业监督管理与政策法规状况</w:t>
      </w:r>
    </w:p>
    <w:p w:rsidR="007B3DCB" w:rsidRDefault="008A7EE0">
      <w:pPr>
        <w:widowControl/>
        <w:spacing w:line="480" w:lineRule="auto"/>
        <w:ind w:firstLineChars="200" w:firstLine="480"/>
        <w:rPr>
          <w:rFonts w:ascii="仿宋_GB2312" w:eastAsia="仿宋_GB2312" w:hAnsi="仿宋_GB2312" w:cs="仿宋_GB2312"/>
          <w:b/>
          <w:bCs/>
          <w:color w:val="000000"/>
          <w:kern w:val="0"/>
          <w:sz w:val="28"/>
          <w:szCs w:val="28"/>
        </w:rPr>
      </w:pPr>
      <w:r>
        <w:rPr>
          <w:rFonts w:ascii="仿宋_GB2312" w:eastAsia="仿宋_GB2312" w:hAnsi="仿宋_GB2312" w:cs="仿宋_GB2312" w:hint="eastAsia"/>
          <w:color w:val="000000"/>
          <w:kern w:val="0"/>
          <w:sz w:val="24"/>
        </w:rPr>
        <w:t>对全国、湖北省及武汉市相关法律法规体系、行业管理制度进行收集并调研。</w:t>
      </w:r>
    </w:p>
    <w:p w:rsidR="007B3DCB" w:rsidRDefault="008A7EE0">
      <w:pPr>
        <w:widowControl/>
        <w:spacing w:line="480" w:lineRule="auto"/>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1.2.2</w:t>
      </w:r>
      <w:r>
        <w:rPr>
          <w:rFonts w:ascii="仿宋_GB2312" w:eastAsia="仿宋_GB2312" w:hAnsi="仿宋_GB2312" w:cs="仿宋_GB2312" w:hint="eastAsia"/>
          <w:b/>
          <w:bCs/>
          <w:color w:val="000000"/>
          <w:kern w:val="0"/>
          <w:sz w:val="28"/>
          <w:szCs w:val="28"/>
        </w:rPr>
        <w:t>、综合分析</w:t>
      </w:r>
    </w:p>
    <w:p w:rsidR="007B3DCB" w:rsidRDefault="008A7EE0">
      <w:pPr>
        <w:widowControl/>
        <w:spacing w:line="48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调研资料整理、分析，从政策法规、政府管理、质量行为、绿色生产、从业人员素质管理等方面，提出</w:t>
      </w:r>
      <w:bookmarkStart w:id="128" w:name="_Hlk51663058"/>
      <w:r>
        <w:rPr>
          <w:rFonts w:ascii="仿宋_GB2312" w:eastAsia="仿宋_GB2312" w:hAnsi="仿宋_GB2312" w:cs="仿宋_GB2312" w:hint="eastAsia"/>
          <w:color w:val="000000"/>
          <w:kern w:val="0"/>
          <w:sz w:val="24"/>
        </w:rPr>
        <w:t>行业分析报告</w:t>
      </w:r>
      <w:bookmarkEnd w:id="128"/>
      <w:r>
        <w:rPr>
          <w:rFonts w:ascii="仿宋_GB2312" w:eastAsia="仿宋_GB2312" w:hAnsi="仿宋_GB2312" w:cs="仿宋_GB2312" w:hint="eastAsia"/>
          <w:color w:val="000000"/>
          <w:kern w:val="0"/>
          <w:sz w:val="24"/>
        </w:rPr>
        <w:t>。</w:t>
      </w:r>
    </w:p>
    <w:p w:rsidR="007B3DCB" w:rsidRDefault="008A7EE0">
      <w:pPr>
        <w:widowControl/>
        <w:spacing w:line="480" w:lineRule="auto"/>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二、调研情况分析</w:t>
      </w:r>
    </w:p>
    <w:p w:rsidR="007B3DCB" w:rsidRDefault="008A7EE0">
      <w:pPr>
        <w:pStyle w:val="2"/>
        <w:spacing w:beforeLines="100" w:before="312" w:afterLines="100" w:after="312" w:line="480" w:lineRule="auto"/>
        <w:ind w:firstLineChars="0" w:firstLine="0"/>
        <w:rPr>
          <w:rFonts w:ascii="仿宋_GB2312" w:eastAsia="仿宋_GB2312" w:hAnsi="仿宋_GB2312" w:cs="仿宋_GB2312"/>
          <w:b/>
          <w:bCs/>
          <w:color w:val="000000"/>
          <w:sz w:val="30"/>
          <w:szCs w:val="30"/>
          <w:lang w:val="en-US"/>
        </w:rPr>
      </w:pPr>
      <w:r>
        <w:rPr>
          <w:rFonts w:ascii="仿宋_GB2312" w:eastAsia="仿宋_GB2312" w:hAnsi="仿宋_GB2312" w:cs="仿宋_GB2312" w:hint="eastAsia"/>
          <w:b/>
          <w:bCs/>
          <w:color w:val="000000"/>
          <w:sz w:val="30"/>
          <w:szCs w:val="30"/>
          <w:lang w:val="en-US"/>
        </w:rPr>
        <w:t>2.1</w:t>
      </w:r>
      <w:r>
        <w:rPr>
          <w:rFonts w:ascii="仿宋_GB2312" w:eastAsia="仿宋_GB2312" w:hAnsi="仿宋_GB2312" w:cs="仿宋_GB2312" w:hint="eastAsia"/>
          <w:b/>
          <w:bCs/>
          <w:color w:val="000000"/>
          <w:sz w:val="30"/>
          <w:szCs w:val="30"/>
          <w:lang w:val="en-US"/>
        </w:rPr>
        <w:t>、调研范围与内容</w:t>
      </w:r>
    </w:p>
    <w:p w:rsidR="007B3DCB" w:rsidRDefault="008A7EE0">
      <w:pPr>
        <w:pStyle w:val="a7"/>
        <w:spacing w:before="0" w:beforeAutospacing="0" w:after="0" w:afterAutospacing="0" w:line="480" w:lineRule="auto"/>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kern w:val="2"/>
          <w:sz w:val="28"/>
          <w:szCs w:val="28"/>
        </w:rPr>
        <w:t>2.1.1</w:t>
      </w:r>
      <w:r>
        <w:rPr>
          <w:rFonts w:ascii="仿宋_GB2312" w:eastAsia="仿宋_GB2312" w:hAnsi="仿宋_GB2312" w:cs="仿宋_GB2312" w:hint="eastAsia"/>
          <w:b/>
          <w:bCs/>
          <w:color w:val="000000"/>
          <w:kern w:val="2"/>
          <w:sz w:val="28"/>
          <w:szCs w:val="28"/>
        </w:rPr>
        <w:t>、调研企业范围</w:t>
      </w:r>
    </w:p>
    <w:p w:rsidR="007B3DCB" w:rsidRDefault="008A7EE0">
      <w:pPr>
        <w:pStyle w:val="a7"/>
        <w:spacing w:before="0" w:beforeAutospacing="0" w:after="0" w:afterAutospacing="0" w:line="480" w:lineRule="auto"/>
        <w:ind w:firstLine="450"/>
        <w:rPr>
          <w:rFonts w:ascii="仿宋_GB2312" w:eastAsia="仿宋_GB2312" w:hAnsi="仿宋_GB2312" w:cs="仿宋_GB2312"/>
          <w:color w:val="000000"/>
        </w:rPr>
      </w:pPr>
      <w:r>
        <w:rPr>
          <w:rFonts w:ascii="仿宋_GB2312" w:eastAsia="仿宋_GB2312" w:hAnsi="仿宋_GB2312" w:cs="仿宋_GB2312" w:hint="eastAsia"/>
          <w:color w:val="000000"/>
        </w:rPr>
        <w:t>本次</w:t>
      </w:r>
      <w:proofErr w:type="gramStart"/>
      <w:r>
        <w:rPr>
          <w:rFonts w:ascii="仿宋_GB2312" w:eastAsia="仿宋_GB2312" w:hAnsi="仿宋_GB2312" w:cs="仿宋_GB2312" w:hint="eastAsia"/>
          <w:color w:val="000000"/>
        </w:rPr>
        <w:t>调查分</w:t>
      </w:r>
      <w:proofErr w:type="gramEnd"/>
      <w:r>
        <w:rPr>
          <w:rFonts w:ascii="仿宋_GB2312" w:eastAsia="仿宋_GB2312" w:hAnsi="仿宋_GB2312" w:cs="仿宋_GB2312" w:hint="eastAsia"/>
          <w:color w:val="000000"/>
        </w:rPr>
        <w:t>两部分进行：全市预拌混凝土企业调查和重点企业实地考察。全部调查的企业有</w:t>
      </w:r>
      <w:r>
        <w:rPr>
          <w:rFonts w:ascii="仿宋_GB2312" w:eastAsia="仿宋_GB2312" w:hAnsi="仿宋_GB2312" w:cs="仿宋_GB2312" w:hint="eastAsia"/>
          <w:color w:val="000000"/>
        </w:rPr>
        <w:t>153</w:t>
      </w:r>
      <w:r>
        <w:rPr>
          <w:rFonts w:ascii="仿宋_GB2312" w:eastAsia="仿宋_GB2312" w:hAnsi="仿宋_GB2312" w:cs="仿宋_GB2312" w:hint="eastAsia"/>
          <w:color w:val="000000"/>
        </w:rPr>
        <w:t>家，具体为：东西湖区</w:t>
      </w:r>
      <w:r>
        <w:rPr>
          <w:rFonts w:ascii="仿宋_GB2312" w:eastAsia="仿宋_GB2312" w:hAnsi="仿宋_GB2312" w:cs="仿宋_GB2312" w:hint="eastAsia"/>
          <w:color w:val="000000"/>
        </w:rPr>
        <w:t>6</w:t>
      </w:r>
      <w:r>
        <w:rPr>
          <w:rFonts w:ascii="仿宋_GB2312" w:eastAsia="仿宋_GB2312" w:hAnsi="仿宋_GB2312" w:cs="仿宋_GB2312" w:hint="eastAsia"/>
          <w:color w:val="000000"/>
        </w:rPr>
        <w:t>家、</w:t>
      </w:r>
      <w:proofErr w:type="gramStart"/>
      <w:r>
        <w:rPr>
          <w:rFonts w:ascii="仿宋_GB2312" w:eastAsia="仿宋_GB2312" w:hAnsi="仿宋_GB2312" w:cs="仿宋_GB2312" w:hint="eastAsia"/>
          <w:color w:val="000000"/>
        </w:rPr>
        <w:t>沌口区</w:t>
      </w:r>
      <w:proofErr w:type="gramEnd"/>
      <w:r>
        <w:rPr>
          <w:rFonts w:ascii="仿宋_GB2312" w:eastAsia="仿宋_GB2312" w:hAnsi="仿宋_GB2312" w:cs="仿宋_GB2312" w:hint="eastAsia"/>
          <w:color w:val="000000"/>
        </w:rPr>
        <w:t>3</w:t>
      </w:r>
      <w:r>
        <w:rPr>
          <w:rFonts w:ascii="仿宋_GB2312" w:eastAsia="仿宋_GB2312" w:hAnsi="仿宋_GB2312" w:cs="仿宋_GB2312" w:hint="eastAsia"/>
          <w:color w:val="000000"/>
        </w:rPr>
        <w:t>家、高新区</w:t>
      </w:r>
      <w:r>
        <w:rPr>
          <w:rFonts w:ascii="仿宋_GB2312" w:eastAsia="仿宋_GB2312" w:hAnsi="仿宋_GB2312" w:cs="仿宋_GB2312" w:hint="eastAsia"/>
          <w:color w:val="000000"/>
        </w:rPr>
        <w:t>20</w:t>
      </w:r>
      <w:r>
        <w:rPr>
          <w:rFonts w:ascii="仿宋_GB2312" w:eastAsia="仿宋_GB2312" w:hAnsi="仿宋_GB2312" w:cs="仿宋_GB2312" w:hint="eastAsia"/>
          <w:color w:val="000000"/>
        </w:rPr>
        <w:t>家、汉南区</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家、</w:t>
      </w:r>
      <w:proofErr w:type="gramStart"/>
      <w:r>
        <w:rPr>
          <w:rFonts w:ascii="仿宋_GB2312" w:eastAsia="仿宋_GB2312" w:hAnsi="仿宋_GB2312" w:cs="仿宋_GB2312" w:hint="eastAsia"/>
          <w:color w:val="000000"/>
        </w:rPr>
        <w:t>蔡甸</w:t>
      </w:r>
      <w:proofErr w:type="gramEnd"/>
      <w:r>
        <w:rPr>
          <w:rFonts w:ascii="仿宋_GB2312" w:eastAsia="仿宋_GB2312" w:hAnsi="仿宋_GB2312" w:cs="仿宋_GB2312" w:hint="eastAsia"/>
          <w:color w:val="000000"/>
        </w:rPr>
        <w:t>区</w:t>
      </w:r>
      <w:r>
        <w:rPr>
          <w:rFonts w:ascii="仿宋_GB2312" w:eastAsia="仿宋_GB2312" w:hAnsi="仿宋_GB2312" w:cs="仿宋_GB2312" w:hint="eastAsia"/>
          <w:color w:val="000000"/>
        </w:rPr>
        <w:t>13</w:t>
      </w:r>
      <w:r>
        <w:rPr>
          <w:rFonts w:ascii="仿宋_GB2312" w:eastAsia="仿宋_GB2312" w:hAnsi="仿宋_GB2312" w:cs="仿宋_GB2312" w:hint="eastAsia"/>
          <w:color w:val="000000"/>
        </w:rPr>
        <w:t>家、汉阳区</w:t>
      </w:r>
      <w:r>
        <w:rPr>
          <w:rFonts w:ascii="仿宋_GB2312" w:eastAsia="仿宋_GB2312" w:hAnsi="仿宋_GB2312" w:cs="仿宋_GB2312" w:hint="eastAsia"/>
          <w:color w:val="000000"/>
        </w:rPr>
        <w:t>10</w:t>
      </w:r>
      <w:r>
        <w:rPr>
          <w:rFonts w:ascii="仿宋_GB2312" w:eastAsia="仿宋_GB2312" w:hAnsi="仿宋_GB2312" w:cs="仿宋_GB2312" w:hint="eastAsia"/>
          <w:color w:val="000000"/>
        </w:rPr>
        <w:t>家、洪山区</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家、黄陂区</w:t>
      </w:r>
      <w:r>
        <w:rPr>
          <w:rFonts w:ascii="仿宋_GB2312" w:eastAsia="仿宋_GB2312" w:hAnsi="仿宋_GB2312" w:cs="仿宋_GB2312" w:hint="eastAsia"/>
          <w:color w:val="000000"/>
        </w:rPr>
        <w:t>27</w:t>
      </w:r>
      <w:r>
        <w:rPr>
          <w:rFonts w:ascii="仿宋_GB2312" w:eastAsia="仿宋_GB2312" w:hAnsi="仿宋_GB2312" w:cs="仿宋_GB2312" w:hint="eastAsia"/>
          <w:color w:val="000000"/>
        </w:rPr>
        <w:t>家、江岸区</w:t>
      </w:r>
      <w:r>
        <w:rPr>
          <w:rFonts w:ascii="仿宋_GB2312" w:eastAsia="仿宋_GB2312" w:hAnsi="仿宋_GB2312" w:cs="仿宋_GB2312" w:hint="eastAsia"/>
          <w:color w:val="000000"/>
        </w:rPr>
        <w:t>7</w:t>
      </w:r>
      <w:r>
        <w:rPr>
          <w:rFonts w:ascii="仿宋_GB2312" w:eastAsia="仿宋_GB2312" w:hAnsi="仿宋_GB2312" w:cs="仿宋_GB2312" w:hint="eastAsia"/>
          <w:color w:val="000000"/>
        </w:rPr>
        <w:t>家、江夏区</w:t>
      </w:r>
      <w:r>
        <w:rPr>
          <w:rFonts w:ascii="仿宋_GB2312" w:eastAsia="仿宋_GB2312" w:hAnsi="仿宋_GB2312" w:cs="仿宋_GB2312" w:hint="eastAsia"/>
          <w:color w:val="000000"/>
        </w:rPr>
        <w:t>28</w:t>
      </w:r>
      <w:r>
        <w:rPr>
          <w:rFonts w:ascii="仿宋_GB2312" w:eastAsia="仿宋_GB2312" w:hAnsi="仿宋_GB2312" w:cs="仿宋_GB2312" w:hint="eastAsia"/>
          <w:color w:val="000000"/>
        </w:rPr>
        <w:t>家、青山区</w:t>
      </w:r>
      <w:r>
        <w:rPr>
          <w:rFonts w:ascii="仿宋_GB2312" w:eastAsia="仿宋_GB2312" w:hAnsi="仿宋_GB2312" w:cs="仿宋_GB2312" w:hint="eastAsia"/>
          <w:color w:val="000000"/>
        </w:rPr>
        <w:t>19</w:t>
      </w:r>
      <w:r>
        <w:rPr>
          <w:rFonts w:ascii="仿宋_GB2312" w:eastAsia="仿宋_GB2312" w:hAnsi="仿宋_GB2312" w:cs="仿宋_GB2312" w:hint="eastAsia"/>
          <w:color w:val="000000"/>
        </w:rPr>
        <w:t>家、新洲区</w:t>
      </w:r>
      <w:r>
        <w:rPr>
          <w:rFonts w:ascii="仿宋_GB2312" w:eastAsia="仿宋_GB2312" w:hAnsi="仿宋_GB2312" w:cs="仿宋_GB2312" w:hint="eastAsia"/>
          <w:color w:val="000000"/>
        </w:rPr>
        <w:t>11</w:t>
      </w:r>
      <w:r>
        <w:rPr>
          <w:rFonts w:ascii="仿宋_GB2312" w:eastAsia="仿宋_GB2312" w:hAnsi="仿宋_GB2312" w:cs="仿宋_GB2312" w:hint="eastAsia"/>
          <w:color w:val="000000"/>
        </w:rPr>
        <w:t>家。本期行业调研重点实地考察企业为</w:t>
      </w:r>
      <w:r>
        <w:rPr>
          <w:rFonts w:ascii="仿宋_GB2312" w:eastAsia="仿宋_GB2312" w:hAnsi="仿宋_GB2312" w:cs="仿宋_GB2312" w:hint="eastAsia"/>
          <w:color w:val="000000"/>
        </w:rPr>
        <w:t>32</w:t>
      </w:r>
      <w:r>
        <w:rPr>
          <w:rFonts w:ascii="仿宋_GB2312" w:eastAsia="仿宋_GB2312" w:hAnsi="仿宋_GB2312" w:cs="仿宋_GB2312" w:hint="eastAsia"/>
          <w:color w:val="000000"/>
        </w:rPr>
        <w:t>家，覆盖全市各个辖区，具体为：东西湖区</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家、</w:t>
      </w:r>
      <w:proofErr w:type="gramStart"/>
      <w:r>
        <w:rPr>
          <w:rFonts w:ascii="仿宋_GB2312" w:eastAsia="仿宋_GB2312" w:hAnsi="仿宋_GB2312" w:cs="仿宋_GB2312" w:hint="eastAsia"/>
          <w:color w:val="000000"/>
        </w:rPr>
        <w:t>沌口区</w:t>
      </w:r>
      <w:proofErr w:type="gramEnd"/>
      <w:r>
        <w:rPr>
          <w:rFonts w:ascii="仿宋_GB2312" w:eastAsia="仿宋_GB2312" w:hAnsi="仿宋_GB2312" w:cs="仿宋_GB2312" w:hint="eastAsia"/>
          <w:color w:val="000000"/>
        </w:rPr>
        <w:t>1</w:t>
      </w:r>
      <w:r>
        <w:rPr>
          <w:rFonts w:ascii="仿宋_GB2312" w:eastAsia="仿宋_GB2312" w:hAnsi="仿宋_GB2312" w:cs="仿宋_GB2312" w:hint="eastAsia"/>
          <w:color w:val="000000"/>
        </w:rPr>
        <w:t>家、高新区</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家、汉南区</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家、汉阳区</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家、洪山区</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家、黄陂区</w:t>
      </w:r>
      <w:r>
        <w:rPr>
          <w:rFonts w:ascii="仿宋_GB2312" w:eastAsia="仿宋_GB2312" w:hAnsi="仿宋_GB2312" w:cs="仿宋_GB2312" w:hint="eastAsia"/>
          <w:color w:val="000000"/>
        </w:rPr>
        <w:t>7</w:t>
      </w:r>
      <w:r>
        <w:rPr>
          <w:rFonts w:ascii="仿宋_GB2312" w:eastAsia="仿宋_GB2312" w:hAnsi="仿宋_GB2312" w:cs="仿宋_GB2312" w:hint="eastAsia"/>
          <w:color w:val="000000"/>
        </w:rPr>
        <w:t>家、江岸区</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家、江夏区</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家、青山区</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家、新洲区</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家、</w:t>
      </w:r>
      <w:proofErr w:type="gramStart"/>
      <w:r>
        <w:rPr>
          <w:rFonts w:ascii="仿宋_GB2312" w:eastAsia="仿宋_GB2312" w:hAnsi="仿宋_GB2312" w:cs="仿宋_GB2312" w:hint="eastAsia"/>
          <w:color w:val="000000"/>
        </w:rPr>
        <w:t>蔡甸</w:t>
      </w:r>
      <w:proofErr w:type="gramEnd"/>
      <w:r>
        <w:rPr>
          <w:rFonts w:ascii="仿宋_GB2312" w:eastAsia="仿宋_GB2312" w:hAnsi="仿宋_GB2312" w:cs="仿宋_GB2312" w:hint="eastAsia"/>
          <w:color w:val="000000"/>
        </w:rPr>
        <w:t>区</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家、风景区</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家。</w:t>
      </w:r>
    </w:p>
    <w:p w:rsidR="007B3DCB" w:rsidRDefault="008A7EE0">
      <w:pPr>
        <w:spacing w:line="48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课题组结合相关的法规及标准，设计了武汉市预拌混凝土生产企业调查表，调查表分两种，附件</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调查表为</w:t>
      </w:r>
      <w:r>
        <w:rPr>
          <w:rFonts w:ascii="仿宋_GB2312" w:eastAsia="仿宋_GB2312" w:hAnsi="仿宋_GB2312" w:cs="仿宋_GB2312" w:hint="eastAsia"/>
          <w:color w:val="000000"/>
          <w:kern w:val="0"/>
          <w:sz w:val="24"/>
        </w:rPr>
        <w:t>全面调查所用，附件</w:t>
      </w:r>
      <w:r>
        <w:rPr>
          <w:rFonts w:ascii="仿宋_GB2312" w:eastAsia="仿宋_GB2312" w:hAnsi="仿宋_GB2312" w:cs="仿宋_GB2312" w:hint="eastAsia"/>
          <w:color w:val="000000"/>
          <w:kern w:val="0"/>
          <w:sz w:val="24"/>
        </w:rPr>
        <w:t>2</w:t>
      </w:r>
      <w:r>
        <w:rPr>
          <w:rFonts w:ascii="仿宋_GB2312" w:eastAsia="仿宋_GB2312" w:hAnsi="仿宋_GB2312" w:cs="仿宋_GB2312" w:hint="eastAsia"/>
          <w:color w:val="000000"/>
          <w:kern w:val="0"/>
          <w:sz w:val="24"/>
        </w:rPr>
        <w:t>调查表为重点企业实地考察所用，附件</w:t>
      </w:r>
      <w:r>
        <w:rPr>
          <w:rFonts w:ascii="仿宋_GB2312" w:eastAsia="仿宋_GB2312" w:hAnsi="仿宋_GB2312" w:cs="仿宋_GB2312" w:hint="eastAsia"/>
          <w:color w:val="000000"/>
          <w:kern w:val="0"/>
          <w:sz w:val="24"/>
        </w:rPr>
        <w:t>3</w:t>
      </w:r>
      <w:r>
        <w:rPr>
          <w:rFonts w:ascii="仿宋_GB2312" w:eastAsia="仿宋_GB2312" w:hAnsi="仿宋_GB2312" w:cs="仿宋_GB2312" w:hint="eastAsia"/>
          <w:color w:val="000000"/>
          <w:kern w:val="0"/>
          <w:sz w:val="24"/>
        </w:rPr>
        <w:t>为重点企业实地考察人员、时间安排。</w:t>
      </w:r>
      <w:r>
        <w:rPr>
          <w:rFonts w:ascii="仿宋_GB2312" w:eastAsia="仿宋_GB2312" w:hAnsi="仿宋_GB2312" w:cs="仿宋_GB2312" w:hint="eastAsia"/>
          <w:color w:val="000000"/>
          <w:sz w:val="24"/>
        </w:rPr>
        <w:t>（具体材料见附件</w:t>
      </w:r>
      <w:r>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w:t>
      </w:r>
    </w:p>
    <w:p w:rsidR="007B3DCB" w:rsidRDefault="008A7EE0">
      <w:pPr>
        <w:pStyle w:val="a7"/>
        <w:spacing w:before="0" w:beforeAutospacing="0" w:after="0" w:afterAutospacing="0" w:line="480" w:lineRule="auto"/>
        <w:rPr>
          <w:rFonts w:ascii="仿宋_GB2312" w:eastAsia="仿宋_GB2312" w:hAnsi="仿宋_GB2312" w:cs="仿宋_GB2312"/>
          <w:b/>
          <w:bCs/>
          <w:color w:val="000000"/>
          <w:kern w:val="2"/>
          <w:sz w:val="28"/>
          <w:szCs w:val="28"/>
        </w:rPr>
      </w:pPr>
      <w:r>
        <w:rPr>
          <w:rFonts w:ascii="仿宋_GB2312" w:eastAsia="仿宋_GB2312" w:hAnsi="仿宋_GB2312" w:cs="仿宋_GB2312" w:hint="eastAsia"/>
          <w:b/>
          <w:bCs/>
          <w:color w:val="000000"/>
          <w:kern w:val="2"/>
          <w:sz w:val="28"/>
          <w:szCs w:val="28"/>
        </w:rPr>
        <w:t>2.1.2</w:t>
      </w:r>
      <w:r>
        <w:rPr>
          <w:rFonts w:ascii="仿宋_GB2312" w:eastAsia="仿宋_GB2312" w:hAnsi="仿宋_GB2312" w:cs="仿宋_GB2312" w:hint="eastAsia"/>
          <w:b/>
          <w:bCs/>
          <w:color w:val="000000"/>
          <w:kern w:val="2"/>
          <w:sz w:val="28"/>
          <w:szCs w:val="28"/>
        </w:rPr>
        <w:t>、调研内容与分析指标</w:t>
      </w:r>
    </w:p>
    <w:p w:rsidR="007B3DCB" w:rsidRDefault="008A7EE0">
      <w:pPr>
        <w:spacing w:line="480"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调研分析的主要内容以质量控制为主，以绿色发展和企业基本情况为辅，兼以部分有关安全的内容。在一主两辅的框架基础上，再结合与各区主管部门负责人和企业相关人员现场座谈交流，摸清全市预拌混凝土行业现状，从政府、行业、企业以及从业人员四个层次，从企业基本信息、绿色生产、混凝土生产控制、安</w:t>
      </w:r>
      <w:r>
        <w:rPr>
          <w:rFonts w:ascii="仿宋_GB2312" w:eastAsia="仿宋_GB2312" w:hAnsi="仿宋_GB2312" w:cs="仿宋_GB2312" w:hint="eastAsia"/>
          <w:color w:val="000000"/>
          <w:sz w:val="24"/>
        </w:rPr>
        <w:lastRenderedPageBreak/>
        <w:t>全生产、混凝土出厂、企业行为等几个角度分析全市预拌混凝土行业现状和存在的问题。本次调研分析指标构成如下：</w:t>
      </w:r>
    </w:p>
    <w:p w:rsidR="007B3DCB" w:rsidRDefault="008A7EE0">
      <w:pPr>
        <w:pStyle w:val="2"/>
        <w:spacing w:beforeLines="100" w:before="312" w:afterLines="100" w:after="312" w:line="360" w:lineRule="auto"/>
        <w:ind w:firstLineChars="300" w:firstLine="843"/>
        <w:outlineLvl w:val="2"/>
        <w:rPr>
          <w:rFonts w:ascii="仿宋_GB2312" w:eastAsia="仿宋_GB2312" w:hAnsi="仿宋_GB2312" w:cs="仿宋_GB2312"/>
          <w:b/>
          <w:bCs/>
          <w:color w:val="000000"/>
          <w:sz w:val="28"/>
          <w:szCs w:val="28"/>
          <w:lang w:val="en-US"/>
        </w:rPr>
      </w:pPr>
      <w:bookmarkStart w:id="129" w:name="_Toc770"/>
      <w:r>
        <w:rPr>
          <w:rFonts w:ascii="仿宋_GB2312" w:eastAsia="仿宋_GB2312" w:hAnsi="仿宋_GB2312" w:cs="仿宋_GB2312" w:hint="eastAsia"/>
          <w:b/>
          <w:bCs/>
          <w:color w:val="000000"/>
          <w:sz w:val="28"/>
          <w:szCs w:val="28"/>
          <w:lang w:val="en-US"/>
        </w:rPr>
        <w:t>表</w:t>
      </w:r>
      <w:r>
        <w:rPr>
          <w:rFonts w:ascii="仿宋_GB2312" w:eastAsia="仿宋_GB2312" w:hAnsi="仿宋_GB2312" w:cs="仿宋_GB2312" w:hint="eastAsia"/>
          <w:b/>
          <w:bCs/>
          <w:color w:val="000000"/>
          <w:sz w:val="28"/>
          <w:szCs w:val="28"/>
          <w:lang w:val="en-US"/>
        </w:rPr>
        <w:t>1</w:t>
      </w:r>
      <w:r>
        <w:rPr>
          <w:rFonts w:ascii="仿宋_GB2312" w:eastAsia="仿宋_GB2312" w:hAnsi="仿宋_GB2312" w:cs="仿宋_GB2312" w:hint="eastAsia"/>
          <w:b/>
          <w:bCs/>
          <w:color w:val="000000"/>
          <w:sz w:val="28"/>
          <w:szCs w:val="28"/>
          <w:lang w:val="en-US"/>
        </w:rPr>
        <w:t xml:space="preserve">  </w:t>
      </w:r>
      <w:r>
        <w:rPr>
          <w:rFonts w:ascii="仿宋_GB2312" w:eastAsia="仿宋_GB2312" w:hAnsi="仿宋_GB2312" w:cs="仿宋_GB2312" w:hint="eastAsia"/>
          <w:b/>
          <w:bCs/>
          <w:color w:val="000000"/>
          <w:sz w:val="28"/>
          <w:szCs w:val="28"/>
          <w:lang w:val="en-US"/>
        </w:rPr>
        <w:t>武汉市预拌混凝土行业调研分析指标构成表</w:t>
      </w:r>
      <w:bookmarkEnd w:id="129"/>
    </w:p>
    <w:tbl>
      <w:tblPr>
        <w:tblStyle w:val="a8"/>
        <w:tblW w:w="0" w:type="auto"/>
        <w:jc w:val="center"/>
        <w:tblLook w:val="04A0" w:firstRow="1" w:lastRow="0" w:firstColumn="1" w:lastColumn="0" w:noHBand="0" w:noVBand="1"/>
      </w:tblPr>
      <w:tblGrid>
        <w:gridCol w:w="695"/>
        <w:gridCol w:w="1846"/>
        <w:gridCol w:w="2499"/>
        <w:gridCol w:w="3419"/>
      </w:tblGrid>
      <w:tr w:rsidR="007B3DCB">
        <w:trPr>
          <w:trHeight w:hRule="exact" w:val="532"/>
          <w:jc w:val="center"/>
        </w:trPr>
        <w:tc>
          <w:tcPr>
            <w:tcW w:w="695" w:type="dxa"/>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序号</w:t>
            </w:r>
          </w:p>
        </w:tc>
        <w:tc>
          <w:tcPr>
            <w:tcW w:w="1846" w:type="dxa"/>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一级指标</w:t>
            </w:r>
          </w:p>
        </w:tc>
        <w:tc>
          <w:tcPr>
            <w:tcW w:w="2499" w:type="dxa"/>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二级指标</w:t>
            </w:r>
          </w:p>
        </w:tc>
        <w:tc>
          <w:tcPr>
            <w:tcW w:w="3419" w:type="dxa"/>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三级指标</w:t>
            </w:r>
          </w:p>
        </w:tc>
      </w:tr>
      <w:tr w:rsidR="007B3DCB">
        <w:trPr>
          <w:trHeight w:hRule="exact" w:val="40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1846"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企业基本信息</w:t>
            </w:r>
          </w:p>
        </w:tc>
        <w:tc>
          <w:tcPr>
            <w:tcW w:w="2499"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营业执照</w:t>
            </w: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经营范围是否符合要求</w:t>
            </w:r>
          </w:p>
        </w:tc>
      </w:tr>
      <w:tr w:rsidR="007B3DCB">
        <w:trPr>
          <w:trHeight w:hRule="exact" w:val="40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是否在有效期内</w:t>
            </w:r>
          </w:p>
        </w:tc>
      </w:tr>
      <w:tr w:rsidR="007B3DCB">
        <w:trPr>
          <w:trHeight w:hRule="exact" w:val="40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企业资质</w:t>
            </w: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变更情况</w:t>
            </w:r>
          </w:p>
        </w:tc>
      </w:tr>
      <w:tr w:rsidR="007B3DCB">
        <w:trPr>
          <w:trHeight w:hRule="exact" w:val="40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1846" w:type="dxa"/>
            <w:vMerge/>
            <w:tcBorders>
              <w:tl2br w:val="nil"/>
              <w:tr2bl w:val="nil"/>
            </w:tcBorders>
            <w:vAlign w:val="center"/>
          </w:tcPr>
          <w:p w:rsidR="007B3DCB" w:rsidRDefault="007B3DCB">
            <w:pPr>
              <w:widowControl/>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是否依法取得</w:t>
            </w:r>
          </w:p>
        </w:tc>
      </w:tr>
      <w:tr w:rsidR="007B3DCB">
        <w:trPr>
          <w:trHeight w:hRule="exact" w:val="40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企业净资产</w:t>
            </w:r>
          </w:p>
        </w:tc>
      </w:tr>
      <w:tr w:rsidR="007B3DCB">
        <w:trPr>
          <w:trHeight w:hRule="exact" w:val="40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设备是否符合条例</w:t>
            </w:r>
          </w:p>
        </w:tc>
      </w:tr>
      <w:tr w:rsidR="007B3DCB">
        <w:trPr>
          <w:trHeight w:hRule="exact" w:val="40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人员是否符合条例</w:t>
            </w:r>
          </w:p>
        </w:tc>
      </w:tr>
      <w:tr w:rsidR="007B3DCB">
        <w:trPr>
          <w:trHeight w:hRule="exact" w:val="40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是否在有效期内</w:t>
            </w:r>
          </w:p>
        </w:tc>
      </w:tr>
      <w:tr w:rsidR="007B3DCB">
        <w:trPr>
          <w:trHeight w:hRule="exact" w:val="40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9</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有无超范围</w:t>
            </w:r>
          </w:p>
        </w:tc>
      </w:tr>
      <w:tr w:rsidR="007B3DCB">
        <w:trPr>
          <w:trHeight w:hRule="exact" w:val="40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分设站点</w:t>
            </w: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是否符合</w:t>
            </w:r>
            <w:r>
              <w:rPr>
                <w:rFonts w:ascii="仿宋_GB2312" w:eastAsia="仿宋_GB2312" w:hAnsi="仿宋_GB2312" w:cs="仿宋_GB2312" w:hint="eastAsia"/>
                <w:color w:val="000000"/>
                <w:kern w:val="0"/>
                <w:sz w:val="22"/>
                <w:szCs w:val="22"/>
                <w:lang w:bidi="ar"/>
              </w:rPr>
              <w:t>217</w:t>
            </w:r>
            <w:r>
              <w:rPr>
                <w:rFonts w:ascii="仿宋_GB2312" w:eastAsia="仿宋_GB2312" w:hAnsi="仿宋_GB2312" w:cs="仿宋_GB2312" w:hint="eastAsia"/>
                <w:color w:val="000000"/>
                <w:kern w:val="0"/>
                <w:sz w:val="22"/>
                <w:szCs w:val="22"/>
                <w:lang w:bidi="ar"/>
              </w:rPr>
              <w:t>规定</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土地性质</w:t>
            </w:r>
          </w:p>
        </w:tc>
      </w:tr>
      <w:tr w:rsidR="007B3DCB">
        <w:trPr>
          <w:trHeight w:hRule="exact" w:val="557"/>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12</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管理制度</w:t>
            </w: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ERP</w:t>
            </w:r>
            <w:r>
              <w:rPr>
                <w:rFonts w:ascii="仿宋_GB2312" w:eastAsia="仿宋_GB2312" w:hAnsi="仿宋_GB2312" w:cs="仿宋_GB2312" w:hint="eastAsia"/>
                <w:color w:val="000000"/>
                <w:kern w:val="0"/>
                <w:sz w:val="18"/>
                <w:szCs w:val="18"/>
                <w:lang w:bidi="ar"/>
              </w:rPr>
              <w:t>管理系统，人员管理制度、生产管理制度、试验室管理制度</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13</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质量体系</w:t>
            </w: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质量体系文件</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14</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试验室三个质量文件</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15</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技术人员配备</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16</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试验室场所</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设备设施与计量认定</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18</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档案管理</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19</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人员情况</w:t>
            </w: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技术负责人</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职业培训</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21</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内审员配备</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22</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企业行为</w:t>
            </w: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质量事故</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23</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安全事故</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24</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行政处罚</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25</w:t>
            </w:r>
          </w:p>
        </w:tc>
        <w:tc>
          <w:tcPr>
            <w:tcW w:w="1846"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绿色生产</w:t>
            </w:r>
          </w:p>
        </w:tc>
        <w:tc>
          <w:tcPr>
            <w:tcW w:w="2499"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厂址选择和厂区要求</w:t>
            </w: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厂址达标情况</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26</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厂区达标情况</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27</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废水与雨水回收系统情况</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28</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设备设施</w:t>
            </w: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整体封闭</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29</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除尘设备</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30</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喷淋设施</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31</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砂石分离系统</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32</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车辆冲洗设施</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33</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三废是否外排</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34</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三废控制与检测</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35</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监测控制</w:t>
            </w: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环保检测报告与设施维护</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36</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生产粉尘检测与频率</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37</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废水废</w:t>
            </w:r>
            <w:proofErr w:type="gramStart"/>
            <w:r>
              <w:rPr>
                <w:rFonts w:ascii="仿宋_GB2312" w:eastAsia="仿宋_GB2312" w:hAnsi="仿宋_GB2312" w:cs="仿宋_GB2312" w:hint="eastAsia"/>
                <w:color w:val="000000"/>
                <w:kern w:val="0"/>
                <w:sz w:val="22"/>
                <w:szCs w:val="22"/>
                <w:lang w:bidi="ar"/>
              </w:rPr>
              <w:t>浆用于</w:t>
            </w:r>
            <w:proofErr w:type="gramEnd"/>
            <w:r>
              <w:rPr>
                <w:rFonts w:ascii="仿宋_GB2312" w:eastAsia="仿宋_GB2312" w:hAnsi="仿宋_GB2312" w:cs="仿宋_GB2312" w:hint="eastAsia"/>
                <w:color w:val="000000"/>
                <w:kern w:val="0"/>
                <w:sz w:val="22"/>
                <w:szCs w:val="22"/>
                <w:lang w:bidi="ar"/>
              </w:rPr>
              <w:t>混凝土时检测情况</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38</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噪音监测与频率</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39</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绿色生产标识</w:t>
            </w:r>
          </w:p>
        </w:tc>
        <w:tc>
          <w:tcPr>
            <w:tcW w:w="3419" w:type="dxa"/>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绿色生产标识</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40</w:t>
            </w:r>
          </w:p>
        </w:tc>
        <w:tc>
          <w:tcPr>
            <w:tcW w:w="1846"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混凝土生产</w:t>
            </w:r>
          </w:p>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控制</w:t>
            </w:r>
          </w:p>
        </w:tc>
        <w:tc>
          <w:tcPr>
            <w:tcW w:w="2499" w:type="dxa"/>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原材料控制</w:t>
            </w: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原材料来源档案</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41</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原材料检验</w:t>
            </w:r>
          </w:p>
        </w:tc>
        <w:tc>
          <w:tcPr>
            <w:tcW w:w="3419" w:type="dxa"/>
            <w:tcBorders>
              <w:tl2br w:val="nil"/>
              <w:tr2bl w:val="nil"/>
            </w:tcBorders>
            <w:vAlign w:val="center"/>
          </w:tcPr>
          <w:p w:rsidR="007B3DCB" w:rsidRDefault="008A7EE0">
            <w:pPr>
              <w:widowControl/>
              <w:spacing w:line="48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原材料检验</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42</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配合比控制</w:t>
            </w: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是否符合规范要求</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43</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配合比选用与调整</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44</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混凝土质量控制检验</w:t>
            </w: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开盘鉴定、检验记录</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45</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二</w:t>
            </w:r>
            <w:proofErr w:type="gramStart"/>
            <w:r>
              <w:rPr>
                <w:rFonts w:ascii="仿宋_GB2312" w:eastAsia="仿宋_GB2312" w:hAnsi="仿宋_GB2312" w:cs="仿宋_GB2312" w:hint="eastAsia"/>
                <w:color w:val="000000"/>
                <w:kern w:val="0"/>
                <w:sz w:val="22"/>
                <w:szCs w:val="22"/>
                <w:lang w:bidi="ar"/>
              </w:rPr>
              <w:t>维码使用</w:t>
            </w:r>
            <w:proofErr w:type="gramEnd"/>
            <w:r>
              <w:rPr>
                <w:rFonts w:ascii="仿宋_GB2312" w:eastAsia="仿宋_GB2312" w:hAnsi="仿宋_GB2312" w:cs="仿宋_GB2312" w:hint="eastAsia"/>
                <w:color w:val="000000"/>
                <w:kern w:val="0"/>
                <w:sz w:val="22"/>
                <w:szCs w:val="22"/>
                <w:lang w:bidi="ar"/>
              </w:rPr>
              <w:t>情况</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46</w:t>
            </w:r>
          </w:p>
        </w:tc>
        <w:tc>
          <w:tcPr>
            <w:tcW w:w="1846"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安全生产</w:t>
            </w:r>
          </w:p>
        </w:tc>
        <w:tc>
          <w:tcPr>
            <w:tcW w:w="2499" w:type="dxa"/>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安全生产应急预案</w:t>
            </w:r>
          </w:p>
        </w:tc>
        <w:tc>
          <w:tcPr>
            <w:tcW w:w="3419" w:type="dxa"/>
            <w:tcBorders>
              <w:tl2br w:val="nil"/>
              <w:tr2bl w:val="nil"/>
            </w:tcBorders>
            <w:vAlign w:val="center"/>
          </w:tcPr>
          <w:p w:rsidR="007B3DCB" w:rsidRDefault="008A7EE0">
            <w:pPr>
              <w:widowControl/>
              <w:spacing w:line="480" w:lineRule="auto"/>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安全生产应急预案</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47</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安全生产管理人员</w:t>
            </w:r>
          </w:p>
        </w:tc>
        <w:tc>
          <w:tcPr>
            <w:tcW w:w="3419" w:type="dxa"/>
            <w:tcBorders>
              <w:tl2br w:val="nil"/>
              <w:tr2bl w:val="nil"/>
            </w:tcBorders>
            <w:vAlign w:val="center"/>
          </w:tcPr>
          <w:p w:rsidR="007B3DCB" w:rsidRDefault="008A7EE0">
            <w:pPr>
              <w:widowControl/>
              <w:spacing w:line="480" w:lineRule="auto"/>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安全生产管理人员</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48</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油库配电房消防设施</w:t>
            </w:r>
          </w:p>
        </w:tc>
        <w:tc>
          <w:tcPr>
            <w:tcW w:w="3419" w:type="dxa"/>
            <w:tcBorders>
              <w:tl2br w:val="nil"/>
              <w:tr2bl w:val="nil"/>
            </w:tcBorders>
            <w:vAlign w:val="center"/>
          </w:tcPr>
          <w:p w:rsidR="007B3DCB" w:rsidRDefault="008A7EE0">
            <w:pPr>
              <w:widowControl/>
              <w:spacing w:line="480" w:lineRule="auto"/>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油库配电房消防设施</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49</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生产设备安全设施</w:t>
            </w: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生产设备安全设施</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50</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材料维护及记录</w:t>
            </w:r>
          </w:p>
        </w:tc>
      </w:tr>
      <w:tr w:rsidR="007B3DCB">
        <w:trPr>
          <w:trHeight w:hRule="exact" w:val="525"/>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51</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是否配备和采用计算机自动采集系统</w:t>
            </w:r>
          </w:p>
        </w:tc>
      </w:tr>
      <w:tr w:rsidR="007B3DCB">
        <w:trPr>
          <w:trHeight w:hRule="exact" w:val="59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52</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自动采集系统</w:t>
            </w: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是否配备预拌混凝土自搅拌工序的控制</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53</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混凝土搅拌时间</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54</w:t>
            </w:r>
          </w:p>
        </w:tc>
        <w:tc>
          <w:tcPr>
            <w:tcW w:w="1846"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混凝土出厂</w:t>
            </w:r>
          </w:p>
        </w:tc>
        <w:tc>
          <w:tcPr>
            <w:tcW w:w="2499"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运输设备管理</w:t>
            </w: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车辆是否自有、数量</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55</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定期保养、维修保养记录</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56</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运输车清洗装置</w:t>
            </w:r>
          </w:p>
        </w:tc>
      </w:tr>
      <w:tr w:rsidR="007B3DCB">
        <w:trPr>
          <w:trHeight w:hRule="exact" w:val="608"/>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57</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是否经试验确认混凝土拌合料拌合均匀所需的容量和搅拌时间</w:t>
            </w:r>
          </w:p>
        </w:tc>
      </w:tr>
      <w:tr w:rsidR="007B3DCB">
        <w:trPr>
          <w:trHeight w:hRule="exact" w:val="59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58</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混凝土出厂合格证、混凝土立方体抗压强度试验报告</w:t>
            </w:r>
          </w:p>
        </w:tc>
      </w:tr>
      <w:tr w:rsidR="007B3DCB">
        <w:trPr>
          <w:trHeight w:hRule="exact" w:val="54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59</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是否采用定位系统监控车辆运行、料位、油耗</w:t>
            </w:r>
          </w:p>
        </w:tc>
      </w:tr>
      <w:tr w:rsidR="007B3DCB">
        <w:trPr>
          <w:trHeight w:hRule="exact" w:val="653"/>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60</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运输时间是否满足混凝土浇筑要求</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61</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交货质量验收</w:t>
            </w: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是否对成品进行检验</w:t>
            </w:r>
          </w:p>
        </w:tc>
      </w:tr>
      <w:tr w:rsidR="007B3DCB">
        <w:trPr>
          <w:trHeight w:hRule="exact" w:val="574"/>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62</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2"/>
                <w:szCs w:val="22"/>
              </w:rPr>
            </w:pPr>
            <w:proofErr w:type="gramStart"/>
            <w:r>
              <w:rPr>
                <w:rFonts w:ascii="仿宋_GB2312" w:eastAsia="仿宋_GB2312" w:hAnsi="仿宋_GB2312" w:cs="仿宋_GB2312" w:hint="eastAsia"/>
                <w:color w:val="000000"/>
                <w:kern w:val="0"/>
                <w:sz w:val="22"/>
                <w:szCs w:val="22"/>
                <w:lang w:bidi="ar"/>
              </w:rPr>
              <w:t>否按标准</w:t>
            </w:r>
            <w:proofErr w:type="gramEnd"/>
            <w:r>
              <w:rPr>
                <w:rFonts w:ascii="仿宋_GB2312" w:eastAsia="仿宋_GB2312" w:hAnsi="仿宋_GB2312" w:cs="仿宋_GB2312" w:hint="eastAsia"/>
                <w:color w:val="000000"/>
                <w:kern w:val="0"/>
                <w:sz w:val="22"/>
                <w:szCs w:val="22"/>
                <w:lang w:bidi="ar"/>
              </w:rPr>
              <w:t>规定完成抽检、交货质量验收并存根</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63</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废料处理</w:t>
            </w: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是否建立废品回收制度</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64</w:t>
            </w:r>
          </w:p>
        </w:tc>
        <w:tc>
          <w:tcPr>
            <w:tcW w:w="1846" w:type="dxa"/>
            <w:vMerge w:val="restart"/>
            <w:tcBorders>
              <w:tl2br w:val="nil"/>
              <w:tr2bl w:val="nil"/>
            </w:tcBorders>
            <w:vAlign w:val="center"/>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企业行为</w:t>
            </w:r>
          </w:p>
        </w:tc>
        <w:tc>
          <w:tcPr>
            <w:tcW w:w="249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违规通报信息</w:t>
            </w: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lang w:bidi="ar"/>
              </w:rPr>
              <w:t>违规通报信息</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65</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行政处罚信息</w:t>
            </w: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lang w:bidi="ar"/>
              </w:rPr>
              <w:t>行政处罚信息</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66</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环保不良信息</w:t>
            </w: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lang w:bidi="ar"/>
              </w:rPr>
              <w:t>环保不良信息</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67</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责令整改信息</w:t>
            </w: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lang w:bidi="ar"/>
              </w:rPr>
              <w:t>责令整改信息</w:t>
            </w:r>
          </w:p>
        </w:tc>
      </w:tr>
      <w:tr w:rsidR="007B3DCB">
        <w:trPr>
          <w:trHeight w:hRule="exact" w:val="411"/>
          <w:jc w:val="center"/>
        </w:trPr>
        <w:tc>
          <w:tcPr>
            <w:tcW w:w="695" w:type="dxa"/>
            <w:tcBorders>
              <w:tl2br w:val="nil"/>
              <w:tr2bl w:val="nil"/>
            </w:tcBorders>
          </w:tcPr>
          <w:p w:rsidR="007B3DCB" w:rsidRDefault="008A7EE0">
            <w:pPr>
              <w:widowControl/>
              <w:spacing w:line="48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68</w:t>
            </w:r>
          </w:p>
        </w:tc>
        <w:tc>
          <w:tcPr>
            <w:tcW w:w="1846" w:type="dxa"/>
            <w:vMerge/>
            <w:tcBorders>
              <w:tl2br w:val="nil"/>
              <w:tr2bl w:val="nil"/>
            </w:tcBorders>
            <w:vAlign w:val="center"/>
          </w:tcPr>
          <w:p w:rsidR="007B3DCB" w:rsidRDefault="007B3DCB">
            <w:pPr>
              <w:widowControl/>
              <w:spacing w:line="480" w:lineRule="auto"/>
              <w:jc w:val="center"/>
              <w:rPr>
                <w:rFonts w:ascii="仿宋_GB2312" w:eastAsia="仿宋_GB2312" w:hAnsi="仿宋_GB2312" w:cs="仿宋_GB2312"/>
                <w:color w:val="000000"/>
                <w:kern w:val="0"/>
                <w:sz w:val="24"/>
              </w:rPr>
            </w:pPr>
          </w:p>
        </w:tc>
        <w:tc>
          <w:tcPr>
            <w:tcW w:w="249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企业诚信证明</w:t>
            </w:r>
          </w:p>
        </w:tc>
        <w:tc>
          <w:tcPr>
            <w:tcW w:w="3419" w:type="dxa"/>
            <w:tcBorders>
              <w:tl2br w:val="nil"/>
              <w:tr2bl w:val="nil"/>
            </w:tcBorders>
            <w:vAlign w:val="center"/>
          </w:tcPr>
          <w:p w:rsidR="007B3DCB" w:rsidRDefault="008A7EE0">
            <w:pPr>
              <w:widowControl/>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lang w:bidi="ar"/>
              </w:rPr>
              <w:t>企业诚信证明</w:t>
            </w:r>
          </w:p>
        </w:tc>
      </w:tr>
    </w:tbl>
    <w:p w:rsidR="007B3DCB" w:rsidRDefault="007B3DCB">
      <w:pPr>
        <w:pStyle w:val="2"/>
        <w:ind w:firstLine="480"/>
        <w:rPr>
          <w:rFonts w:ascii="仿宋_GB2312" w:eastAsia="仿宋_GB2312" w:hAnsi="仿宋_GB2312" w:cs="仿宋_GB2312"/>
          <w:lang w:val="en-US"/>
        </w:rPr>
      </w:pPr>
    </w:p>
    <w:p w:rsidR="007B3DCB" w:rsidRDefault="008A7EE0">
      <w:pPr>
        <w:pStyle w:val="2"/>
        <w:spacing w:beforeLines="100" w:before="312" w:afterLines="100" w:after="312" w:line="480" w:lineRule="auto"/>
        <w:ind w:firstLineChars="0" w:firstLine="0"/>
        <w:rPr>
          <w:rFonts w:ascii="仿宋_GB2312" w:eastAsia="仿宋_GB2312" w:hAnsi="仿宋_GB2312" w:cs="仿宋_GB2312"/>
          <w:b/>
          <w:bCs/>
          <w:color w:val="000000"/>
          <w:sz w:val="30"/>
          <w:szCs w:val="30"/>
          <w:lang w:val="en-US"/>
        </w:rPr>
      </w:pPr>
      <w:r>
        <w:rPr>
          <w:rFonts w:ascii="仿宋_GB2312" w:eastAsia="仿宋_GB2312" w:hAnsi="仿宋_GB2312" w:cs="仿宋_GB2312" w:hint="eastAsia"/>
          <w:b/>
          <w:bCs/>
          <w:color w:val="000000"/>
          <w:sz w:val="30"/>
          <w:szCs w:val="30"/>
          <w:lang w:val="en-US"/>
        </w:rPr>
        <w:t>2.2</w:t>
      </w:r>
      <w:r>
        <w:rPr>
          <w:rFonts w:ascii="仿宋_GB2312" w:eastAsia="仿宋_GB2312" w:hAnsi="仿宋_GB2312" w:cs="仿宋_GB2312" w:hint="eastAsia"/>
          <w:b/>
          <w:bCs/>
          <w:color w:val="000000"/>
          <w:sz w:val="30"/>
          <w:szCs w:val="30"/>
          <w:lang w:val="en-US"/>
        </w:rPr>
        <w:t>、调研分析与结论</w:t>
      </w:r>
    </w:p>
    <w:p w:rsidR="007B3DCB" w:rsidRDefault="008A7EE0">
      <w:pPr>
        <w:pStyle w:val="a7"/>
        <w:spacing w:before="0" w:beforeAutospacing="0" w:after="0" w:afterAutospacing="0" w:line="480" w:lineRule="auto"/>
        <w:rPr>
          <w:rFonts w:ascii="仿宋_GB2312" w:eastAsia="仿宋_GB2312" w:hAnsi="仿宋_GB2312" w:cs="仿宋_GB2312"/>
          <w:b/>
          <w:bCs/>
          <w:color w:val="000000"/>
          <w:kern w:val="2"/>
          <w:sz w:val="28"/>
          <w:szCs w:val="28"/>
        </w:rPr>
      </w:pPr>
      <w:r>
        <w:rPr>
          <w:rFonts w:ascii="仿宋_GB2312" w:eastAsia="仿宋_GB2312" w:hAnsi="仿宋_GB2312" w:cs="仿宋_GB2312" w:hint="eastAsia"/>
          <w:b/>
          <w:bCs/>
          <w:color w:val="000000"/>
          <w:kern w:val="2"/>
          <w:sz w:val="28"/>
          <w:szCs w:val="28"/>
        </w:rPr>
        <w:t>2.2.1</w:t>
      </w:r>
      <w:r>
        <w:rPr>
          <w:rFonts w:ascii="仿宋_GB2312" w:eastAsia="仿宋_GB2312" w:hAnsi="仿宋_GB2312" w:cs="仿宋_GB2312" w:hint="eastAsia"/>
          <w:b/>
          <w:bCs/>
          <w:color w:val="000000"/>
          <w:kern w:val="2"/>
          <w:sz w:val="28"/>
          <w:szCs w:val="28"/>
        </w:rPr>
        <w:t>、预拌混凝土企业情况</w:t>
      </w:r>
    </w:p>
    <w:p w:rsidR="007B3DCB" w:rsidRDefault="008A7EE0">
      <w:pPr>
        <w:pStyle w:val="2"/>
        <w:spacing w:line="480" w:lineRule="auto"/>
        <w:ind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目前，武汉市已取得混凝土专业承包资质的预拌混凝土企业有</w:t>
      </w:r>
      <w:r>
        <w:rPr>
          <w:rFonts w:ascii="仿宋_GB2312" w:eastAsia="仿宋_GB2312" w:hAnsi="仿宋_GB2312" w:cs="仿宋_GB2312" w:hint="eastAsia"/>
          <w:color w:val="000000"/>
          <w:lang w:val="en-US"/>
        </w:rPr>
        <w:t>165</w:t>
      </w:r>
      <w:r>
        <w:rPr>
          <w:rFonts w:ascii="仿宋_GB2312" w:eastAsia="仿宋_GB2312" w:hAnsi="仿宋_GB2312" w:cs="仿宋_GB2312" w:hint="eastAsia"/>
          <w:color w:val="000000"/>
          <w:lang w:val="en-US"/>
        </w:rPr>
        <w:t>家，除</w:t>
      </w:r>
      <w:r>
        <w:rPr>
          <w:rFonts w:ascii="仿宋_GB2312" w:eastAsia="仿宋_GB2312" w:hAnsi="仿宋_GB2312" w:cs="仿宋_GB2312" w:hint="eastAsia"/>
          <w:color w:val="000000"/>
          <w:lang w:val="en-US"/>
        </w:rPr>
        <w:t>6</w:t>
      </w:r>
      <w:r>
        <w:rPr>
          <w:rFonts w:ascii="仿宋_GB2312" w:eastAsia="仿宋_GB2312" w:hAnsi="仿宋_GB2312" w:cs="仿宋_GB2312" w:hint="eastAsia"/>
          <w:color w:val="000000"/>
          <w:lang w:val="en-US"/>
        </w:rPr>
        <w:t>家因各种原因生产不正常（或停产）外，其余</w:t>
      </w:r>
      <w:r>
        <w:rPr>
          <w:rFonts w:ascii="仿宋_GB2312" w:eastAsia="仿宋_GB2312" w:hAnsi="仿宋_GB2312" w:cs="仿宋_GB2312" w:hint="eastAsia"/>
          <w:color w:val="000000"/>
          <w:lang w:val="en-US"/>
        </w:rPr>
        <w:t>159</w:t>
      </w:r>
      <w:r>
        <w:rPr>
          <w:rFonts w:ascii="仿宋_GB2312" w:eastAsia="仿宋_GB2312" w:hAnsi="仿宋_GB2312" w:cs="仿宋_GB2312" w:hint="eastAsia"/>
          <w:color w:val="000000"/>
          <w:lang w:val="en-US"/>
        </w:rPr>
        <w:t>家企业都在生产运营之中。截止到</w:t>
      </w:r>
      <w:r>
        <w:rPr>
          <w:rFonts w:ascii="仿宋_GB2312" w:eastAsia="仿宋_GB2312" w:hAnsi="仿宋_GB2312" w:cs="仿宋_GB2312" w:hint="eastAsia"/>
          <w:color w:val="000000"/>
          <w:lang w:val="en-US"/>
        </w:rPr>
        <w:t>2020</w:t>
      </w:r>
      <w:r>
        <w:rPr>
          <w:rFonts w:ascii="仿宋_GB2312" w:eastAsia="仿宋_GB2312" w:hAnsi="仿宋_GB2312" w:cs="仿宋_GB2312" w:hint="eastAsia"/>
          <w:color w:val="000000"/>
          <w:lang w:val="en-US"/>
        </w:rPr>
        <w:t>年</w:t>
      </w:r>
      <w:r>
        <w:rPr>
          <w:rFonts w:ascii="仿宋_GB2312" w:eastAsia="仿宋_GB2312" w:hAnsi="仿宋_GB2312" w:cs="仿宋_GB2312" w:hint="eastAsia"/>
          <w:color w:val="000000"/>
          <w:lang w:val="en-US"/>
        </w:rPr>
        <w:t>12</w:t>
      </w:r>
      <w:r>
        <w:rPr>
          <w:rFonts w:ascii="仿宋_GB2312" w:eastAsia="仿宋_GB2312" w:hAnsi="仿宋_GB2312" w:cs="仿宋_GB2312" w:hint="eastAsia"/>
          <w:color w:val="000000"/>
          <w:lang w:val="en-US"/>
        </w:rPr>
        <w:t>月，根据已收集到的</w:t>
      </w:r>
      <w:r>
        <w:rPr>
          <w:rFonts w:ascii="仿宋_GB2312" w:eastAsia="仿宋_GB2312" w:hAnsi="仿宋_GB2312" w:cs="仿宋_GB2312" w:hint="eastAsia"/>
          <w:color w:val="000000"/>
          <w:lang w:val="en-US"/>
        </w:rPr>
        <w:t>153</w:t>
      </w:r>
      <w:r>
        <w:rPr>
          <w:rFonts w:ascii="仿宋_GB2312" w:eastAsia="仿宋_GB2312" w:hAnsi="仿宋_GB2312" w:cs="仿宋_GB2312" w:hint="eastAsia"/>
          <w:color w:val="000000"/>
          <w:lang w:val="en-US"/>
        </w:rPr>
        <w:t>家预拌混凝土企业资料统计，全市共计有混凝土生产线</w:t>
      </w:r>
      <w:r>
        <w:rPr>
          <w:rFonts w:ascii="仿宋_GB2312" w:eastAsia="仿宋_GB2312" w:hAnsi="仿宋_GB2312" w:cs="仿宋_GB2312" w:hint="eastAsia"/>
          <w:color w:val="000000"/>
          <w:lang w:val="en-US"/>
        </w:rPr>
        <w:t>303</w:t>
      </w:r>
      <w:r>
        <w:rPr>
          <w:rFonts w:ascii="仿宋_GB2312" w:eastAsia="仿宋_GB2312" w:hAnsi="仿宋_GB2312" w:cs="仿宋_GB2312" w:hint="eastAsia"/>
          <w:color w:val="000000"/>
          <w:lang w:val="en-US"/>
        </w:rPr>
        <w:t>条，设计产能</w:t>
      </w:r>
      <w:r>
        <w:rPr>
          <w:rFonts w:ascii="仿宋_GB2312" w:eastAsia="仿宋_GB2312" w:hAnsi="仿宋_GB2312" w:cs="仿宋_GB2312" w:hint="eastAsia"/>
          <w:color w:val="000000"/>
          <w:lang w:val="en-US"/>
        </w:rPr>
        <w:t>10619</w:t>
      </w:r>
      <w:r>
        <w:rPr>
          <w:rFonts w:ascii="仿宋_GB2312" w:eastAsia="仿宋_GB2312" w:hAnsi="仿宋_GB2312" w:cs="仿宋_GB2312" w:hint="eastAsia"/>
          <w:color w:val="000000"/>
          <w:lang w:val="en-US"/>
        </w:rPr>
        <w:t>万</w:t>
      </w:r>
      <w:r>
        <w:rPr>
          <w:rFonts w:ascii="仿宋_GB2312" w:eastAsia="仿宋_GB2312" w:hAnsi="仿宋_GB2312" w:cs="仿宋_GB2312" w:hint="eastAsia"/>
          <w:color w:val="000000"/>
          <w:lang w:val="en-US"/>
        </w:rPr>
        <w:t>m</w:t>
      </w:r>
      <w:r>
        <w:rPr>
          <w:rFonts w:ascii="仿宋_GB2312" w:eastAsia="仿宋_GB2312" w:hAnsi="仿宋_GB2312" w:cs="仿宋_GB2312" w:hint="eastAsia"/>
          <w:color w:val="000000"/>
          <w:lang w:val="en-US"/>
        </w:rPr>
        <w:t>³，</w:t>
      </w:r>
      <w:r>
        <w:rPr>
          <w:rFonts w:ascii="仿宋_GB2312" w:eastAsia="仿宋_GB2312" w:hAnsi="仿宋_GB2312" w:cs="仿宋_GB2312" w:hint="eastAsia"/>
          <w:color w:val="000000"/>
          <w:lang w:val="en-US"/>
        </w:rPr>
        <w:t>2018</w:t>
      </w:r>
      <w:r>
        <w:rPr>
          <w:rFonts w:ascii="仿宋_GB2312" w:eastAsia="仿宋_GB2312" w:hAnsi="仿宋_GB2312" w:cs="仿宋_GB2312" w:hint="eastAsia"/>
          <w:color w:val="000000"/>
          <w:lang w:val="en-US"/>
        </w:rPr>
        <w:t>年，全市预拌混凝土实际生产产量为</w:t>
      </w:r>
      <w:r>
        <w:rPr>
          <w:rFonts w:ascii="仿宋_GB2312" w:eastAsia="仿宋_GB2312" w:hAnsi="仿宋_GB2312" w:cs="仿宋_GB2312" w:hint="eastAsia"/>
          <w:color w:val="000000"/>
          <w:lang w:val="en-US"/>
        </w:rPr>
        <w:t>3487.85</w:t>
      </w:r>
      <w:r>
        <w:rPr>
          <w:rFonts w:ascii="仿宋_GB2312" w:eastAsia="仿宋_GB2312" w:hAnsi="仿宋_GB2312" w:cs="仿宋_GB2312" w:hint="eastAsia"/>
          <w:color w:val="000000"/>
          <w:lang w:val="en-US"/>
        </w:rPr>
        <w:t>万</w:t>
      </w:r>
      <w:r>
        <w:rPr>
          <w:rFonts w:ascii="仿宋_GB2312" w:eastAsia="仿宋_GB2312" w:hAnsi="仿宋_GB2312" w:cs="仿宋_GB2312" w:hint="eastAsia"/>
          <w:color w:val="000000"/>
          <w:lang w:val="en-US"/>
        </w:rPr>
        <w:t>m</w:t>
      </w:r>
      <w:r>
        <w:rPr>
          <w:rFonts w:ascii="仿宋_GB2312" w:eastAsia="仿宋_GB2312" w:hAnsi="仿宋_GB2312" w:cs="仿宋_GB2312" w:hint="eastAsia"/>
          <w:color w:val="000000"/>
          <w:lang w:val="en-US"/>
        </w:rPr>
        <w:t>³（其中高强混凝土</w:t>
      </w:r>
      <w:r>
        <w:rPr>
          <w:rFonts w:ascii="仿宋_GB2312" w:eastAsia="仿宋_GB2312" w:hAnsi="仿宋_GB2312" w:cs="仿宋_GB2312" w:hint="eastAsia"/>
          <w:color w:val="000000"/>
          <w:lang w:val="en-US"/>
        </w:rPr>
        <w:t>284.59</w:t>
      </w:r>
      <w:r>
        <w:rPr>
          <w:rFonts w:ascii="仿宋_GB2312" w:eastAsia="仿宋_GB2312" w:hAnsi="仿宋_GB2312" w:cs="仿宋_GB2312" w:hint="eastAsia"/>
          <w:color w:val="000000"/>
          <w:lang w:val="en-US"/>
        </w:rPr>
        <w:t>万</w:t>
      </w:r>
      <w:r>
        <w:rPr>
          <w:rFonts w:ascii="仿宋_GB2312" w:eastAsia="仿宋_GB2312" w:hAnsi="仿宋_GB2312" w:cs="仿宋_GB2312" w:hint="eastAsia"/>
          <w:color w:val="000000"/>
          <w:lang w:val="en-US"/>
        </w:rPr>
        <w:t>m</w:t>
      </w:r>
      <w:r>
        <w:rPr>
          <w:rFonts w:ascii="仿宋_GB2312" w:eastAsia="仿宋_GB2312" w:hAnsi="仿宋_GB2312" w:cs="仿宋_GB2312" w:hint="eastAsia"/>
          <w:color w:val="000000"/>
          <w:lang w:val="en-US"/>
        </w:rPr>
        <w:t>³），</w:t>
      </w:r>
      <w:r>
        <w:rPr>
          <w:rFonts w:ascii="仿宋_GB2312" w:eastAsia="仿宋_GB2312" w:hAnsi="仿宋_GB2312" w:cs="仿宋_GB2312" w:hint="eastAsia"/>
          <w:color w:val="000000"/>
          <w:lang w:val="en-US"/>
        </w:rPr>
        <w:t>2019</w:t>
      </w:r>
      <w:r>
        <w:rPr>
          <w:rFonts w:ascii="仿宋_GB2312" w:eastAsia="仿宋_GB2312" w:hAnsi="仿宋_GB2312" w:cs="仿宋_GB2312" w:hint="eastAsia"/>
          <w:color w:val="000000"/>
          <w:lang w:val="en-US"/>
        </w:rPr>
        <w:t>年生产产量为</w:t>
      </w:r>
      <w:r>
        <w:rPr>
          <w:rFonts w:ascii="仿宋_GB2312" w:eastAsia="仿宋_GB2312" w:hAnsi="仿宋_GB2312" w:cs="仿宋_GB2312" w:hint="eastAsia"/>
          <w:color w:val="000000"/>
          <w:lang w:val="en-US"/>
        </w:rPr>
        <w:t>4495</w:t>
      </w:r>
      <w:r>
        <w:rPr>
          <w:rFonts w:ascii="仿宋_GB2312" w:eastAsia="仿宋_GB2312" w:hAnsi="仿宋_GB2312" w:cs="仿宋_GB2312" w:hint="eastAsia"/>
          <w:color w:val="000000"/>
          <w:lang w:val="en-US"/>
        </w:rPr>
        <w:t>万</w:t>
      </w:r>
      <w:r>
        <w:rPr>
          <w:rFonts w:ascii="仿宋_GB2312" w:eastAsia="仿宋_GB2312" w:hAnsi="仿宋_GB2312" w:cs="仿宋_GB2312" w:hint="eastAsia"/>
          <w:color w:val="000000"/>
          <w:lang w:val="en-US"/>
        </w:rPr>
        <w:t>m</w:t>
      </w:r>
      <w:r>
        <w:rPr>
          <w:rFonts w:ascii="仿宋_GB2312" w:eastAsia="仿宋_GB2312" w:hAnsi="仿宋_GB2312" w:cs="仿宋_GB2312" w:hint="eastAsia"/>
          <w:color w:val="000000"/>
          <w:lang w:val="en-US"/>
        </w:rPr>
        <w:t>³（其中高强混凝土</w:t>
      </w:r>
      <w:r>
        <w:rPr>
          <w:rFonts w:ascii="仿宋_GB2312" w:eastAsia="仿宋_GB2312" w:hAnsi="仿宋_GB2312" w:cs="仿宋_GB2312" w:hint="eastAsia"/>
          <w:color w:val="000000"/>
          <w:lang w:val="en-US"/>
        </w:rPr>
        <w:t xml:space="preserve"> 406.75</w:t>
      </w:r>
      <w:r>
        <w:rPr>
          <w:rFonts w:ascii="仿宋_GB2312" w:eastAsia="仿宋_GB2312" w:hAnsi="仿宋_GB2312" w:cs="仿宋_GB2312" w:hint="eastAsia"/>
          <w:color w:val="000000"/>
          <w:lang w:val="en-US"/>
        </w:rPr>
        <w:t>万</w:t>
      </w:r>
      <w:r>
        <w:rPr>
          <w:rFonts w:ascii="仿宋_GB2312" w:eastAsia="仿宋_GB2312" w:hAnsi="仿宋_GB2312" w:cs="仿宋_GB2312" w:hint="eastAsia"/>
          <w:color w:val="000000"/>
          <w:lang w:val="en-US"/>
        </w:rPr>
        <w:t>m</w:t>
      </w:r>
      <w:r>
        <w:rPr>
          <w:rFonts w:ascii="仿宋_GB2312" w:eastAsia="仿宋_GB2312" w:hAnsi="仿宋_GB2312" w:cs="仿宋_GB2312" w:hint="eastAsia"/>
          <w:color w:val="000000"/>
          <w:lang w:val="en-US"/>
        </w:rPr>
        <w:t>³），</w:t>
      </w:r>
      <w:r>
        <w:rPr>
          <w:rFonts w:ascii="仿宋_GB2312" w:eastAsia="仿宋_GB2312" w:hAnsi="仿宋_GB2312" w:cs="仿宋_GB2312" w:hint="eastAsia"/>
          <w:color w:val="000000"/>
          <w:lang w:val="en-US"/>
        </w:rPr>
        <w:t>2020</w:t>
      </w:r>
      <w:r>
        <w:rPr>
          <w:rFonts w:ascii="仿宋_GB2312" w:eastAsia="仿宋_GB2312" w:hAnsi="仿宋_GB2312" w:cs="仿宋_GB2312" w:hint="eastAsia"/>
          <w:color w:val="000000"/>
          <w:lang w:val="en-US"/>
        </w:rPr>
        <w:t>年预计生产产量为</w:t>
      </w:r>
      <w:r>
        <w:rPr>
          <w:rFonts w:ascii="仿宋_GB2312" w:eastAsia="仿宋_GB2312" w:hAnsi="仿宋_GB2312" w:cs="仿宋_GB2312" w:hint="eastAsia"/>
          <w:color w:val="000000"/>
          <w:lang w:val="en-US"/>
        </w:rPr>
        <w:t>3248.84</w:t>
      </w:r>
      <w:r>
        <w:rPr>
          <w:rFonts w:ascii="仿宋_GB2312" w:eastAsia="仿宋_GB2312" w:hAnsi="仿宋_GB2312" w:cs="仿宋_GB2312" w:hint="eastAsia"/>
          <w:color w:val="000000"/>
          <w:lang w:val="en-US"/>
        </w:rPr>
        <w:t>万</w:t>
      </w:r>
      <w:r>
        <w:rPr>
          <w:rFonts w:ascii="仿宋_GB2312" w:eastAsia="仿宋_GB2312" w:hAnsi="仿宋_GB2312" w:cs="仿宋_GB2312" w:hint="eastAsia"/>
          <w:color w:val="000000"/>
          <w:lang w:val="en-US"/>
        </w:rPr>
        <w:t>m</w:t>
      </w:r>
      <w:r>
        <w:rPr>
          <w:rFonts w:ascii="仿宋_GB2312" w:eastAsia="仿宋_GB2312" w:hAnsi="仿宋_GB2312" w:cs="仿宋_GB2312" w:hint="eastAsia"/>
          <w:color w:val="000000"/>
          <w:lang w:val="en-US"/>
        </w:rPr>
        <w:t>³（其中高强混凝土</w:t>
      </w:r>
      <w:r>
        <w:rPr>
          <w:rFonts w:ascii="仿宋_GB2312" w:eastAsia="仿宋_GB2312" w:hAnsi="仿宋_GB2312" w:cs="仿宋_GB2312" w:hint="eastAsia"/>
          <w:color w:val="000000"/>
          <w:lang w:val="en-US"/>
        </w:rPr>
        <w:t>301.71</w:t>
      </w:r>
      <w:r>
        <w:rPr>
          <w:rFonts w:ascii="仿宋_GB2312" w:eastAsia="仿宋_GB2312" w:hAnsi="仿宋_GB2312" w:cs="仿宋_GB2312" w:hint="eastAsia"/>
          <w:color w:val="000000"/>
          <w:lang w:val="en-US"/>
        </w:rPr>
        <w:t>万</w:t>
      </w:r>
      <w:r>
        <w:rPr>
          <w:rFonts w:ascii="仿宋_GB2312" w:eastAsia="仿宋_GB2312" w:hAnsi="仿宋_GB2312" w:cs="仿宋_GB2312" w:hint="eastAsia"/>
          <w:color w:val="000000"/>
          <w:lang w:val="en-US"/>
        </w:rPr>
        <w:t>m</w:t>
      </w:r>
      <w:r>
        <w:rPr>
          <w:rFonts w:ascii="仿宋_GB2312" w:eastAsia="仿宋_GB2312" w:hAnsi="仿宋_GB2312" w:cs="仿宋_GB2312" w:hint="eastAsia"/>
          <w:color w:val="000000"/>
          <w:lang w:val="en-US"/>
        </w:rPr>
        <w:t>³），其混凝土达产率分别</w:t>
      </w:r>
      <w:r>
        <w:rPr>
          <w:rFonts w:ascii="仿宋_GB2312" w:eastAsia="仿宋_GB2312" w:hAnsi="仿宋_GB2312" w:cs="仿宋_GB2312" w:hint="eastAsia"/>
          <w:color w:val="000000"/>
          <w:lang w:val="en-US"/>
        </w:rPr>
        <w:t>32.85%</w:t>
      </w:r>
      <w:r>
        <w:rPr>
          <w:rFonts w:ascii="仿宋_GB2312" w:eastAsia="仿宋_GB2312" w:hAnsi="仿宋_GB2312" w:cs="仿宋_GB2312" w:hint="eastAsia"/>
          <w:color w:val="000000"/>
          <w:lang w:val="en-US"/>
        </w:rPr>
        <w:t>、</w:t>
      </w:r>
      <w:r>
        <w:rPr>
          <w:rFonts w:ascii="仿宋_GB2312" w:eastAsia="仿宋_GB2312" w:hAnsi="仿宋_GB2312" w:cs="仿宋_GB2312" w:hint="eastAsia"/>
          <w:color w:val="000000"/>
          <w:lang w:val="en-US"/>
        </w:rPr>
        <w:t>42.32%</w:t>
      </w:r>
      <w:r>
        <w:rPr>
          <w:rFonts w:ascii="仿宋_GB2312" w:eastAsia="仿宋_GB2312" w:hAnsi="仿宋_GB2312" w:cs="仿宋_GB2312" w:hint="eastAsia"/>
          <w:color w:val="000000"/>
          <w:lang w:val="en-US"/>
        </w:rPr>
        <w:t>、</w:t>
      </w:r>
      <w:r>
        <w:rPr>
          <w:rFonts w:ascii="仿宋_GB2312" w:eastAsia="仿宋_GB2312" w:hAnsi="仿宋_GB2312" w:cs="仿宋_GB2312" w:hint="eastAsia"/>
          <w:color w:val="000000"/>
          <w:lang w:val="en-US"/>
        </w:rPr>
        <w:t>30.59 %</w:t>
      </w:r>
      <w:r>
        <w:rPr>
          <w:rFonts w:ascii="仿宋_GB2312" w:eastAsia="仿宋_GB2312" w:hAnsi="仿宋_GB2312" w:cs="仿宋_GB2312" w:hint="eastAsia"/>
          <w:color w:val="000000"/>
          <w:lang w:val="en-US"/>
        </w:rPr>
        <w:t>，平均为</w:t>
      </w:r>
      <w:r>
        <w:rPr>
          <w:rFonts w:ascii="仿宋_GB2312" w:eastAsia="仿宋_GB2312" w:hAnsi="仿宋_GB2312" w:cs="仿宋_GB2312" w:hint="eastAsia"/>
          <w:color w:val="000000"/>
          <w:lang w:val="en-US"/>
        </w:rPr>
        <w:t>35.25%</w:t>
      </w:r>
      <w:r>
        <w:rPr>
          <w:rFonts w:ascii="仿宋_GB2312" w:eastAsia="仿宋_GB2312" w:hAnsi="仿宋_GB2312" w:cs="仿宋_GB2312" w:hint="eastAsia"/>
          <w:color w:val="000000"/>
          <w:lang w:val="en-US"/>
        </w:rPr>
        <w:t>；高强混凝土共计产量为</w:t>
      </w:r>
      <w:r>
        <w:rPr>
          <w:rFonts w:ascii="仿宋_GB2312" w:eastAsia="仿宋_GB2312" w:hAnsi="仿宋_GB2312" w:cs="仿宋_GB2312" w:hint="eastAsia"/>
          <w:color w:val="000000"/>
          <w:lang w:val="en-US"/>
        </w:rPr>
        <w:t>993.05</w:t>
      </w:r>
      <w:r>
        <w:rPr>
          <w:rFonts w:ascii="仿宋_GB2312" w:eastAsia="仿宋_GB2312" w:hAnsi="仿宋_GB2312" w:cs="仿宋_GB2312" w:hint="eastAsia"/>
          <w:color w:val="000000"/>
          <w:lang w:val="en-US"/>
        </w:rPr>
        <w:t>万</w:t>
      </w:r>
      <w:r>
        <w:rPr>
          <w:rFonts w:ascii="仿宋_GB2312" w:eastAsia="仿宋_GB2312" w:hAnsi="仿宋_GB2312" w:cs="仿宋_GB2312" w:hint="eastAsia"/>
          <w:color w:val="000000"/>
          <w:lang w:val="en-US"/>
        </w:rPr>
        <w:t>m</w:t>
      </w:r>
      <w:r>
        <w:rPr>
          <w:rFonts w:ascii="仿宋_GB2312" w:eastAsia="仿宋_GB2312" w:hAnsi="仿宋_GB2312" w:cs="仿宋_GB2312" w:hint="eastAsia"/>
          <w:color w:val="000000"/>
          <w:lang w:val="en-US"/>
        </w:rPr>
        <w:t>³，占整个混凝土产量的</w:t>
      </w:r>
      <w:r>
        <w:rPr>
          <w:rFonts w:ascii="仿宋_GB2312" w:eastAsia="仿宋_GB2312" w:hAnsi="仿宋_GB2312" w:cs="仿宋_GB2312" w:hint="eastAsia"/>
          <w:color w:val="000000"/>
          <w:lang w:val="en-US"/>
        </w:rPr>
        <w:t>8.84%</w:t>
      </w:r>
      <w:r>
        <w:rPr>
          <w:rFonts w:ascii="仿宋_GB2312" w:eastAsia="仿宋_GB2312" w:hAnsi="仿宋_GB2312" w:cs="仿宋_GB2312" w:hint="eastAsia"/>
          <w:color w:val="000000"/>
          <w:lang w:val="en-US"/>
        </w:rPr>
        <w:t>；全市</w:t>
      </w:r>
      <w:r>
        <w:rPr>
          <w:rFonts w:ascii="仿宋_GB2312" w:eastAsia="仿宋_GB2312" w:hAnsi="仿宋_GB2312" w:cs="仿宋_GB2312" w:hint="eastAsia"/>
          <w:color w:val="000000"/>
          <w:lang w:val="en-US"/>
        </w:rPr>
        <w:t>137</w:t>
      </w:r>
      <w:r>
        <w:rPr>
          <w:rFonts w:ascii="仿宋_GB2312" w:eastAsia="仿宋_GB2312" w:hAnsi="仿宋_GB2312" w:cs="仿宋_GB2312" w:hint="eastAsia"/>
          <w:color w:val="000000"/>
          <w:lang w:val="en-US"/>
        </w:rPr>
        <w:t>家预拌混凝土企业生产用地情况是：自有土地</w:t>
      </w:r>
      <w:r>
        <w:rPr>
          <w:rFonts w:ascii="仿宋_GB2312" w:eastAsia="仿宋_GB2312" w:hAnsi="仿宋_GB2312" w:cs="仿宋_GB2312" w:hint="eastAsia"/>
          <w:color w:val="000000"/>
          <w:lang w:val="en-US"/>
        </w:rPr>
        <w:t>17</w:t>
      </w:r>
      <w:r>
        <w:rPr>
          <w:rFonts w:ascii="仿宋_GB2312" w:eastAsia="仿宋_GB2312" w:hAnsi="仿宋_GB2312" w:cs="仿宋_GB2312" w:hint="eastAsia"/>
          <w:color w:val="000000"/>
          <w:lang w:val="en-US"/>
        </w:rPr>
        <w:t>家，占比为</w:t>
      </w:r>
      <w:r>
        <w:rPr>
          <w:rFonts w:ascii="仿宋_GB2312" w:eastAsia="仿宋_GB2312" w:hAnsi="仿宋_GB2312" w:cs="仿宋_GB2312" w:hint="eastAsia"/>
          <w:color w:val="000000"/>
          <w:lang w:val="en-US"/>
        </w:rPr>
        <w:t>12.4%</w:t>
      </w:r>
      <w:r>
        <w:rPr>
          <w:rFonts w:ascii="仿宋_GB2312" w:eastAsia="仿宋_GB2312" w:hAnsi="仿宋_GB2312" w:cs="仿宋_GB2312" w:hint="eastAsia"/>
          <w:color w:val="000000"/>
          <w:lang w:val="en-US"/>
        </w:rPr>
        <w:t>，租赁土地（或租用生产线）</w:t>
      </w:r>
      <w:r>
        <w:rPr>
          <w:rFonts w:ascii="仿宋_GB2312" w:eastAsia="仿宋_GB2312" w:hAnsi="仿宋_GB2312" w:cs="仿宋_GB2312" w:hint="eastAsia"/>
          <w:color w:val="000000"/>
          <w:lang w:val="en-US"/>
        </w:rPr>
        <w:t>120</w:t>
      </w:r>
      <w:r>
        <w:rPr>
          <w:rFonts w:ascii="仿宋_GB2312" w:eastAsia="仿宋_GB2312" w:hAnsi="仿宋_GB2312" w:cs="仿宋_GB2312" w:hint="eastAsia"/>
          <w:color w:val="000000"/>
          <w:lang w:val="en-US"/>
        </w:rPr>
        <w:t>家</w:t>
      </w:r>
      <w:r>
        <w:rPr>
          <w:rFonts w:ascii="仿宋_GB2312" w:eastAsia="仿宋_GB2312" w:hAnsi="仿宋_GB2312" w:cs="仿宋_GB2312" w:hint="eastAsia"/>
          <w:color w:val="000000"/>
          <w:lang w:val="en-US"/>
        </w:rPr>
        <w:t xml:space="preserve"> </w:t>
      </w:r>
      <w:r>
        <w:rPr>
          <w:rFonts w:ascii="仿宋_GB2312" w:eastAsia="仿宋_GB2312" w:hAnsi="仿宋_GB2312" w:cs="仿宋_GB2312" w:hint="eastAsia"/>
          <w:color w:val="000000"/>
          <w:lang w:val="en-US"/>
        </w:rPr>
        <w:t>占比达到</w:t>
      </w:r>
      <w:r>
        <w:rPr>
          <w:rFonts w:ascii="仿宋_GB2312" w:eastAsia="仿宋_GB2312" w:hAnsi="仿宋_GB2312" w:cs="仿宋_GB2312" w:hint="eastAsia"/>
          <w:color w:val="000000"/>
          <w:lang w:val="en-US"/>
        </w:rPr>
        <w:t>87.6%</w:t>
      </w:r>
      <w:r>
        <w:rPr>
          <w:rFonts w:ascii="仿宋_GB2312" w:eastAsia="仿宋_GB2312" w:hAnsi="仿宋_GB2312" w:cs="仿宋_GB2312" w:hint="eastAsia"/>
          <w:color w:val="000000"/>
          <w:lang w:val="en-US"/>
        </w:rPr>
        <w:t>。</w:t>
      </w:r>
    </w:p>
    <w:p w:rsidR="007B3DCB" w:rsidRDefault="008A7EE0">
      <w:pPr>
        <w:pStyle w:val="a7"/>
        <w:spacing w:before="0" w:beforeAutospacing="0" w:after="0" w:afterAutospacing="0" w:line="480" w:lineRule="auto"/>
        <w:ind w:firstLine="420"/>
        <w:jc w:val="both"/>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lastRenderedPageBreak/>
        <w:t>从以上调研数据看，有两个方面的问题应该引起有关部门的高度重视。一是目前武汉市预拌混凝土的产能严重过剩，从行业规律来看，预拌混凝土行业的产能利用率要达到</w:t>
      </w:r>
      <w:r>
        <w:rPr>
          <w:rFonts w:ascii="仿宋_GB2312" w:eastAsia="仿宋_GB2312" w:hAnsi="仿宋_GB2312" w:cs="仿宋_GB2312" w:hint="eastAsia"/>
          <w:color w:val="000000"/>
          <w:kern w:val="2"/>
        </w:rPr>
        <w:t>50%</w:t>
      </w:r>
      <w:r>
        <w:rPr>
          <w:rFonts w:ascii="仿宋_GB2312" w:eastAsia="仿宋_GB2312" w:hAnsi="仿宋_GB2312" w:cs="仿宋_GB2312" w:hint="eastAsia"/>
          <w:color w:val="000000"/>
          <w:kern w:val="2"/>
        </w:rPr>
        <w:t>及以上，企业才能有比较合理的经营收益，发展才有后劲，市场才能比较</w:t>
      </w:r>
      <w:r>
        <w:rPr>
          <w:rFonts w:ascii="仿宋_GB2312" w:eastAsia="仿宋_GB2312" w:hAnsi="仿宋_GB2312" w:cs="仿宋_GB2312" w:hint="eastAsia"/>
          <w:color w:val="000000"/>
          <w:kern w:val="2"/>
        </w:rPr>
        <w:t>规范，混凝土质量才能得到保证，而且武汉周边地市如汉川、鄂州的混凝土企业（其混凝土产能没有计算在内）也在抢占武汉市场，进一步挤占武汉市混凝土市场空间，同时武汉市租站、租线及现场站点现象也不同程度的存在，造成混凝土市场恶性竞争，拖欠款居高不下，再加上近几年混凝土原材料供应紧张和价格大幅上涨，企业为降低生产成本、提高市场竞争力而煞费苦心，上游原材料管理的</w:t>
      </w:r>
      <w:proofErr w:type="gramStart"/>
      <w:r>
        <w:rPr>
          <w:rFonts w:ascii="仿宋_GB2312" w:eastAsia="仿宋_GB2312" w:hAnsi="仿宋_GB2312" w:cs="仿宋_GB2312" w:hint="eastAsia"/>
          <w:color w:val="000000"/>
          <w:kern w:val="2"/>
        </w:rPr>
        <w:t>不</w:t>
      </w:r>
      <w:proofErr w:type="gramEnd"/>
      <w:r>
        <w:rPr>
          <w:rFonts w:ascii="仿宋_GB2312" w:eastAsia="仿宋_GB2312" w:hAnsi="仿宋_GB2312" w:cs="仿宋_GB2312" w:hint="eastAsia"/>
          <w:color w:val="000000"/>
          <w:kern w:val="2"/>
        </w:rPr>
        <w:t>规范性及下游混凝土使用管理的种种乱象等等，有可能给工程质量安全留下隐患。二是大部分预拌混凝土企业的生产用地均系租赁（或租用生产线），其占比达到</w:t>
      </w:r>
      <w:r>
        <w:rPr>
          <w:rFonts w:ascii="仿宋_GB2312" w:eastAsia="仿宋_GB2312" w:hAnsi="仿宋_GB2312" w:cs="仿宋_GB2312" w:hint="eastAsia"/>
          <w:color w:val="000000"/>
          <w:kern w:val="2"/>
        </w:rPr>
        <w:t>82.6%</w:t>
      </w:r>
      <w:r>
        <w:rPr>
          <w:rFonts w:ascii="仿宋_GB2312" w:eastAsia="仿宋_GB2312" w:hAnsi="仿宋_GB2312" w:cs="仿宋_GB2312" w:hint="eastAsia"/>
          <w:color w:val="000000"/>
          <w:kern w:val="2"/>
        </w:rPr>
        <w:t>，如江岸</w:t>
      </w:r>
      <w:r>
        <w:rPr>
          <w:rFonts w:ascii="仿宋_GB2312" w:eastAsia="仿宋_GB2312" w:hAnsi="仿宋_GB2312" w:cs="仿宋_GB2312" w:hint="eastAsia"/>
          <w:color w:val="000000"/>
          <w:kern w:val="2"/>
        </w:rPr>
        <w:t>区</w:t>
      </w:r>
      <w:r>
        <w:rPr>
          <w:rFonts w:ascii="仿宋_GB2312" w:eastAsia="仿宋_GB2312" w:hAnsi="仿宋_GB2312" w:cs="仿宋_GB2312" w:hint="eastAsia"/>
          <w:color w:val="000000"/>
          <w:kern w:val="2"/>
        </w:rPr>
        <w:t>7</w:t>
      </w:r>
      <w:r>
        <w:rPr>
          <w:rFonts w:ascii="仿宋_GB2312" w:eastAsia="仿宋_GB2312" w:hAnsi="仿宋_GB2312" w:cs="仿宋_GB2312" w:hint="eastAsia"/>
          <w:color w:val="000000"/>
          <w:kern w:val="2"/>
        </w:rPr>
        <w:t>家混凝土企业生产用地均为租赁，都存在</w:t>
      </w:r>
      <w:proofErr w:type="gramStart"/>
      <w:r>
        <w:rPr>
          <w:rFonts w:ascii="仿宋_GB2312" w:eastAsia="仿宋_GB2312" w:hAnsi="仿宋_GB2312" w:cs="仿宋_GB2312" w:hint="eastAsia"/>
          <w:color w:val="000000"/>
          <w:kern w:val="2"/>
        </w:rPr>
        <w:t>着面临</w:t>
      </w:r>
      <w:proofErr w:type="gramEnd"/>
      <w:r>
        <w:rPr>
          <w:rFonts w:ascii="仿宋_GB2312" w:eastAsia="仿宋_GB2312" w:hAnsi="仿宋_GB2312" w:cs="仿宋_GB2312" w:hint="eastAsia"/>
          <w:color w:val="000000"/>
          <w:kern w:val="2"/>
        </w:rPr>
        <w:t>长江新城规划搬迁的困扰，如此现象使得混凝土企业在技术进步、设备设施改造及绿色生产等方面不敢过多投入，同时在规划用地方面，混凝土企业生产用地取得相当困难，使得新建高标准、绿色环保搅拌</w:t>
      </w:r>
      <w:proofErr w:type="gramStart"/>
      <w:r>
        <w:rPr>
          <w:rFonts w:ascii="仿宋_GB2312" w:eastAsia="仿宋_GB2312" w:hAnsi="仿宋_GB2312" w:cs="仿宋_GB2312" w:hint="eastAsia"/>
          <w:color w:val="000000"/>
          <w:kern w:val="2"/>
        </w:rPr>
        <w:t>站难以</w:t>
      </w:r>
      <w:proofErr w:type="gramEnd"/>
      <w:r>
        <w:rPr>
          <w:rFonts w:ascii="仿宋_GB2312" w:eastAsia="仿宋_GB2312" w:hAnsi="仿宋_GB2312" w:cs="仿宋_GB2312" w:hint="eastAsia"/>
          <w:color w:val="000000"/>
          <w:kern w:val="2"/>
        </w:rPr>
        <w:t>进行，从而影响混凝土行业的进步与发展。</w:t>
      </w:r>
      <w:r>
        <w:rPr>
          <w:rFonts w:ascii="仿宋_GB2312" w:eastAsia="仿宋_GB2312" w:hAnsi="仿宋_GB2312" w:cs="仿宋_GB2312" w:hint="eastAsia"/>
          <w:color w:val="000000"/>
          <w:kern w:val="2"/>
        </w:rPr>
        <w:t xml:space="preserve"> </w:t>
      </w:r>
    </w:p>
    <w:p w:rsidR="007B3DCB" w:rsidRDefault="008A7EE0">
      <w:pPr>
        <w:pStyle w:val="a7"/>
        <w:spacing w:before="0" w:beforeAutospacing="0" w:after="0" w:afterAutospacing="0" w:line="480" w:lineRule="auto"/>
        <w:ind w:firstLine="420"/>
        <w:jc w:val="both"/>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预拌混凝土的产业</w:t>
      </w:r>
      <w:proofErr w:type="gramStart"/>
      <w:r>
        <w:rPr>
          <w:rFonts w:ascii="仿宋_GB2312" w:eastAsia="仿宋_GB2312" w:hAnsi="仿宋_GB2312" w:cs="仿宋_GB2312" w:hint="eastAsia"/>
          <w:color w:val="000000"/>
          <w:lang w:bidi="ar"/>
        </w:rPr>
        <w:t>链包括</w:t>
      </w:r>
      <w:proofErr w:type="gramEnd"/>
      <w:r>
        <w:rPr>
          <w:rFonts w:ascii="仿宋_GB2312" w:eastAsia="仿宋_GB2312" w:hAnsi="仿宋_GB2312" w:cs="仿宋_GB2312" w:hint="eastAsia"/>
          <w:color w:val="000000"/>
          <w:lang w:bidi="ar"/>
        </w:rPr>
        <w:t>原材料生产、采购与运输，工厂与工艺设计，生产运营，产品运输，工程施工，混凝土废弃后的再生利用整个混凝土材料的全生命周期产业链。目前行业还没有建立对这个产业链的全面管理，尤其是对上游原材料产业的绿色化管理。预拌混凝土行</w:t>
      </w:r>
      <w:r>
        <w:rPr>
          <w:rFonts w:ascii="仿宋_GB2312" w:eastAsia="仿宋_GB2312" w:hAnsi="仿宋_GB2312" w:cs="仿宋_GB2312" w:hint="eastAsia"/>
          <w:color w:val="000000"/>
          <w:lang w:bidi="ar"/>
        </w:rPr>
        <w:t>业要实现可持续健康发展任重道远，需要行业协会、政府部门及企业自身进一步从行业政策、管理体制、商业模式上不断进行创新，需要大企业引领发展。</w:t>
      </w:r>
    </w:p>
    <w:p w:rsidR="007B3DCB" w:rsidRDefault="008A7EE0">
      <w:pPr>
        <w:pStyle w:val="a7"/>
        <w:spacing w:before="0" w:beforeAutospacing="0" w:after="0" w:afterAutospacing="0" w:line="480" w:lineRule="auto"/>
        <w:ind w:firstLine="420"/>
        <w:jc w:val="both"/>
        <w:rPr>
          <w:rFonts w:ascii="仿宋_GB2312" w:eastAsia="仿宋_GB2312" w:hAnsi="仿宋_GB2312" w:cs="仿宋_GB2312"/>
          <w:color w:val="000000"/>
          <w:kern w:val="2"/>
        </w:rPr>
      </w:pPr>
      <w:r>
        <w:rPr>
          <w:rFonts w:ascii="仿宋_GB2312" w:eastAsia="仿宋_GB2312" w:hAnsi="仿宋_GB2312" w:cs="仿宋_GB2312" w:hint="eastAsia"/>
          <w:color w:val="000000"/>
          <w:lang w:bidi="ar"/>
        </w:rPr>
        <w:t>本次行业调研分析主要结论如下：</w:t>
      </w:r>
    </w:p>
    <w:p w:rsidR="007B3DCB" w:rsidRDefault="008A7EE0">
      <w:pPr>
        <w:pStyle w:val="a7"/>
        <w:spacing w:before="0" w:beforeAutospacing="0" w:after="0" w:afterAutospacing="0" w:line="480" w:lineRule="auto"/>
        <w:ind w:firstLineChars="200" w:firstLine="480"/>
        <w:jc w:val="both"/>
        <w:rPr>
          <w:rFonts w:ascii="仿宋_GB2312" w:eastAsia="仿宋_GB2312" w:hAnsi="仿宋_GB2312" w:cs="仿宋_GB2312"/>
          <w:color w:val="000000"/>
          <w:kern w:val="2"/>
        </w:rPr>
      </w:pPr>
      <w:r>
        <w:rPr>
          <w:rFonts w:ascii="仿宋_GB2312" w:eastAsia="仿宋_GB2312" w:hAnsi="仿宋_GB2312" w:cs="仿宋_GB2312" w:hint="eastAsia"/>
          <w:color w:val="000000"/>
          <w:lang w:bidi="ar"/>
        </w:rPr>
        <w:lastRenderedPageBreak/>
        <w:t>1</w:t>
      </w:r>
      <w:r>
        <w:rPr>
          <w:rFonts w:ascii="仿宋_GB2312" w:eastAsia="仿宋_GB2312" w:hAnsi="仿宋_GB2312" w:cs="仿宋_GB2312" w:hint="eastAsia"/>
          <w:color w:val="000000"/>
          <w:lang w:bidi="ar"/>
        </w:rPr>
        <w:t>、产能严重过剩，行业布局不合理且过于分散。随着目前市场需求量下滑，行业同质化竞争持续加剧，长期积累的过剩产能及新增较大产能，导致产能利用率严重不足。</w:t>
      </w:r>
    </w:p>
    <w:p w:rsidR="007B3DCB" w:rsidRDefault="008A7EE0">
      <w:pPr>
        <w:pStyle w:val="a7"/>
        <w:spacing w:before="0" w:beforeAutospacing="0" w:after="0" w:afterAutospacing="0" w:line="480" w:lineRule="auto"/>
        <w:ind w:firstLineChars="200" w:firstLine="480"/>
        <w:jc w:val="both"/>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2</w:t>
      </w:r>
      <w:r>
        <w:rPr>
          <w:rFonts w:ascii="仿宋_GB2312" w:eastAsia="仿宋_GB2312" w:hAnsi="仿宋_GB2312" w:cs="仿宋_GB2312" w:hint="eastAsia"/>
          <w:color w:val="000000"/>
          <w:lang w:bidi="ar"/>
        </w:rPr>
        <w:t>、行业市场资金较为紧张。行业垫资严重，混凝土企业迫于签约压力，以垫资形式竞争抢单，加上回款周期长，造成资金成本增加，运营压力较大。</w:t>
      </w:r>
    </w:p>
    <w:p w:rsidR="007B3DCB" w:rsidRDefault="008A7EE0">
      <w:pPr>
        <w:pStyle w:val="a7"/>
        <w:spacing w:before="0" w:beforeAutospacing="0" w:after="0" w:afterAutospacing="0" w:line="480" w:lineRule="auto"/>
        <w:ind w:firstLineChars="200" w:firstLine="480"/>
        <w:jc w:val="both"/>
        <w:rPr>
          <w:rFonts w:ascii="仿宋_GB2312" w:eastAsia="仿宋_GB2312" w:hAnsi="仿宋_GB2312" w:cs="仿宋_GB2312"/>
          <w:color w:val="000000"/>
          <w:kern w:val="2"/>
        </w:rPr>
      </w:pPr>
      <w:r>
        <w:rPr>
          <w:rFonts w:ascii="仿宋_GB2312" w:eastAsia="仿宋_GB2312" w:hAnsi="仿宋_GB2312" w:cs="仿宋_GB2312" w:hint="eastAsia"/>
          <w:color w:val="000000"/>
          <w:lang w:bidi="ar"/>
        </w:rPr>
        <w:t>3</w:t>
      </w:r>
      <w:r>
        <w:rPr>
          <w:rFonts w:ascii="仿宋_GB2312" w:eastAsia="仿宋_GB2312" w:hAnsi="仿宋_GB2312" w:cs="仿宋_GB2312" w:hint="eastAsia"/>
          <w:color w:val="000000"/>
          <w:lang w:bidi="ar"/>
        </w:rPr>
        <w:t>、价格急剧下滑，没有最低，只有更低。极少数手续不全的站</w:t>
      </w:r>
      <w:r>
        <w:rPr>
          <w:rFonts w:ascii="仿宋_GB2312" w:eastAsia="仿宋_GB2312" w:hAnsi="仿宋_GB2312" w:cs="仿宋_GB2312" w:hint="eastAsia"/>
          <w:color w:val="000000"/>
          <w:lang w:bidi="ar"/>
        </w:rPr>
        <w:t>点和武汉周边混凝土企业，直接冲击市场价格底线，导致改善市场竞争环境的难度越来越大。企业的生产、运输、人力和物力等综合运营成本不断提升，虽然市相关部门定期发布预拌混凝土指导价，但有的企业价格下调浮动大，有的下调</w:t>
      </w:r>
      <w:r>
        <w:rPr>
          <w:rFonts w:ascii="仿宋_GB2312" w:eastAsia="仿宋_GB2312" w:hAnsi="仿宋_GB2312" w:cs="仿宋_GB2312" w:hint="eastAsia"/>
          <w:color w:val="000000"/>
          <w:lang w:bidi="ar"/>
        </w:rPr>
        <w:t>12%</w:t>
      </w:r>
      <w:r>
        <w:rPr>
          <w:rFonts w:ascii="仿宋_GB2312" w:eastAsia="仿宋_GB2312" w:hAnsi="仿宋_GB2312" w:cs="仿宋_GB2312" w:hint="eastAsia"/>
          <w:color w:val="000000"/>
          <w:lang w:bidi="ar"/>
        </w:rPr>
        <w:t>、</w:t>
      </w:r>
      <w:r>
        <w:rPr>
          <w:rFonts w:ascii="仿宋_GB2312" w:eastAsia="仿宋_GB2312" w:hAnsi="仿宋_GB2312" w:cs="仿宋_GB2312" w:hint="eastAsia"/>
          <w:color w:val="000000"/>
          <w:lang w:bidi="ar"/>
        </w:rPr>
        <w:t>14%</w:t>
      </w:r>
      <w:r>
        <w:rPr>
          <w:rFonts w:ascii="仿宋_GB2312" w:eastAsia="仿宋_GB2312" w:hAnsi="仿宋_GB2312" w:cs="仿宋_GB2312" w:hint="eastAsia"/>
          <w:color w:val="000000"/>
          <w:lang w:bidi="ar"/>
        </w:rPr>
        <w:t>，有的甚至达到</w:t>
      </w:r>
      <w:r>
        <w:rPr>
          <w:rFonts w:ascii="仿宋_GB2312" w:eastAsia="仿宋_GB2312" w:hAnsi="仿宋_GB2312" w:cs="仿宋_GB2312" w:hint="eastAsia"/>
          <w:color w:val="000000"/>
          <w:lang w:bidi="ar"/>
        </w:rPr>
        <w:t>18%</w:t>
      </w:r>
      <w:r>
        <w:rPr>
          <w:rFonts w:ascii="仿宋_GB2312" w:eastAsia="仿宋_GB2312" w:hAnsi="仿宋_GB2312" w:cs="仿宋_GB2312" w:hint="eastAsia"/>
          <w:color w:val="000000"/>
          <w:lang w:bidi="ar"/>
        </w:rPr>
        <w:t>，再加</w:t>
      </w:r>
      <w:proofErr w:type="gramStart"/>
      <w:r>
        <w:rPr>
          <w:rFonts w:ascii="仿宋_GB2312" w:eastAsia="仿宋_GB2312" w:hAnsi="仿宋_GB2312" w:cs="仿宋_GB2312" w:hint="eastAsia"/>
          <w:color w:val="000000"/>
          <w:lang w:bidi="ar"/>
        </w:rPr>
        <w:t>上回款率低</w:t>
      </w:r>
      <w:proofErr w:type="gramEnd"/>
      <w:r>
        <w:rPr>
          <w:rFonts w:ascii="仿宋_GB2312" w:eastAsia="仿宋_GB2312" w:hAnsi="仿宋_GB2312" w:cs="仿宋_GB2312" w:hint="eastAsia"/>
          <w:color w:val="000000"/>
          <w:lang w:bidi="ar"/>
        </w:rPr>
        <w:t>、融资成本高等原因，企业经营比较困难。</w:t>
      </w:r>
    </w:p>
    <w:p w:rsidR="007B3DCB" w:rsidRDefault="008A7EE0">
      <w:pPr>
        <w:pStyle w:val="a7"/>
        <w:spacing w:before="0" w:beforeAutospacing="0" w:after="0" w:afterAutospacing="0" w:line="480" w:lineRule="auto"/>
        <w:ind w:firstLineChars="200" w:firstLine="480"/>
        <w:jc w:val="both"/>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4</w:t>
      </w:r>
      <w:r>
        <w:rPr>
          <w:rFonts w:ascii="仿宋_GB2312" w:eastAsia="仿宋_GB2312" w:hAnsi="仿宋_GB2312" w:cs="仿宋_GB2312" w:hint="eastAsia"/>
          <w:color w:val="000000"/>
          <w:lang w:bidi="ar"/>
        </w:rPr>
        <w:t>、原材料及下游使用方的管理等有待提高。原材料产品品质有待提高，机制砂石料加工企业生产产品质量参差不齐，骨料成品品质波动较大，导致混凝土生产质量波动较大。</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5</w:t>
      </w:r>
      <w:r>
        <w:rPr>
          <w:rFonts w:ascii="仿宋_GB2312" w:eastAsia="仿宋_GB2312" w:hAnsi="仿宋_GB2312" w:cs="仿宋_GB2312" w:hint="eastAsia"/>
          <w:color w:val="000000"/>
          <w:kern w:val="2"/>
        </w:rPr>
        <w:t>、预拌混凝土绿色生产工作还有一定的差距。虽然大部分预拌混</w:t>
      </w:r>
      <w:r>
        <w:rPr>
          <w:rFonts w:ascii="仿宋_GB2312" w:eastAsia="仿宋_GB2312" w:hAnsi="仿宋_GB2312" w:cs="仿宋_GB2312" w:hint="eastAsia"/>
          <w:color w:val="000000"/>
          <w:kern w:val="2"/>
        </w:rPr>
        <w:t>凝土企业按照绿色生产要求进行了原料堆棚、皮带廊、</w:t>
      </w:r>
      <w:proofErr w:type="gramStart"/>
      <w:r>
        <w:rPr>
          <w:rFonts w:ascii="仿宋_GB2312" w:eastAsia="仿宋_GB2312" w:hAnsi="仿宋_GB2312" w:cs="仿宋_GB2312" w:hint="eastAsia"/>
          <w:color w:val="000000"/>
          <w:kern w:val="2"/>
        </w:rPr>
        <w:t>搅拌楼</w:t>
      </w:r>
      <w:proofErr w:type="gramEnd"/>
      <w:r>
        <w:rPr>
          <w:rFonts w:ascii="仿宋_GB2312" w:eastAsia="仿宋_GB2312" w:hAnsi="仿宋_GB2312" w:cs="仿宋_GB2312" w:hint="eastAsia"/>
          <w:color w:val="000000"/>
          <w:kern w:val="2"/>
        </w:rPr>
        <w:t>封闭，配置了砂石分离系统和车辆冲洗设施等，但全市</w:t>
      </w:r>
      <w:r>
        <w:rPr>
          <w:rFonts w:ascii="仿宋_GB2312" w:eastAsia="仿宋_GB2312" w:hAnsi="仿宋_GB2312" w:cs="仿宋_GB2312" w:hint="eastAsia"/>
          <w:color w:val="000000"/>
          <w:kern w:val="2"/>
        </w:rPr>
        <w:t>165</w:t>
      </w:r>
      <w:r>
        <w:rPr>
          <w:rFonts w:ascii="仿宋_GB2312" w:eastAsia="仿宋_GB2312" w:hAnsi="仿宋_GB2312" w:cs="仿宋_GB2312" w:hint="eastAsia"/>
          <w:color w:val="000000"/>
          <w:kern w:val="2"/>
        </w:rPr>
        <w:t>家混凝土企业仅有</w:t>
      </w:r>
      <w:r>
        <w:rPr>
          <w:rFonts w:ascii="仿宋_GB2312" w:eastAsia="仿宋_GB2312" w:hAnsi="仿宋_GB2312" w:cs="仿宋_GB2312" w:hint="eastAsia"/>
          <w:color w:val="000000"/>
          <w:kern w:val="2"/>
        </w:rPr>
        <w:t>6</w:t>
      </w:r>
      <w:r>
        <w:rPr>
          <w:rFonts w:ascii="仿宋_GB2312" w:eastAsia="仿宋_GB2312" w:hAnsi="仿宋_GB2312" w:cs="仿宋_GB2312" w:hint="eastAsia"/>
          <w:color w:val="000000"/>
          <w:kern w:val="2"/>
        </w:rPr>
        <w:t>家获得绿色生产标识，占比仅为</w:t>
      </w:r>
      <w:r>
        <w:rPr>
          <w:rFonts w:ascii="仿宋_GB2312" w:eastAsia="仿宋_GB2312" w:hAnsi="仿宋_GB2312" w:cs="仿宋_GB2312" w:hint="eastAsia"/>
          <w:color w:val="000000"/>
          <w:kern w:val="2"/>
        </w:rPr>
        <w:t>3.6%</w:t>
      </w:r>
      <w:r>
        <w:rPr>
          <w:rFonts w:ascii="仿宋_GB2312" w:eastAsia="仿宋_GB2312" w:hAnsi="仿宋_GB2312" w:cs="仿宋_GB2312" w:hint="eastAsia"/>
          <w:color w:val="000000"/>
          <w:kern w:val="2"/>
        </w:rPr>
        <w:t>，这国家与地方的政策要求相差甚远，也与武汉市的城市地位不相称。</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kern w:val="2"/>
        </w:rPr>
        <w:t>6</w:t>
      </w:r>
      <w:r>
        <w:rPr>
          <w:rFonts w:ascii="仿宋_GB2312" w:eastAsia="仿宋_GB2312" w:hAnsi="仿宋_GB2312" w:cs="仿宋_GB2312" w:hint="eastAsia"/>
          <w:color w:val="000000"/>
          <w:kern w:val="2"/>
        </w:rPr>
        <w:t>、监督管理有待进一步强化。无论是从企业资质、混凝土生产与使用、市场行为还是绿色生产等方面，主管部门的监督管理工作还有不少需要改进的地方；同时行业管理者的发现问题及处置问题的能力也应进一步提高。</w:t>
      </w:r>
    </w:p>
    <w:p w:rsidR="007B3DCB" w:rsidRDefault="008A7EE0">
      <w:pPr>
        <w:pStyle w:val="2"/>
        <w:spacing w:beforeLines="100" w:before="312" w:afterLines="100" w:after="312" w:line="480" w:lineRule="auto"/>
        <w:ind w:firstLineChars="0" w:firstLine="0"/>
        <w:rPr>
          <w:rFonts w:ascii="仿宋_GB2312" w:eastAsia="仿宋_GB2312" w:hAnsi="仿宋_GB2312" w:cs="仿宋_GB2312"/>
          <w:b/>
          <w:bCs/>
          <w:color w:val="000000"/>
          <w:sz w:val="28"/>
          <w:szCs w:val="28"/>
          <w:lang w:val="en-US"/>
        </w:rPr>
      </w:pPr>
      <w:r>
        <w:rPr>
          <w:rFonts w:ascii="仿宋_GB2312" w:eastAsia="仿宋_GB2312" w:hAnsi="仿宋_GB2312" w:cs="仿宋_GB2312" w:hint="eastAsia"/>
          <w:b/>
          <w:bCs/>
          <w:color w:val="000000"/>
          <w:sz w:val="28"/>
          <w:szCs w:val="28"/>
          <w:lang w:val="en-US"/>
        </w:rPr>
        <w:t>2.2.2</w:t>
      </w:r>
      <w:r>
        <w:rPr>
          <w:rFonts w:ascii="仿宋_GB2312" w:eastAsia="仿宋_GB2312" w:hAnsi="仿宋_GB2312" w:cs="仿宋_GB2312" w:hint="eastAsia"/>
          <w:b/>
          <w:bCs/>
          <w:color w:val="000000"/>
          <w:sz w:val="28"/>
          <w:szCs w:val="28"/>
          <w:lang w:val="en-US"/>
        </w:rPr>
        <w:t>、政策法规、政府管理及执行情况</w:t>
      </w:r>
    </w:p>
    <w:p w:rsidR="007B3DCB" w:rsidRDefault="008A7EE0">
      <w:pPr>
        <w:pStyle w:val="a7"/>
        <w:spacing w:before="0" w:beforeAutospacing="0" w:after="0" w:afterAutospacing="0" w:line="480" w:lineRule="auto"/>
        <w:rPr>
          <w:rFonts w:ascii="仿宋_GB2312" w:eastAsia="仿宋_GB2312" w:hAnsi="仿宋_GB2312" w:cs="仿宋_GB2312"/>
          <w:b/>
          <w:bCs/>
          <w:color w:val="000000"/>
          <w:kern w:val="2"/>
        </w:rPr>
      </w:pPr>
      <w:r>
        <w:rPr>
          <w:rFonts w:ascii="仿宋_GB2312" w:eastAsia="仿宋_GB2312" w:hAnsi="仿宋_GB2312" w:cs="仿宋_GB2312" w:hint="eastAsia"/>
          <w:b/>
          <w:bCs/>
          <w:color w:val="000000"/>
          <w:kern w:val="2"/>
        </w:rPr>
        <w:lastRenderedPageBreak/>
        <w:t>2.2.2.1</w:t>
      </w:r>
      <w:r>
        <w:rPr>
          <w:rFonts w:ascii="仿宋_GB2312" w:eastAsia="仿宋_GB2312" w:hAnsi="仿宋_GB2312" w:cs="仿宋_GB2312" w:hint="eastAsia"/>
          <w:b/>
          <w:bCs/>
          <w:color w:val="000000"/>
          <w:kern w:val="2"/>
        </w:rPr>
        <w:t>、国家法律法规</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1</w:t>
      </w:r>
      <w:r>
        <w:rPr>
          <w:rFonts w:ascii="仿宋_GB2312" w:eastAsia="仿宋_GB2312" w:hAnsi="仿宋_GB2312" w:cs="仿宋_GB2312" w:hint="eastAsia"/>
          <w:color w:val="000000"/>
          <w:kern w:val="2"/>
        </w:rPr>
        <w:t>、《建筑业企业资质管理条例》；</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2</w:t>
      </w:r>
      <w:r>
        <w:rPr>
          <w:rFonts w:ascii="仿宋_GB2312" w:eastAsia="仿宋_GB2312" w:hAnsi="仿宋_GB2312" w:cs="仿宋_GB2312" w:hint="eastAsia"/>
          <w:color w:val="000000"/>
          <w:kern w:val="2"/>
        </w:rPr>
        <w:t>、《建设工程质量管理条例》；</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3</w:t>
      </w:r>
      <w:r>
        <w:rPr>
          <w:rFonts w:ascii="仿宋_GB2312" w:eastAsia="仿宋_GB2312" w:hAnsi="仿宋_GB2312" w:cs="仿宋_GB2312" w:hint="eastAsia"/>
          <w:color w:val="000000"/>
          <w:kern w:val="2"/>
        </w:rPr>
        <w:t>、《中华人民共和国大气污染防治法》。</w:t>
      </w:r>
    </w:p>
    <w:p w:rsidR="007B3DCB" w:rsidRDefault="008A7EE0">
      <w:pPr>
        <w:pStyle w:val="a7"/>
        <w:spacing w:before="0" w:beforeAutospacing="0" w:after="0" w:afterAutospacing="0" w:line="480" w:lineRule="auto"/>
        <w:rPr>
          <w:rFonts w:ascii="仿宋_GB2312" w:eastAsia="仿宋_GB2312" w:hAnsi="仿宋_GB2312" w:cs="仿宋_GB2312"/>
          <w:b/>
          <w:bCs/>
          <w:color w:val="000000"/>
          <w:kern w:val="2"/>
        </w:rPr>
      </w:pPr>
      <w:r>
        <w:rPr>
          <w:rFonts w:ascii="仿宋_GB2312" w:eastAsia="仿宋_GB2312" w:hAnsi="仿宋_GB2312" w:cs="仿宋_GB2312" w:hint="eastAsia"/>
          <w:b/>
          <w:bCs/>
          <w:color w:val="000000"/>
          <w:kern w:val="2"/>
        </w:rPr>
        <w:t>2.2.2.2</w:t>
      </w:r>
      <w:r>
        <w:rPr>
          <w:rFonts w:ascii="仿宋_GB2312" w:eastAsia="仿宋_GB2312" w:hAnsi="仿宋_GB2312" w:cs="仿宋_GB2312" w:hint="eastAsia"/>
          <w:b/>
          <w:bCs/>
          <w:color w:val="000000"/>
          <w:kern w:val="2"/>
        </w:rPr>
        <w:t>、地方政策规定与标准</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1</w:t>
      </w:r>
      <w:r>
        <w:rPr>
          <w:rFonts w:ascii="仿宋_GB2312" w:eastAsia="仿宋_GB2312" w:hAnsi="仿宋_GB2312" w:cs="仿宋_GB2312" w:hint="eastAsia"/>
          <w:color w:val="000000"/>
          <w:kern w:val="2"/>
        </w:rPr>
        <w:t>、《湖北省预拌混凝土管理暂行办法》；</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2</w:t>
      </w:r>
      <w:r>
        <w:rPr>
          <w:rFonts w:ascii="仿宋_GB2312" w:eastAsia="仿宋_GB2312" w:hAnsi="仿宋_GB2312" w:cs="仿宋_GB2312" w:hint="eastAsia"/>
          <w:color w:val="000000"/>
          <w:kern w:val="2"/>
        </w:rPr>
        <w:t>、《</w:t>
      </w:r>
      <w:r>
        <w:rPr>
          <w:rFonts w:ascii="仿宋_GB2312" w:eastAsia="仿宋_GB2312" w:hAnsi="仿宋_GB2312" w:cs="仿宋_GB2312" w:hint="eastAsia"/>
          <w:color w:val="000000"/>
          <w:spacing w:val="8"/>
          <w:shd w:val="clear" w:color="auto" w:fill="FFFFFF"/>
        </w:rPr>
        <w:t>预拌混凝土绿色生产评价标识管理办法》（试行）；</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kern w:val="2"/>
        </w:rPr>
        <w:t>3</w:t>
      </w:r>
      <w:r>
        <w:rPr>
          <w:rFonts w:ascii="仿宋_GB2312" w:eastAsia="仿宋_GB2312" w:hAnsi="仿宋_GB2312" w:cs="仿宋_GB2312" w:hint="eastAsia"/>
          <w:color w:val="000000"/>
          <w:kern w:val="2"/>
        </w:rPr>
        <w:t>、</w:t>
      </w:r>
      <w:r>
        <w:rPr>
          <w:rFonts w:ascii="仿宋_GB2312" w:eastAsia="仿宋_GB2312" w:hAnsi="仿宋_GB2312" w:cs="仿宋_GB2312" w:hint="eastAsia"/>
          <w:color w:val="000000"/>
        </w:rPr>
        <w:t>《武汉市预拌混凝土和预拌砂浆管理办法》（市政府令第</w:t>
      </w:r>
      <w:r>
        <w:rPr>
          <w:rFonts w:ascii="仿宋_GB2312" w:eastAsia="仿宋_GB2312" w:hAnsi="仿宋_GB2312" w:cs="仿宋_GB2312" w:hint="eastAsia"/>
          <w:color w:val="000000"/>
        </w:rPr>
        <w:t>217</w:t>
      </w:r>
      <w:r>
        <w:rPr>
          <w:rFonts w:ascii="仿宋_GB2312" w:eastAsia="仿宋_GB2312" w:hAnsi="仿宋_GB2312" w:cs="仿宋_GB2312" w:hint="eastAsia"/>
          <w:color w:val="000000"/>
        </w:rPr>
        <w:t>号）；</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、《省住建厅关于推进预拌混凝土和预拌砂浆绿色生产防止扬尘污染的通知》（鄂建文〔</w:t>
      </w:r>
      <w:r>
        <w:rPr>
          <w:rFonts w:ascii="仿宋_GB2312" w:eastAsia="仿宋_GB2312" w:hAnsi="仿宋_GB2312" w:cs="仿宋_GB2312" w:hint="eastAsia"/>
          <w:color w:val="000000"/>
        </w:rPr>
        <w:t>2015</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64</w:t>
      </w:r>
      <w:r>
        <w:rPr>
          <w:rFonts w:ascii="仿宋_GB2312" w:eastAsia="仿宋_GB2312" w:hAnsi="仿宋_GB2312" w:cs="仿宋_GB2312" w:hint="eastAsia"/>
          <w:color w:val="000000"/>
        </w:rPr>
        <w:t>号）；</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rPr>
        <w:t>5</w:t>
      </w:r>
      <w:r>
        <w:rPr>
          <w:rFonts w:ascii="仿宋_GB2312" w:eastAsia="仿宋_GB2312" w:hAnsi="仿宋_GB2312" w:cs="仿宋_GB2312" w:hint="eastAsia"/>
          <w:color w:val="000000"/>
        </w:rPr>
        <w:t>、《预拌混凝土绿色生产及管理技术规定》（</w:t>
      </w:r>
      <w:r>
        <w:rPr>
          <w:rFonts w:ascii="仿宋_GB2312" w:eastAsia="仿宋_GB2312" w:hAnsi="仿宋_GB2312" w:cs="仿宋_GB2312" w:hint="eastAsia"/>
          <w:color w:val="000000"/>
        </w:rPr>
        <w:t>JGJ/T328-2014</w:t>
      </w:r>
      <w:r>
        <w:rPr>
          <w:rFonts w:ascii="仿宋_GB2312" w:eastAsia="仿宋_GB2312" w:hAnsi="仿宋_GB2312" w:cs="仿宋_GB2312" w:hint="eastAsia"/>
          <w:color w:val="000000"/>
        </w:rPr>
        <w:t>）；</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kern w:val="2"/>
        </w:rPr>
        <w:t>6</w:t>
      </w:r>
      <w:r>
        <w:rPr>
          <w:rFonts w:ascii="仿宋_GB2312" w:eastAsia="仿宋_GB2312" w:hAnsi="仿宋_GB2312" w:cs="仿宋_GB2312" w:hint="eastAsia"/>
          <w:color w:val="000000"/>
          <w:kern w:val="2"/>
        </w:rPr>
        <w:t>、</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2017</w:t>
      </w:r>
      <w:r>
        <w:rPr>
          <w:rFonts w:ascii="仿宋_GB2312" w:eastAsia="仿宋_GB2312" w:hAnsi="仿宋_GB2312" w:cs="仿宋_GB2312" w:hint="eastAsia"/>
          <w:color w:val="000000"/>
        </w:rPr>
        <w:t>年建筑工地、预拌混凝土搅拌站扬尘污染防治工作实施方案》（武城建</w:t>
      </w:r>
      <w:r>
        <w:rPr>
          <w:rFonts w:ascii="仿宋_GB2312" w:eastAsia="仿宋_GB2312" w:hAnsi="仿宋_GB2312" w:cs="仿宋_GB2312" w:hint="eastAsia"/>
          <w:color w:val="000000"/>
        </w:rPr>
        <w:t>[2017]39</w:t>
      </w:r>
      <w:r>
        <w:rPr>
          <w:rFonts w:ascii="仿宋_GB2312" w:eastAsia="仿宋_GB2312" w:hAnsi="仿宋_GB2312" w:cs="仿宋_GB2312" w:hint="eastAsia"/>
          <w:color w:val="000000"/>
        </w:rPr>
        <w:t>号）。</w:t>
      </w:r>
    </w:p>
    <w:p w:rsidR="007B3DCB" w:rsidRDefault="008A7EE0">
      <w:pPr>
        <w:pStyle w:val="a7"/>
        <w:spacing w:before="0" w:beforeAutospacing="0" w:after="0" w:afterAutospacing="0" w:line="480" w:lineRule="auto"/>
        <w:rPr>
          <w:rFonts w:ascii="仿宋_GB2312" w:eastAsia="仿宋_GB2312" w:hAnsi="仿宋_GB2312" w:cs="仿宋_GB2312"/>
          <w:b/>
          <w:bCs/>
          <w:color w:val="000000"/>
          <w:kern w:val="2"/>
        </w:rPr>
      </w:pPr>
      <w:r>
        <w:rPr>
          <w:rFonts w:ascii="仿宋_GB2312" w:eastAsia="仿宋_GB2312" w:hAnsi="仿宋_GB2312" w:cs="仿宋_GB2312" w:hint="eastAsia"/>
          <w:b/>
          <w:bCs/>
          <w:color w:val="000000"/>
          <w:kern w:val="2"/>
        </w:rPr>
        <w:t>2.2.2.3</w:t>
      </w:r>
      <w:r>
        <w:rPr>
          <w:rFonts w:ascii="仿宋_GB2312" w:eastAsia="仿宋_GB2312" w:hAnsi="仿宋_GB2312" w:cs="仿宋_GB2312" w:hint="eastAsia"/>
          <w:b/>
          <w:bCs/>
          <w:color w:val="000000"/>
          <w:kern w:val="2"/>
        </w:rPr>
        <w:t>、政府管理</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spacing w:val="8"/>
          <w:shd w:val="clear" w:color="auto" w:fill="FFFFFF"/>
        </w:rPr>
      </w:pPr>
      <w:r>
        <w:rPr>
          <w:rFonts w:ascii="仿宋_GB2312" w:eastAsia="仿宋_GB2312" w:hAnsi="仿宋_GB2312" w:cs="仿宋_GB2312" w:hint="eastAsia"/>
          <w:color w:val="000000"/>
          <w:kern w:val="2"/>
        </w:rPr>
        <w:t>根据《湖北省预拌混凝土管理暂行办法》第四条的规定，</w:t>
      </w:r>
      <w:r>
        <w:rPr>
          <w:rFonts w:ascii="仿宋_GB2312" w:eastAsia="仿宋_GB2312" w:hAnsi="仿宋_GB2312" w:cs="仿宋_GB2312" w:hint="eastAsia"/>
          <w:color w:val="000000"/>
          <w:spacing w:val="8"/>
          <w:shd w:val="clear" w:color="auto" w:fill="FFFFFF"/>
        </w:rPr>
        <w:t>建设行政主管部门对预拌混凝土生产、使用等实施统一监督管理。</w:t>
      </w:r>
      <w:r>
        <w:rPr>
          <w:rFonts w:ascii="仿宋_GB2312" w:eastAsia="仿宋_GB2312" w:hAnsi="仿宋_GB2312" w:cs="仿宋_GB2312" w:hint="eastAsia"/>
          <w:color w:val="000000"/>
          <w:kern w:val="2"/>
        </w:rPr>
        <w:t>目前武汉市实行的是市区两级负责制，市建筑节能办公室主要对全市预拌混凝土行业进行宏观监督管理，从行业政策、规划发展、目标任务、质量监督、市场行为等方面对区级主管部门提出要求、督促检查、目标考核和业务培训，并组织全市预拌混凝土行业检查；区级</w:t>
      </w:r>
      <w:r>
        <w:rPr>
          <w:rFonts w:ascii="仿宋_GB2312" w:eastAsia="仿宋_GB2312" w:hAnsi="仿宋_GB2312" w:cs="仿宋_GB2312" w:hint="eastAsia"/>
          <w:color w:val="000000"/>
          <w:spacing w:val="8"/>
          <w:shd w:val="clear" w:color="auto" w:fill="FFFFFF"/>
        </w:rPr>
        <w:t>建设行政主管部门则主要负责区域内混凝土企业日常监督管理工作。</w:t>
      </w:r>
    </w:p>
    <w:p w:rsidR="007B3DCB" w:rsidRDefault="008A7EE0">
      <w:pPr>
        <w:pStyle w:val="a7"/>
        <w:spacing w:before="0" w:beforeAutospacing="0" w:after="0" w:afterAutospacing="0" w:line="480" w:lineRule="auto"/>
        <w:rPr>
          <w:rFonts w:ascii="仿宋_GB2312" w:eastAsia="仿宋_GB2312" w:hAnsi="仿宋_GB2312" w:cs="仿宋_GB2312"/>
          <w:b/>
          <w:bCs/>
          <w:color w:val="000000"/>
        </w:rPr>
      </w:pPr>
      <w:r>
        <w:rPr>
          <w:rFonts w:ascii="仿宋_GB2312" w:eastAsia="仿宋_GB2312" w:hAnsi="仿宋_GB2312" w:cs="仿宋_GB2312" w:hint="eastAsia"/>
          <w:b/>
          <w:bCs/>
          <w:color w:val="000000"/>
          <w:kern w:val="2"/>
        </w:rPr>
        <w:t>2.2.2.4</w:t>
      </w:r>
      <w:r>
        <w:rPr>
          <w:rFonts w:ascii="仿宋_GB2312" w:eastAsia="仿宋_GB2312" w:hAnsi="仿宋_GB2312" w:cs="仿宋_GB2312" w:hint="eastAsia"/>
          <w:b/>
          <w:bCs/>
          <w:color w:val="000000"/>
          <w:kern w:val="2"/>
        </w:rPr>
        <w:t>、执行情况</w:t>
      </w:r>
    </w:p>
    <w:p w:rsidR="007B3DCB" w:rsidRDefault="008A7EE0">
      <w:pPr>
        <w:adjustRightInd w:val="0"/>
        <w:snapToGrid w:val="0"/>
        <w:spacing w:line="48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十三五以来，武汉市不断加大“禁现”工作力度，强化预拌混凝土（砂浆）</w:t>
      </w:r>
      <w:r>
        <w:rPr>
          <w:rFonts w:ascii="仿宋_GB2312" w:eastAsia="仿宋_GB2312" w:hAnsi="仿宋_GB2312" w:cs="仿宋_GB2312" w:hint="eastAsia"/>
          <w:color w:val="000000"/>
          <w:kern w:val="0"/>
          <w:sz w:val="24"/>
        </w:rPr>
        <w:lastRenderedPageBreak/>
        <w:t>绿色生产及质量行为监管，积极推广绿色建材，各项工作取得了明显成效。</w:t>
      </w:r>
      <w:r>
        <w:rPr>
          <w:rFonts w:ascii="仿宋_GB2312" w:eastAsia="仿宋_GB2312" w:hAnsi="仿宋_GB2312" w:cs="仿宋_GB2312" w:hint="eastAsia"/>
          <w:color w:val="000000"/>
          <w:sz w:val="24"/>
        </w:rPr>
        <w:t>截止</w:t>
      </w:r>
      <w:r>
        <w:rPr>
          <w:rFonts w:ascii="仿宋_GB2312" w:eastAsia="仿宋_GB2312" w:hAnsi="仿宋_GB2312" w:cs="仿宋_GB2312" w:hint="eastAsia"/>
          <w:color w:val="000000"/>
          <w:sz w:val="24"/>
        </w:rPr>
        <w:t>2020</w:t>
      </w:r>
      <w:r>
        <w:rPr>
          <w:rFonts w:ascii="仿宋_GB2312" w:eastAsia="仿宋_GB2312" w:hAnsi="仿宋_GB2312" w:cs="仿宋_GB2312" w:hint="eastAsia"/>
          <w:color w:val="000000"/>
          <w:sz w:val="24"/>
        </w:rPr>
        <w:t>年底，</w:t>
      </w:r>
      <w:r>
        <w:rPr>
          <w:rFonts w:ascii="仿宋_GB2312" w:eastAsia="仿宋_GB2312" w:hAnsi="仿宋_GB2312" w:cs="仿宋_GB2312" w:hint="eastAsia"/>
          <w:color w:val="000000"/>
          <w:kern w:val="0"/>
          <w:sz w:val="24"/>
        </w:rPr>
        <w:t>武汉市已有不同规模预拌混凝土企业</w:t>
      </w:r>
      <w:r>
        <w:rPr>
          <w:rFonts w:ascii="仿宋_GB2312" w:eastAsia="仿宋_GB2312" w:hAnsi="仿宋_GB2312" w:cs="仿宋_GB2312" w:hint="eastAsia"/>
          <w:color w:val="000000"/>
          <w:kern w:val="0"/>
          <w:sz w:val="24"/>
        </w:rPr>
        <w:t>165</w:t>
      </w:r>
      <w:r>
        <w:rPr>
          <w:rFonts w:ascii="仿宋_GB2312" w:eastAsia="仿宋_GB2312" w:hAnsi="仿宋_GB2312" w:cs="仿宋_GB2312" w:hint="eastAsia"/>
          <w:color w:val="000000"/>
          <w:kern w:val="0"/>
          <w:sz w:val="24"/>
        </w:rPr>
        <w:t>家，年生产能力达到</w:t>
      </w:r>
      <w:r>
        <w:rPr>
          <w:rFonts w:ascii="仿宋_GB2312" w:eastAsia="仿宋_GB2312" w:hAnsi="仿宋_GB2312" w:cs="仿宋_GB2312" w:hint="eastAsia"/>
          <w:color w:val="000000"/>
          <w:kern w:val="0"/>
          <w:sz w:val="24"/>
        </w:rPr>
        <w:t>10619</w:t>
      </w:r>
      <w:r>
        <w:rPr>
          <w:rFonts w:ascii="仿宋_GB2312" w:eastAsia="仿宋_GB2312" w:hAnsi="仿宋_GB2312" w:cs="仿宋_GB2312" w:hint="eastAsia"/>
          <w:color w:val="000000"/>
          <w:kern w:val="0"/>
          <w:sz w:val="24"/>
        </w:rPr>
        <w:t>万</w:t>
      </w:r>
      <w:r>
        <w:rPr>
          <w:rFonts w:ascii="仿宋_GB2312" w:eastAsia="仿宋_GB2312" w:hAnsi="仿宋_GB2312" w:cs="仿宋_GB2312" w:hint="eastAsia"/>
          <w:color w:val="000000"/>
          <w:kern w:val="0"/>
          <w:sz w:val="24"/>
        </w:rPr>
        <w:t>m</w:t>
      </w:r>
      <w:r>
        <w:rPr>
          <w:rFonts w:ascii="仿宋_GB2312" w:eastAsia="仿宋_GB2312" w:hAnsi="仿宋_GB2312" w:cs="仿宋_GB2312" w:hint="eastAsia"/>
          <w:color w:val="000000"/>
          <w:kern w:val="0"/>
          <w:sz w:val="24"/>
        </w:rPr>
        <w:t>³，十三五期间，共推广应用预拌混凝土约</w:t>
      </w:r>
      <w:r>
        <w:rPr>
          <w:rFonts w:ascii="仿宋_GB2312" w:eastAsia="仿宋_GB2312" w:hAnsi="仿宋_GB2312" w:cs="仿宋_GB2312" w:hint="eastAsia"/>
          <w:color w:val="000000"/>
          <w:kern w:val="0"/>
          <w:sz w:val="24"/>
        </w:rPr>
        <w:t>22500</w:t>
      </w:r>
      <w:r>
        <w:rPr>
          <w:rFonts w:ascii="仿宋_GB2312" w:eastAsia="仿宋_GB2312" w:hAnsi="仿宋_GB2312" w:cs="仿宋_GB2312" w:hint="eastAsia"/>
          <w:color w:val="000000"/>
          <w:kern w:val="0"/>
          <w:sz w:val="24"/>
        </w:rPr>
        <w:t>万</w:t>
      </w:r>
      <w:r>
        <w:rPr>
          <w:rFonts w:ascii="仿宋_GB2312" w:eastAsia="仿宋_GB2312" w:hAnsi="仿宋_GB2312" w:cs="仿宋_GB2312" w:hint="eastAsia"/>
          <w:color w:val="000000"/>
          <w:kern w:val="0"/>
          <w:sz w:val="24"/>
        </w:rPr>
        <w:t>m</w:t>
      </w:r>
      <w:r>
        <w:rPr>
          <w:rFonts w:ascii="仿宋_GB2312" w:eastAsia="仿宋_GB2312" w:hAnsi="仿宋_GB2312" w:cs="仿宋_GB2312" w:hint="eastAsia"/>
          <w:color w:val="000000"/>
          <w:kern w:val="0"/>
          <w:sz w:val="24"/>
        </w:rPr>
        <w:t>³，满足了武汉市建筑工程的需要。执行情况良好的方面有：</w:t>
      </w:r>
    </w:p>
    <w:p w:rsidR="007B3DCB" w:rsidRDefault="008A7EE0">
      <w:pPr>
        <w:spacing w:line="48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r>
        <w:rPr>
          <w:rFonts w:ascii="仿宋_GB2312" w:eastAsia="仿宋_GB2312" w:hAnsi="仿宋_GB2312" w:cs="仿宋_GB2312" w:hint="eastAsia"/>
          <w:color w:val="000000"/>
          <w:kern w:val="0"/>
          <w:sz w:val="24"/>
        </w:rPr>
        <w:t>、绿色生产水平稳步提高。各区建管部门不断加强对预拌混凝土（砂浆）企业绿色生产的监管，企业的绿色</w:t>
      </w:r>
      <w:r>
        <w:rPr>
          <w:rFonts w:ascii="仿宋_GB2312" w:eastAsia="仿宋_GB2312" w:hAnsi="仿宋_GB2312" w:cs="仿宋_GB2312" w:hint="eastAsia"/>
          <w:color w:val="000000"/>
          <w:kern w:val="0"/>
          <w:sz w:val="24"/>
        </w:rPr>
        <w:t>生产水平不断提高，行业绿色生产发展趋势向好。不少企业能重视绿色生产管理，绿色生产意识逐渐提升，大部分企业实现了搅拌楼、料仓、皮带输送机全封闭，进出口运输车辆装有冲洗保洁设施、三级沉淀池、砂石分离机全配备，厂区路面全硬化（绿化区除外）。部分预拌混凝土（砂浆）企业运用新技术、新设备提升绿色生产水平。目前已有</w:t>
      </w:r>
      <w:r>
        <w:rPr>
          <w:rFonts w:ascii="仿宋_GB2312" w:eastAsia="仿宋_GB2312" w:hAnsi="仿宋_GB2312" w:cs="仿宋_GB2312" w:hint="eastAsia"/>
          <w:color w:val="000000"/>
          <w:kern w:val="0"/>
          <w:sz w:val="24"/>
        </w:rPr>
        <w:t>6</w:t>
      </w:r>
      <w:r>
        <w:rPr>
          <w:rFonts w:ascii="仿宋_GB2312" w:eastAsia="仿宋_GB2312" w:hAnsi="仿宋_GB2312" w:cs="仿宋_GB2312" w:hint="eastAsia"/>
          <w:color w:val="000000"/>
          <w:kern w:val="0"/>
          <w:sz w:val="24"/>
        </w:rPr>
        <w:t>家企业和产品获得绿色生产或绿色建材评价标识证书。</w:t>
      </w:r>
    </w:p>
    <w:p w:rsidR="007B3DCB" w:rsidRDefault="008A7EE0">
      <w:pPr>
        <w:spacing w:line="48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r>
        <w:rPr>
          <w:rFonts w:ascii="仿宋_GB2312" w:eastAsia="仿宋_GB2312" w:hAnsi="仿宋_GB2312" w:cs="仿宋_GB2312" w:hint="eastAsia"/>
          <w:color w:val="000000"/>
          <w:kern w:val="0"/>
          <w:sz w:val="24"/>
        </w:rPr>
        <w:t>、产品质量基本稳定可控。预拌混凝土生产站点质量控制方面总体较好，大部分生产企业的质保体系完善、设备设施齐全、生产控制严格、资料管理清楚，原材料的检测比较规</w:t>
      </w:r>
      <w:r>
        <w:rPr>
          <w:rFonts w:ascii="仿宋_GB2312" w:eastAsia="仿宋_GB2312" w:hAnsi="仿宋_GB2312" w:cs="仿宋_GB2312" w:hint="eastAsia"/>
          <w:color w:val="000000"/>
          <w:kern w:val="0"/>
          <w:sz w:val="24"/>
        </w:rPr>
        <w:t>范，试验室功能</w:t>
      </w:r>
      <w:proofErr w:type="gramStart"/>
      <w:r>
        <w:rPr>
          <w:rFonts w:ascii="仿宋_GB2312" w:eastAsia="仿宋_GB2312" w:hAnsi="仿宋_GB2312" w:cs="仿宋_GB2312" w:hint="eastAsia"/>
          <w:color w:val="000000"/>
          <w:kern w:val="0"/>
          <w:sz w:val="24"/>
        </w:rPr>
        <w:t>分区较</w:t>
      </w:r>
      <w:proofErr w:type="gramEnd"/>
      <w:r>
        <w:rPr>
          <w:rFonts w:ascii="仿宋_GB2312" w:eastAsia="仿宋_GB2312" w:hAnsi="仿宋_GB2312" w:cs="仿宋_GB2312" w:hint="eastAsia"/>
          <w:color w:val="000000"/>
          <w:kern w:val="0"/>
          <w:sz w:val="24"/>
        </w:rPr>
        <w:t>合理，仪器操作台</w:t>
      </w:r>
      <w:proofErr w:type="gramStart"/>
      <w:r>
        <w:rPr>
          <w:rFonts w:ascii="仿宋_GB2312" w:eastAsia="仿宋_GB2312" w:hAnsi="仿宋_GB2312" w:cs="仿宋_GB2312" w:hint="eastAsia"/>
          <w:color w:val="000000"/>
          <w:kern w:val="0"/>
          <w:sz w:val="24"/>
        </w:rPr>
        <w:t>账</w:t>
      </w:r>
      <w:proofErr w:type="gramEnd"/>
      <w:r>
        <w:rPr>
          <w:rFonts w:ascii="仿宋_GB2312" w:eastAsia="仿宋_GB2312" w:hAnsi="仿宋_GB2312" w:cs="仿宋_GB2312" w:hint="eastAsia"/>
          <w:color w:val="000000"/>
          <w:kern w:val="0"/>
          <w:sz w:val="24"/>
        </w:rPr>
        <w:t>基本完备，配合比管理制度相对完善，预拌混凝土（砂浆）生产质量总体处于可控状态。一些企业改进工作方法，提高工作效率，寻求技术创新，加强产品研发投入，实行生产质量管理与产品研发并重的稳步发展模式。</w:t>
      </w:r>
    </w:p>
    <w:p w:rsidR="007B3DCB" w:rsidRDefault="008A7EE0">
      <w:pPr>
        <w:spacing w:line="48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hint="eastAsia"/>
          <w:color w:val="000000"/>
          <w:kern w:val="0"/>
          <w:sz w:val="24"/>
        </w:rPr>
        <w:t>、市场推广总体向好。各地严格执行《市城建委关于进一步加强绿色建筑和建筑节能质量管理的通知》（武城建</w:t>
      </w:r>
      <w:proofErr w:type="gramStart"/>
      <w:r>
        <w:rPr>
          <w:rFonts w:ascii="仿宋_GB2312" w:eastAsia="仿宋_GB2312" w:hAnsi="仿宋_GB2312" w:cs="仿宋_GB2312" w:hint="eastAsia"/>
          <w:color w:val="000000"/>
          <w:kern w:val="0"/>
          <w:sz w:val="24"/>
        </w:rPr>
        <w:t>规</w:t>
      </w:r>
      <w:proofErr w:type="gramEnd"/>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2017</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8</w:t>
      </w:r>
      <w:r>
        <w:rPr>
          <w:rFonts w:ascii="仿宋_GB2312" w:eastAsia="仿宋_GB2312" w:hAnsi="仿宋_GB2312" w:cs="仿宋_GB2312" w:hint="eastAsia"/>
          <w:color w:val="000000"/>
          <w:kern w:val="0"/>
          <w:sz w:val="24"/>
        </w:rPr>
        <w:t>号），将预拌混凝土、砂浆使用情况纳入竣工验收范围，市场行为状况基本正常，全市房屋建筑和市政基础设施预拌混凝土应用率</w:t>
      </w:r>
      <w:r>
        <w:rPr>
          <w:rFonts w:ascii="仿宋_GB2312" w:eastAsia="仿宋_GB2312" w:hAnsi="仿宋_GB2312" w:cs="仿宋_GB2312" w:hint="eastAsia"/>
          <w:color w:val="000000"/>
          <w:kern w:val="0"/>
          <w:sz w:val="24"/>
        </w:rPr>
        <w:t>100%</w:t>
      </w:r>
      <w:r>
        <w:rPr>
          <w:rFonts w:ascii="仿宋_GB2312" w:eastAsia="仿宋_GB2312" w:hAnsi="仿宋_GB2312" w:cs="仿宋_GB2312" w:hint="eastAsia"/>
          <w:color w:val="000000"/>
          <w:kern w:val="0"/>
          <w:sz w:val="24"/>
        </w:rPr>
        <w:t>。</w:t>
      </w:r>
    </w:p>
    <w:p w:rsidR="007B3DCB" w:rsidRDefault="008A7EE0">
      <w:pPr>
        <w:spacing w:line="480" w:lineRule="auto"/>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sz w:val="24"/>
        </w:rPr>
        <w:t>虽然从国家到地方对预拌混凝土行业管理的</w:t>
      </w:r>
      <w:r>
        <w:rPr>
          <w:rFonts w:ascii="仿宋_GB2312" w:eastAsia="仿宋_GB2312" w:hAnsi="仿宋_GB2312" w:cs="仿宋_GB2312" w:hint="eastAsia"/>
          <w:color w:val="000000"/>
          <w:sz w:val="24"/>
        </w:rPr>
        <w:t>政策法规、行业技术标准等规定</w:t>
      </w:r>
      <w:r>
        <w:rPr>
          <w:rFonts w:ascii="仿宋_GB2312" w:eastAsia="仿宋_GB2312" w:hAnsi="仿宋_GB2312" w:cs="仿宋_GB2312" w:hint="eastAsia"/>
          <w:color w:val="000000"/>
          <w:sz w:val="24"/>
        </w:rPr>
        <w:lastRenderedPageBreak/>
        <w:t>得具体明确，但相关政策规定执行不到位的现象仍然比较突出，主要体现在以下几个方面：</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1</w:t>
      </w:r>
      <w:r>
        <w:rPr>
          <w:rFonts w:ascii="仿宋_GB2312" w:eastAsia="仿宋_GB2312" w:hAnsi="仿宋_GB2312" w:cs="仿宋_GB2312" w:hint="eastAsia"/>
          <w:color w:val="000000"/>
          <w:kern w:val="2"/>
        </w:rPr>
        <w:t>、资质管理不到位：部分混凝土企业在注册资本、技术人员数量及相关设备设施等方面没有满足住建部</w:t>
      </w:r>
      <w:r>
        <w:rPr>
          <w:rFonts w:ascii="仿宋_GB2312" w:eastAsia="仿宋_GB2312" w:hAnsi="仿宋_GB2312" w:cs="仿宋_GB2312" w:hint="eastAsia"/>
          <w:color w:val="000000"/>
          <w:kern w:val="2"/>
        </w:rPr>
        <w:t>22</w:t>
      </w:r>
      <w:r>
        <w:rPr>
          <w:rFonts w:ascii="仿宋_GB2312" w:eastAsia="仿宋_GB2312" w:hAnsi="仿宋_GB2312" w:cs="仿宋_GB2312" w:hint="eastAsia"/>
          <w:color w:val="000000"/>
          <w:kern w:val="2"/>
        </w:rPr>
        <w:t>号令的规定要求。</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2</w:t>
      </w:r>
      <w:r>
        <w:rPr>
          <w:rFonts w:ascii="仿宋_GB2312" w:eastAsia="仿宋_GB2312" w:hAnsi="仿宋_GB2312" w:cs="仿宋_GB2312" w:hint="eastAsia"/>
          <w:color w:val="000000"/>
          <w:kern w:val="2"/>
        </w:rPr>
        <w:t>、质量控制与管理不到位：部分企业在混凝土原材料检验、混凝土配合比设计与使用、混凝土出厂交付、工地混凝土见证取样、同条试样制作与养护等方面没有达到相关政策标准规定要求。</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3</w:t>
      </w:r>
      <w:r>
        <w:rPr>
          <w:rFonts w:ascii="仿宋_GB2312" w:eastAsia="仿宋_GB2312" w:hAnsi="仿宋_GB2312" w:cs="仿宋_GB2312" w:hint="eastAsia"/>
          <w:color w:val="000000"/>
          <w:kern w:val="2"/>
        </w:rPr>
        <w:t>、绿色生产政策执行不到位：部分企业因各种原因在推进绿色生产方面进展缓慢。</w:t>
      </w:r>
    </w:p>
    <w:p w:rsidR="007B3DCB" w:rsidRDefault="008A7EE0">
      <w:pPr>
        <w:spacing w:line="480" w:lineRule="auto"/>
        <w:ind w:firstLineChars="200" w:firstLine="512"/>
        <w:rPr>
          <w:rFonts w:ascii="仿宋_GB2312" w:eastAsia="仿宋_GB2312" w:hAnsi="仿宋_GB2312" w:cs="仿宋_GB2312"/>
          <w:b/>
          <w:bCs/>
          <w:color w:val="000000"/>
          <w:sz w:val="30"/>
          <w:szCs w:val="30"/>
        </w:rPr>
      </w:pPr>
      <w:r>
        <w:rPr>
          <w:rFonts w:ascii="仿宋_GB2312" w:eastAsia="仿宋_GB2312" w:hAnsi="仿宋_GB2312" w:cs="仿宋_GB2312" w:hint="eastAsia"/>
          <w:color w:val="000000"/>
          <w:spacing w:val="8"/>
          <w:sz w:val="24"/>
          <w:shd w:val="clear" w:color="auto" w:fill="FFFFFF"/>
        </w:rPr>
        <w:t>4</w:t>
      </w:r>
      <w:r>
        <w:rPr>
          <w:rFonts w:ascii="仿宋_GB2312" w:eastAsia="仿宋_GB2312" w:hAnsi="仿宋_GB2312" w:cs="仿宋_GB2312" w:hint="eastAsia"/>
          <w:color w:val="000000"/>
          <w:spacing w:val="8"/>
          <w:sz w:val="24"/>
          <w:shd w:val="clear" w:color="auto" w:fill="FFFFFF"/>
        </w:rPr>
        <w:t>、监督管理有欠缺：</w:t>
      </w:r>
      <w:r>
        <w:rPr>
          <w:rFonts w:ascii="仿宋_GB2312" w:eastAsia="仿宋_GB2312" w:hAnsi="仿宋_GB2312" w:cs="仿宋_GB2312" w:hint="eastAsia"/>
          <w:color w:val="000000"/>
          <w:sz w:val="24"/>
        </w:rPr>
        <w:t>①对相关政策精神理解不深，掌握尺度不够，把关不严，日常检查深度有待进一步加强，存在处理不到位的情况；②发现问题的能力不足，特别是区一级的管理部门，存在着专业管理人员不足或管理能力不足的现象，在日常管理工作中不能准确及时地发现和处理问题。</w:t>
      </w:r>
    </w:p>
    <w:p w:rsidR="007B3DCB" w:rsidRDefault="008A7EE0">
      <w:pPr>
        <w:spacing w:line="480" w:lineRule="auto"/>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8"/>
          <w:szCs w:val="28"/>
        </w:rPr>
        <w:t>2.2.3</w:t>
      </w:r>
      <w:r>
        <w:rPr>
          <w:rFonts w:ascii="仿宋_GB2312" w:eastAsia="仿宋_GB2312" w:hAnsi="仿宋_GB2312" w:cs="仿宋_GB2312" w:hint="eastAsia"/>
          <w:b/>
          <w:bCs/>
          <w:color w:val="000000"/>
          <w:sz w:val="28"/>
          <w:szCs w:val="28"/>
        </w:rPr>
        <w:t>、企业基本信息情况分析</w:t>
      </w:r>
    </w:p>
    <w:p w:rsidR="007B3DCB" w:rsidRDefault="008A7EE0">
      <w:pPr>
        <w:pStyle w:val="2"/>
        <w:spacing w:line="480" w:lineRule="auto"/>
        <w:ind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武汉市所辖区</w:t>
      </w:r>
      <w:proofErr w:type="gramStart"/>
      <w:r>
        <w:rPr>
          <w:rFonts w:ascii="仿宋_GB2312" w:eastAsia="仿宋_GB2312" w:hAnsi="仿宋_GB2312" w:cs="仿宋_GB2312" w:hint="eastAsia"/>
          <w:color w:val="000000"/>
          <w:lang w:val="en-US"/>
        </w:rPr>
        <w:t>域存在</w:t>
      </w:r>
      <w:proofErr w:type="gramEnd"/>
      <w:r>
        <w:rPr>
          <w:rFonts w:ascii="仿宋_GB2312" w:eastAsia="仿宋_GB2312" w:hAnsi="仿宋_GB2312" w:cs="仿宋_GB2312" w:hint="eastAsia"/>
          <w:color w:val="000000"/>
          <w:lang w:val="en-US"/>
        </w:rPr>
        <w:t>一定的差异，预拌混凝土行业发展水平不是很平均，通过企业基本信息、质量控制、绿色环保、市场应用等几个评估武汉市预拌混凝土行业各区域情况。</w:t>
      </w:r>
    </w:p>
    <w:p w:rsidR="007B3DCB" w:rsidRDefault="008A7EE0">
      <w:pPr>
        <w:pStyle w:val="2"/>
        <w:spacing w:line="480" w:lineRule="auto"/>
        <w:ind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企业基本信息主要从营业执照、资质证书、规划布局、产能利用、技术人员占比、自用设备占比与</w:t>
      </w:r>
      <w:r>
        <w:rPr>
          <w:rFonts w:ascii="仿宋_GB2312" w:eastAsia="仿宋_GB2312" w:hAnsi="仿宋_GB2312" w:cs="仿宋_GB2312" w:hint="eastAsia"/>
          <w:color w:val="000000"/>
          <w:lang w:val="en-US"/>
        </w:rPr>
        <w:t>自用土地占比等几个方面来进行分析，见下表。</w:t>
      </w:r>
    </w:p>
    <w:p w:rsidR="007B3DCB" w:rsidRDefault="008A7EE0">
      <w:pPr>
        <w:pStyle w:val="2"/>
        <w:spacing w:line="480" w:lineRule="auto"/>
        <w:ind w:firstLine="420"/>
        <w:jc w:val="center"/>
        <w:rPr>
          <w:rFonts w:ascii="仿宋_GB2312" w:eastAsia="仿宋_GB2312" w:hAnsi="仿宋_GB2312" w:cs="仿宋_GB2312"/>
          <w:color w:val="000000"/>
          <w:sz w:val="21"/>
          <w:szCs w:val="21"/>
          <w:lang w:val="en-US"/>
        </w:rPr>
      </w:pPr>
      <w:r>
        <w:rPr>
          <w:rFonts w:ascii="仿宋_GB2312" w:eastAsia="仿宋_GB2312" w:hAnsi="仿宋_GB2312" w:cs="仿宋_GB2312" w:hint="eastAsia"/>
          <w:color w:val="000000"/>
          <w:sz w:val="21"/>
          <w:szCs w:val="21"/>
          <w:lang w:val="en-US"/>
        </w:rPr>
        <w:t>表</w:t>
      </w:r>
      <w:r>
        <w:rPr>
          <w:rFonts w:ascii="仿宋_GB2312" w:eastAsia="仿宋_GB2312" w:hAnsi="仿宋_GB2312" w:cs="仿宋_GB2312" w:hint="eastAsia"/>
          <w:color w:val="000000"/>
          <w:sz w:val="21"/>
          <w:szCs w:val="21"/>
          <w:lang w:val="en-US"/>
        </w:rPr>
        <w:t xml:space="preserve">2-1 </w:t>
      </w:r>
      <w:r>
        <w:rPr>
          <w:rFonts w:ascii="仿宋_GB2312" w:eastAsia="仿宋_GB2312" w:hAnsi="仿宋_GB2312" w:cs="仿宋_GB2312" w:hint="eastAsia"/>
          <w:color w:val="000000"/>
          <w:sz w:val="21"/>
          <w:szCs w:val="21"/>
          <w:lang w:val="en-US"/>
        </w:rPr>
        <w:t>武汉市预拌混凝土行业各区域企业基本信息情况</w:t>
      </w:r>
    </w:p>
    <w:tbl>
      <w:tblPr>
        <w:tblStyle w:val="a8"/>
        <w:tblW w:w="4999" w:type="pct"/>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322"/>
        <w:gridCol w:w="1490"/>
        <w:gridCol w:w="1490"/>
        <w:gridCol w:w="1489"/>
        <w:gridCol w:w="1361"/>
        <w:gridCol w:w="1368"/>
      </w:tblGrid>
      <w:tr w:rsidR="007B3DCB">
        <w:tc>
          <w:tcPr>
            <w:tcW w:w="775" w:type="pct"/>
            <w:vMerge w:val="restart"/>
            <w:tcBorders>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地区</w:t>
            </w:r>
          </w:p>
        </w:tc>
        <w:tc>
          <w:tcPr>
            <w:tcW w:w="4224" w:type="pct"/>
            <w:gridSpan w:val="5"/>
            <w:tcBorders>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企业基本信息</w:t>
            </w:r>
          </w:p>
        </w:tc>
      </w:tr>
      <w:tr w:rsidR="007B3DCB">
        <w:tc>
          <w:tcPr>
            <w:tcW w:w="775" w:type="pct"/>
            <w:vMerge/>
            <w:tcBorders>
              <w:tl2br w:val="nil"/>
              <w:tr2bl w:val="nil"/>
            </w:tcBorders>
            <w:vAlign w:val="center"/>
          </w:tcPr>
          <w:p w:rsidR="007B3DCB" w:rsidRDefault="007B3DCB">
            <w:pPr>
              <w:pStyle w:val="2"/>
              <w:spacing w:line="420" w:lineRule="auto"/>
              <w:ind w:firstLine="360"/>
              <w:jc w:val="center"/>
              <w:rPr>
                <w:rFonts w:ascii="仿宋_GB2312" w:eastAsia="仿宋_GB2312" w:hAnsi="仿宋_GB2312" w:cs="仿宋_GB2312"/>
                <w:color w:val="000000"/>
                <w:sz w:val="18"/>
                <w:szCs w:val="18"/>
                <w:lang w:val="en-US"/>
              </w:rPr>
            </w:pPr>
          </w:p>
        </w:tc>
        <w:tc>
          <w:tcPr>
            <w:tcW w:w="874" w:type="pct"/>
            <w:tcBorders>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营业执照</w:t>
            </w:r>
          </w:p>
        </w:tc>
        <w:tc>
          <w:tcPr>
            <w:tcW w:w="874" w:type="pct"/>
            <w:tcBorders>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资质证书</w:t>
            </w:r>
          </w:p>
        </w:tc>
        <w:tc>
          <w:tcPr>
            <w:tcW w:w="874" w:type="pct"/>
            <w:tcBorders>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规划布局</w:t>
            </w:r>
          </w:p>
        </w:tc>
        <w:tc>
          <w:tcPr>
            <w:tcW w:w="799" w:type="pct"/>
            <w:tcBorders>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产能利用</w:t>
            </w:r>
          </w:p>
        </w:tc>
        <w:tc>
          <w:tcPr>
            <w:tcW w:w="802" w:type="pct"/>
            <w:tcBorders>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技术人员</w:t>
            </w:r>
          </w:p>
        </w:tc>
      </w:tr>
      <w:tr w:rsidR="007B3DCB">
        <w:tc>
          <w:tcPr>
            <w:tcW w:w="775" w:type="pct"/>
            <w:tcBorders>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lastRenderedPageBreak/>
              <w:t>东西湖区</w:t>
            </w:r>
          </w:p>
        </w:tc>
        <w:tc>
          <w:tcPr>
            <w:tcW w:w="874" w:type="pct"/>
            <w:tcBorders>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799" w:type="pct"/>
            <w:tcBorders>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52%</w:t>
            </w:r>
          </w:p>
        </w:tc>
        <w:tc>
          <w:tcPr>
            <w:tcW w:w="802" w:type="pct"/>
            <w:tcBorders>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15%</w:t>
            </w:r>
          </w:p>
        </w:tc>
      </w:tr>
      <w:tr w:rsidR="007B3DCB">
        <w:tc>
          <w:tcPr>
            <w:tcW w:w="77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proofErr w:type="gramStart"/>
            <w:r>
              <w:rPr>
                <w:rFonts w:ascii="仿宋_GB2312" w:eastAsia="仿宋_GB2312" w:hAnsi="仿宋_GB2312" w:cs="仿宋_GB2312" w:hint="eastAsia"/>
                <w:color w:val="000000"/>
                <w:sz w:val="18"/>
                <w:szCs w:val="18"/>
                <w:lang w:val="en-US"/>
              </w:rPr>
              <w:t>沌口区</w:t>
            </w:r>
            <w:proofErr w:type="gramEnd"/>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799"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44%</w:t>
            </w:r>
          </w:p>
        </w:tc>
        <w:tc>
          <w:tcPr>
            <w:tcW w:w="802"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38%</w:t>
            </w:r>
          </w:p>
        </w:tc>
      </w:tr>
      <w:tr w:rsidR="007B3DCB">
        <w:tc>
          <w:tcPr>
            <w:tcW w:w="77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高新区</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799"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27%</w:t>
            </w:r>
          </w:p>
        </w:tc>
        <w:tc>
          <w:tcPr>
            <w:tcW w:w="802"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11%</w:t>
            </w:r>
          </w:p>
        </w:tc>
      </w:tr>
      <w:tr w:rsidR="007B3DCB">
        <w:tc>
          <w:tcPr>
            <w:tcW w:w="77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汉南区</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799"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802"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w:t>
            </w:r>
          </w:p>
        </w:tc>
      </w:tr>
      <w:tr w:rsidR="007B3DCB">
        <w:tc>
          <w:tcPr>
            <w:tcW w:w="77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汉阳区</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799"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84%</w:t>
            </w:r>
          </w:p>
        </w:tc>
        <w:tc>
          <w:tcPr>
            <w:tcW w:w="802"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15%</w:t>
            </w:r>
          </w:p>
        </w:tc>
      </w:tr>
      <w:tr w:rsidR="007B3DCB">
        <w:tc>
          <w:tcPr>
            <w:tcW w:w="77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洪山区</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799"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33%</w:t>
            </w:r>
          </w:p>
        </w:tc>
        <w:tc>
          <w:tcPr>
            <w:tcW w:w="802"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20%</w:t>
            </w:r>
          </w:p>
        </w:tc>
      </w:tr>
      <w:tr w:rsidR="007B3DCB">
        <w:tc>
          <w:tcPr>
            <w:tcW w:w="77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黄陂区</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799"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56%</w:t>
            </w:r>
          </w:p>
        </w:tc>
        <w:tc>
          <w:tcPr>
            <w:tcW w:w="802"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9%</w:t>
            </w:r>
          </w:p>
        </w:tc>
      </w:tr>
      <w:tr w:rsidR="007B3DCB">
        <w:tc>
          <w:tcPr>
            <w:tcW w:w="77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江岸区</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799"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48%</w:t>
            </w:r>
          </w:p>
        </w:tc>
        <w:tc>
          <w:tcPr>
            <w:tcW w:w="802"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19%</w:t>
            </w:r>
          </w:p>
        </w:tc>
      </w:tr>
      <w:tr w:rsidR="007B3DCB">
        <w:tc>
          <w:tcPr>
            <w:tcW w:w="77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江夏区</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799"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48%</w:t>
            </w:r>
          </w:p>
        </w:tc>
        <w:tc>
          <w:tcPr>
            <w:tcW w:w="802"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19%</w:t>
            </w:r>
          </w:p>
        </w:tc>
      </w:tr>
      <w:tr w:rsidR="007B3DCB">
        <w:tc>
          <w:tcPr>
            <w:tcW w:w="77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青山区</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799"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58%</w:t>
            </w:r>
          </w:p>
        </w:tc>
        <w:tc>
          <w:tcPr>
            <w:tcW w:w="802"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w:t>
            </w:r>
          </w:p>
        </w:tc>
      </w:tr>
      <w:tr w:rsidR="007B3DCB">
        <w:tc>
          <w:tcPr>
            <w:tcW w:w="77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新洲区</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799"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62%</w:t>
            </w:r>
          </w:p>
        </w:tc>
        <w:tc>
          <w:tcPr>
            <w:tcW w:w="802"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9%</w:t>
            </w:r>
          </w:p>
        </w:tc>
      </w:tr>
      <w:tr w:rsidR="007B3DCB">
        <w:tc>
          <w:tcPr>
            <w:tcW w:w="77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风景区</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799"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62%</w:t>
            </w:r>
          </w:p>
        </w:tc>
        <w:tc>
          <w:tcPr>
            <w:tcW w:w="802" w:type="pct"/>
            <w:tcBorders>
              <w:top w:val="nil"/>
              <w:bottom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w:t>
            </w:r>
          </w:p>
        </w:tc>
      </w:tr>
      <w:tr w:rsidR="007B3DCB">
        <w:tc>
          <w:tcPr>
            <w:tcW w:w="775" w:type="pct"/>
            <w:tcBorders>
              <w:top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proofErr w:type="gramStart"/>
            <w:r>
              <w:rPr>
                <w:rFonts w:ascii="仿宋_GB2312" w:eastAsia="仿宋_GB2312" w:hAnsi="仿宋_GB2312" w:cs="仿宋_GB2312" w:hint="eastAsia"/>
                <w:color w:val="000000"/>
                <w:sz w:val="18"/>
                <w:szCs w:val="18"/>
                <w:lang w:val="en-US"/>
              </w:rPr>
              <w:t>蔡甸</w:t>
            </w:r>
            <w:proofErr w:type="gramEnd"/>
            <w:r>
              <w:rPr>
                <w:rFonts w:ascii="仿宋_GB2312" w:eastAsia="仿宋_GB2312" w:hAnsi="仿宋_GB2312" w:cs="仿宋_GB2312" w:hint="eastAsia"/>
                <w:color w:val="000000"/>
                <w:sz w:val="18"/>
                <w:szCs w:val="18"/>
                <w:lang w:val="en-US"/>
              </w:rPr>
              <w:t>区</w:t>
            </w:r>
          </w:p>
        </w:tc>
        <w:tc>
          <w:tcPr>
            <w:tcW w:w="874" w:type="pct"/>
            <w:tcBorders>
              <w:top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874" w:type="pct"/>
            <w:tcBorders>
              <w:top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799" w:type="pct"/>
            <w:tcBorders>
              <w:top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14%</w:t>
            </w:r>
          </w:p>
        </w:tc>
        <w:tc>
          <w:tcPr>
            <w:tcW w:w="802" w:type="pct"/>
            <w:tcBorders>
              <w:top w:val="nil"/>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16%</w:t>
            </w:r>
          </w:p>
        </w:tc>
      </w:tr>
    </w:tbl>
    <w:p w:rsidR="007B3DCB" w:rsidRDefault="008A7EE0">
      <w:pPr>
        <w:pStyle w:val="2"/>
        <w:spacing w:line="480" w:lineRule="auto"/>
        <w:ind w:firstLine="420"/>
        <w:rPr>
          <w:rFonts w:ascii="仿宋_GB2312" w:eastAsia="仿宋_GB2312" w:hAnsi="仿宋_GB2312" w:cs="仿宋_GB2312"/>
          <w:color w:val="000000"/>
          <w:sz w:val="21"/>
          <w:szCs w:val="21"/>
          <w:lang w:val="en-US"/>
        </w:rPr>
      </w:pPr>
      <w:r>
        <w:rPr>
          <w:rFonts w:ascii="仿宋_GB2312" w:eastAsia="仿宋_GB2312" w:hAnsi="仿宋_GB2312" w:cs="仿宋_GB2312" w:hint="eastAsia"/>
          <w:color w:val="000000"/>
          <w:sz w:val="21"/>
          <w:szCs w:val="21"/>
          <w:lang w:val="en-US"/>
        </w:rPr>
        <w:t>说明：</w:t>
      </w:r>
      <w:r>
        <w:rPr>
          <w:rFonts w:ascii="仿宋_GB2312" w:eastAsia="仿宋_GB2312" w:hAnsi="仿宋_GB2312" w:cs="仿宋_GB2312" w:hint="eastAsia"/>
          <w:color w:val="000000"/>
          <w:sz w:val="21"/>
          <w:szCs w:val="21"/>
          <w:lang w:val="en-US"/>
        </w:rPr>
        <w:t>1</w:t>
      </w:r>
      <w:r>
        <w:rPr>
          <w:rFonts w:ascii="仿宋_GB2312" w:eastAsia="仿宋_GB2312" w:hAnsi="仿宋_GB2312" w:cs="仿宋_GB2312" w:hint="eastAsia"/>
          <w:color w:val="000000"/>
          <w:sz w:val="21"/>
          <w:szCs w:val="21"/>
          <w:lang w:val="en-US"/>
        </w:rPr>
        <w:t>、本表相关内容和指标通过归纳调查表</w:t>
      </w:r>
      <w:r>
        <w:rPr>
          <w:rFonts w:ascii="仿宋_GB2312" w:eastAsia="仿宋_GB2312" w:hAnsi="仿宋_GB2312" w:cs="仿宋_GB2312" w:hint="eastAsia"/>
          <w:color w:val="000000"/>
          <w:sz w:val="21"/>
          <w:szCs w:val="21"/>
          <w:lang w:val="en-US"/>
        </w:rPr>
        <w:t>1</w:t>
      </w:r>
      <w:r>
        <w:rPr>
          <w:rFonts w:ascii="仿宋_GB2312" w:eastAsia="仿宋_GB2312" w:hAnsi="仿宋_GB2312" w:cs="仿宋_GB2312" w:hint="eastAsia"/>
          <w:color w:val="000000"/>
          <w:sz w:val="21"/>
          <w:szCs w:val="21"/>
          <w:lang w:val="en-US"/>
        </w:rPr>
        <w:t>和调查表</w:t>
      </w:r>
      <w:r>
        <w:rPr>
          <w:rFonts w:ascii="仿宋_GB2312" w:eastAsia="仿宋_GB2312" w:hAnsi="仿宋_GB2312" w:cs="仿宋_GB2312" w:hint="eastAsia"/>
          <w:color w:val="000000"/>
          <w:sz w:val="21"/>
          <w:szCs w:val="21"/>
          <w:lang w:val="en-US"/>
        </w:rPr>
        <w:t>2</w:t>
      </w:r>
      <w:r>
        <w:rPr>
          <w:rFonts w:ascii="仿宋_GB2312" w:eastAsia="仿宋_GB2312" w:hAnsi="仿宋_GB2312" w:cs="仿宋_GB2312" w:hint="eastAsia"/>
          <w:color w:val="000000"/>
          <w:sz w:val="21"/>
          <w:szCs w:val="21"/>
          <w:lang w:val="en-US"/>
        </w:rPr>
        <w:t>相关内容所得；</w:t>
      </w:r>
      <w:r>
        <w:rPr>
          <w:rFonts w:ascii="仿宋_GB2312" w:eastAsia="仿宋_GB2312" w:hAnsi="仿宋_GB2312" w:cs="仿宋_GB2312" w:hint="eastAsia"/>
          <w:color w:val="000000"/>
          <w:sz w:val="21"/>
          <w:szCs w:val="21"/>
          <w:lang w:val="en-US"/>
        </w:rPr>
        <w:t>2</w:t>
      </w:r>
      <w:r>
        <w:rPr>
          <w:rFonts w:ascii="仿宋_GB2312" w:eastAsia="仿宋_GB2312" w:hAnsi="仿宋_GB2312" w:cs="仿宋_GB2312" w:hint="eastAsia"/>
          <w:color w:val="000000"/>
          <w:sz w:val="21"/>
          <w:szCs w:val="21"/>
          <w:lang w:val="en-US"/>
        </w:rPr>
        <w:t>、</w:t>
      </w:r>
      <w:r>
        <w:rPr>
          <w:rFonts w:ascii="仿宋_GB2312" w:eastAsia="仿宋_GB2312" w:hAnsi="仿宋_GB2312" w:cs="仿宋_GB2312" w:hint="eastAsia"/>
          <w:color w:val="000000"/>
          <w:sz w:val="21"/>
          <w:szCs w:val="21"/>
          <w:lang w:val="en-US"/>
        </w:rPr>
        <w:t xml:space="preserve"> </w:t>
      </w:r>
      <w:r>
        <w:rPr>
          <w:rFonts w:ascii="仿宋_GB2312" w:eastAsia="仿宋_GB2312" w:hAnsi="仿宋_GB2312" w:cs="仿宋_GB2312" w:hint="eastAsia"/>
          <w:color w:val="000000"/>
          <w:sz w:val="21"/>
          <w:szCs w:val="21"/>
          <w:lang w:val="en-US"/>
        </w:rPr>
        <w:t>产能利用指近两年实际产量与设计产能之比。</w:t>
      </w:r>
    </w:p>
    <w:p w:rsidR="007B3DCB" w:rsidRDefault="008A7EE0">
      <w:pPr>
        <w:pStyle w:val="2"/>
        <w:spacing w:line="480" w:lineRule="auto"/>
        <w:ind w:firstLineChars="0" w:firstLine="0"/>
        <w:jc w:val="center"/>
        <w:rPr>
          <w:rFonts w:ascii="仿宋_GB2312" w:eastAsia="仿宋_GB2312" w:hAnsi="仿宋_GB2312" w:cs="仿宋_GB2312"/>
        </w:rPr>
      </w:pPr>
      <w:r>
        <w:rPr>
          <w:rFonts w:ascii="仿宋_GB2312" w:eastAsia="仿宋_GB2312" w:hAnsi="仿宋_GB2312" w:cs="仿宋_GB2312" w:hint="eastAsia"/>
        </w:rPr>
        <w:object w:dxaOrig="7563" w:dyaOrig="5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15pt;height:261.95pt" o:ole="" o:gfxdata="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">
            <v:imagedata r:id="rId55" o:title=""/>
          </v:shape>
          <o:OLEObject Type="Embed" ProgID="Excel.Sheet.8" ShapeID="_x0000_i1025" DrawAspect="Content" ObjectID="_1806391000" r:id="rId56"/>
        </w:object>
      </w:r>
    </w:p>
    <w:p w:rsidR="007B3DCB" w:rsidRDefault="008A7EE0">
      <w:pPr>
        <w:pStyle w:val="2"/>
        <w:spacing w:line="480" w:lineRule="auto"/>
        <w:ind w:firstLineChars="0" w:firstLine="0"/>
        <w:jc w:val="center"/>
        <w:rPr>
          <w:rFonts w:ascii="仿宋_GB2312" w:eastAsia="仿宋_GB2312" w:hAnsi="仿宋_GB2312" w:cs="仿宋_GB2312"/>
          <w:lang w:val="en-US"/>
        </w:rPr>
      </w:pPr>
      <w:r>
        <w:rPr>
          <w:rFonts w:ascii="仿宋_GB2312" w:eastAsia="仿宋_GB2312" w:hAnsi="仿宋_GB2312" w:cs="仿宋_GB2312" w:hint="eastAsia"/>
          <w:sz w:val="21"/>
          <w:szCs w:val="21"/>
          <w:lang w:val="en-US"/>
        </w:rPr>
        <w:lastRenderedPageBreak/>
        <w:t>图</w:t>
      </w:r>
      <w:r>
        <w:rPr>
          <w:rFonts w:ascii="仿宋_GB2312" w:eastAsia="仿宋_GB2312" w:hAnsi="仿宋_GB2312" w:cs="仿宋_GB2312" w:hint="eastAsia"/>
          <w:sz w:val="21"/>
          <w:szCs w:val="21"/>
          <w:lang w:val="en-US"/>
        </w:rPr>
        <w:t xml:space="preserve">2-3 </w:t>
      </w:r>
      <w:r>
        <w:rPr>
          <w:rFonts w:ascii="仿宋_GB2312" w:eastAsia="仿宋_GB2312" w:hAnsi="仿宋_GB2312" w:cs="仿宋_GB2312" w:hint="eastAsia"/>
          <w:sz w:val="21"/>
          <w:szCs w:val="21"/>
          <w:lang w:val="en-US"/>
        </w:rPr>
        <w:t>武汉市预拌混凝土行业各区域企业基本信息情况</w:t>
      </w:r>
      <w:r>
        <w:rPr>
          <w:rFonts w:ascii="仿宋_GB2312" w:eastAsia="仿宋_GB2312" w:hAnsi="仿宋_GB2312" w:cs="仿宋_GB2312" w:hint="eastAsia"/>
          <w:sz w:val="21"/>
          <w:szCs w:val="21"/>
          <w:lang w:val="en-US"/>
        </w:rPr>
        <w:t>1</w:t>
      </w:r>
    </w:p>
    <w:p w:rsidR="007B3DCB" w:rsidRDefault="008A7EE0">
      <w:pPr>
        <w:pStyle w:val="2"/>
        <w:spacing w:line="480" w:lineRule="auto"/>
        <w:ind w:firstLineChars="0" w:firstLine="0"/>
        <w:jc w:val="center"/>
        <w:rPr>
          <w:rFonts w:ascii="仿宋_GB2312" w:eastAsia="仿宋_GB2312" w:hAnsi="仿宋_GB2312" w:cs="仿宋_GB2312"/>
        </w:rPr>
      </w:pPr>
      <w:r>
        <w:rPr>
          <w:rFonts w:ascii="仿宋_GB2312" w:eastAsia="仿宋_GB2312" w:hAnsi="仿宋_GB2312" w:cs="仿宋_GB2312" w:hint="eastAsia"/>
          <w:color w:val="000000"/>
          <w:sz w:val="21"/>
          <w:szCs w:val="21"/>
          <w:lang w:val="en-US"/>
        </w:rPr>
        <w:t xml:space="preserve"> </w:t>
      </w:r>
      <w:r>
        <w:rPr>
          <w:rFonts w:ascii="仿宋_GB2312" w:eastAsia="仿宋_GB2312" w:hAnsi="仿宋_GB2312" w:cs="仿宋_GB2312" w:hint="eastAsia"/>
        </w:rPr>
        <w:object w:dxaOrig="7727" w:dyaOrig="5352">
          <v:shape id="_x0000_i1026" type="#_x0000_t75" style="width:386.35pt;height:267.6pt" o:ole="" o:gfxdata="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">
            <v:imagedata r:id="rId57" o:title=""/>
          </v:shape>
          <o:OLEObject Type="Embed" ProgID="Excel.Sheet.8" ShapeID="_x0000_i1026" DrawAspect="Content" ObjectID="_1806391001" r:id="rId58"/>
        </w:object>
      </w:r>
    </w:p>
    <w:p w:rsidR="007B3DCB" w:rsidRDefault="008A7EE0">
      <w:pPr>
        <w:pStyle w:val="2"/>
        <w:spacing w:line="480" w:lineRule="auto"/>
        <w:ind w:firstLineChars="0" w:firstLine="0"/>
        <w:jc w:val="center"/>
        <w:rPr>
          <w:rFonts w:ascii="仿宋_GB2312" w:eastAsia="仿宋_GB2312" w:hAnsi="仿宋_GB2312" w:cs="仿宋_GB2312"/>
          <w:lang w:val="en-US"/>
        </w:rPr>
      </w:pPr>
      <w:r>
        <w:rPr>
          <w:rFonts w:ascii="仿宋_GB2312" w:eastAsia="仿宋_GB2312" w:hAnsi="仿宋_GB2312" w:cs="仿宋_GB2312" w:hint="eastAsia"/>
          <w:sz w:val="21"/>
          <w:szCs w:val="21"/>
          <w:lang w:val="en-US"/>
        </w:rPr>
        <w:t>图</w:t>
      </w:r>
      <w:r>
        <w:rPr>
          <w:rFonts w:ascii="仿宋_GB2312" w:eastAsia="仿宋_GB2312" w:hAnsi="仿宋_GB2312" w:cs="仿宋_GB2312" w:hint="eastAsia"/>
          <w:sz w:val="21"/>
          <w:szCs w:val="21"/>
          <w:lang w:val="en-US"/>
        </w:rPr>
        <w:t xml:space="preserve">2-4 </w:t>
      </w:r>
      <w:r>
        <w:rPr>
          <w:rFonts w:ascii="仿宋_GB2312" w:eastAsia="仿宋_GB2312" w:hAnsi="仿宋_GB2312" w:cs="仿宋_GB2312" w:hint="eastAsia"/>
          <w:sz w:val="21"/>
          <w:szCs w:val="21"/>
          <w:lang w:val="en-US"/>
        </w:rPr>
        <w:t>武汉市预拌混凝土行业各区域企业基本信息情况</w:t>
      </w:r>
      <w:r>
        <w:rPr>
          <w:rFonts w:ascii="仿宋_GB2312" w:eastAsia="仿宋_GB2312" w:hAnsi="仿宋_GB2312" w:cs="仿宋_GB2312" w:hint="eastAsia"/>
          <w:sz w:val="21"/>
          <w:szCs w:val="21"/>
          <w:lang w:val="en-US"/>
        </w:rPr>
        <w:t>2</w:t>
      </w:r>
    </w:p>
    <w:p w:rsidR="007B3DCB" w:rsidRDefault="008A7EE0">
      <w:pPr>
        <w:pStyle w:val="2"/>
        <w:spacing w:line="480" w:lineRule="auto"/>
        <w:ind w:firstLineChars="0" w:firstLine="0"/>
        <w:rPr>
          <w:rFonts w:ascii="仿宋_GB2312" w:eastAsia="仿宋_GB2312" w:hAnsi="仿宋_GB2312" w:cs="仿宋_GB2312"/>
          <w:color w:val="000000"/>
          <w:lang w:val="en-US"/>
        </w:rPr>
      </w:pPr>
      <w:r>
        <w:rPr>
          <w:rFonts w:ascii="仿宋_GB2312" w:eastAsia="仿宋_GB2312" w:hAnsi="仿宋_GB2312" w:cs="仿宋_GB2312" w:hint="eastAsia"/>
          <w:color w:val="000000"/>
          <w:sz w:val="21"/>
          <w:szCs w:val="21"/>
          <w:lang w:val="en-US"/>
        </w:rPr>
        <w:t xml:space="preserve"> </w:t>
      </w:r>
      <w:r>
        <w:rPr>
          <w:rFonts w:ascii="仿宋_GB2312" w:eastAsia="仿宋_GB2312" w:hAnsi="仿宋_GB2312" w:cs="仿宋_GB2312" w:hint="eastAsia"/>
          <w:color w:val="000000"/>
          <w:lang w:val="en-US"/>
        </w:rPr>
        <w:t>由表</w:t>
      </w:r>
      <w:r>
        <w:rPr>
          <w:rFonts w:ascii="仿宋_GB2312" w:eastAsia="仿宋_GB2312" w:hAnsi="仿宋_GB2312" w:cs="仿宋_GB2312" w:hint="eastAsia"/>
          <w:color w:val="000000"/>
          <w:lang w:val="en-US"/>
        </w:rPr>
        <w:t>2-1</w:t>
      </w:r>
      <w:r>
        <w:rPr>
          <w:rFonts w:ascii="仿宋_GB2312" w:eastAsia="仿宋_GB2312" w:hAnsi="仿宋_GB2312" w:cs="仿宋_GB2312" w:hint="eastAsia"/>
          <w:color w:val="000000"/>
          <w:lang w:val="en-US"/>
        </w:rPr>
        <w:t>分析的指标可以看出：</w:t>
      </w:r>
    </w:p>
    <w:p w:rsidR="007B3DCB" w:rsidRDefault="008A7EE0">
      <w:pPr>
        <w:pStyle w:val="2"/>
        <w:spacing w:line="480" w:lineRule="auto"/>
        <w:ind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1</w:t>
      </w:r>
      <w:r>
        <w:rPr>
          <w:rFonts w:ascii="仿宋_GB2312" w:eastAsia="仿宋_GB2312" w:hAnsi="仿宋_GB2312" w:cs="仿宋_GB2312" w:hint="eastAsia"/>
          <w:color w:val="000000"/>
          <w:lang w:val="en-US"/>
        </w:rPr>
        <w:t>、全市预拌混凝土行业产能利用率平均约为</w:t>
      </w:r>
      <w:r>
        <w:rPr>
          <w:rFonts w:ascii="仿宋_GB2312" w:eastAsia="仿宋_GB2312" w:hAnsi="仿宋_GB2312" w:cs="仿宋_GB2312" w:hint="eastAsia"/>
          <w:color w:val="000000"/>
          <w:lang w:val="en-US"/>
        </w:rPr>
        <w:t>43%</w:t>
      </w:r>
      <w:r>
        <w:rPr>
          <w:rFonts w:ascii="仿宋_GB2312" w:eastAsia="仿宋_GB2312" w:hAnsi="仿宋_GB2312" w:cs="仿宋_GB2312" w:hint="eastAsia"/>
          <w:color w:val="000000"/>
          <w:lang w:val="en-US"/>
        </w:rPr>
        <w:t>，产能发挥不足，市场竞争激烈，高新区、洪山区、</w:t>
      </w:r>
      <w:proofErr w:type="gramStart"/>
      <w:r>
        <w:rPr>
          <w:rFonts w:ascii="仿宋_GB2312" w:eastAsia="仿宋_GB2312" w:hAnsi="仿宋_GB2312" w:cs="仿宋_GB2312" w:hint="eastAsia"/>
          <w:color w:val="000000"/>
          <w:lang w:val="en-US"/>
        </w:rPr>
        <w:t>蔡甸</w:t>
      </w:r>
      <w:proofErr w:type="gramEnd"/>
      <w:r>
        <w:rPr>
          <w:rFonts w:ascii="仿宋_GB2312" w:eastAsia="仿宋_GB2312" w:hAnsi="仿宋_GB2312" w:cs="仿宋_GB2312" w:hint="eastAsia"/>
          <w:color w:val="000000"/>
          <w:lang w:val="en-US"/>
        </w:rPr>
        <w:t>区等地域平均水平，市场竞争较为激烈，产能严重过剩。另外，沌口区、江岸区、江夏区的产能利用率在平均线左右，表明该</w:t>
      </w:r>
      <w:proofErr w:type="gramStart"/>
      <w:r>
        <w:rPr>
          <w:rFonts w:ascii="仿宋_GB2312" w:eastAsia="仿宋_GB2312" w:hAnsi="仿宋_GB2312" w:cs="仿宋_GB2312" w:hint="eastAsia"/>
          <w:color w:val="000000"/>
          <w:lang w:val="en-US"/>
        </w:rPr>
        <w:t>些区域</w:t>
      </w:r>
      <w:proofErr w:type="gramEnd"/>
      <w:r>
        <w:rPr>
          <w:rFonts w:ascii="仿宋_GB2312" w:eastAsia="仿宋_GB2312" w:hAnsi="仿宋_GB2312" w:cs="仿宋_GB2312" w:hint="eastAsia"/>
          <w:color w:val="000000"/>
          <w:lang w:val="en-US"/>
        </w:rPr>
        <w:t>产能亦发挥不足，竞争依然很大。</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2</w:t>
      </w:r>
      <w:r>
        <w:rPr>
          <w:rFonts w:ascii="仿宋_GB2312" w:eastAsia="仿宋_GB2312" w:hAnsi="仿宋_GB2312" w:cs="仿宋_GB2312" w:hint="eastAsia"/>
          <w:color w:val="000000"/>
          <w:kern w:val="2"/>
        </w:rPr>
        <w:t>、全市预拌混凝土行业的营业执照、资质证书、规划布局等情况总体较好，合格率保持在</w:t>
      </w:r>
      <w:r>
        <w:rPr>
          <w:rFonts w:ascii="仿宋_GB2312" w:eastAsia="仿宋_GB2312" w:hAnsi="仿宋_GB2312" w:cs="仿宋_GB2312" w:hint="eastAsia"/>
          <w:color w:val="000000"/>
          <w:kern w:val="2"/>
        </w:rPr>
        <w:t>100%</w:t>
      </w:r>
      <w:r>
        <w:rPr>
          <w:rFonts w:ascii="仿宋_GB2312" w:eastAsia="仿宋_GB2312" w:hAnsi="仿宋_GB2312" w:cs="仿宋_GB2312" w:hint="eastAsia"/>
          <w:color w:val="000000"/>
          <w:kern w:val="2"/>
        </w:rPr>
        <w:t>，全市搅拌站的设立都基本符合武汉市</w:t>
      </w:r>
      <w:r>
        <w:rPr>
          <w:rFonts w:ascii="仿宋_GB2312" w:eastAsia="仿宋_GB2312" w:hAnsi="仿宋_GB2312" w:cs="仿宋_GB2312" w:hint="eastAsia"/>
          <w:color w:val="000000"/>
          <w:kern w:val="2"/>
        </w:rPr>
        <w:t>217</w:t>
      </w:r>
      <w:r>
        <w:rPr>
          <w:rFonts w:ascii="仿宋_GB2312" w:eastAsia="仿宋_GB2312" w:hAnsi="仿宋_GB2312" w:cs="仿宋_GB2312" w:hint="eastAsia"/>
          <w:color w:val="000000"/>
          <w:kern w:val="2"/>
        </w:rPr>
        <w:t>号政府令及地方规划要求。</w:t>
      </w:r>
    </w:p>
    <w:p w:rsidR="007B3DCB" w:rsidRDefault="008A7EE0">
      <w:pPr>
        <w:pStyle w:val="2"/>
        <w:spacing w:line="480" w:lineRule="auto"/>
        <w:ind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3</w:t>
      </w:r>
      <w:r>
        <w:rPr>
          <w:rFonts w:ascii="仿宋_GB2312" w:eastAsia="仿宋_GB2312" w:hAnsi="仿宋_GB2312" w:cs="仿宋_GB2312" w:hint="eastAsia"/>
          <w:color w:val="000000"/>
          <w:lang w:val="en-US"/>
        </w:rPr>
        <w:t>、全市预拌混凝土行业技术人员占比各区域差别较大，有</w:t>
      </w:r>
      <w:r>
        <w:rPr>
          <w:rFonts w:ascii="仿宋_GB2312" w:eastAsia="仿宋_GB2312" w:hAnsi="仿宋_GB2312" w:cs="仿宋_GB2312" w:hint="eastAsia"/>
          <w:color w:val="000000"/>
          <w:lang w:val="en-US"/>
        </w:rPr>
        <w:t>8</w:t>
      </w:r>
      <w:r>
        <w:rPr>
          <w:rFonts w:ascii="仿宋_GB2312" w:eastAsia="仿宋_GB2312" w:hAnsi="仿宋_GB2312" w:cs="仿宋_GB2312" w:hint="eastAsia"/>
          <w:color w:val="000000"/>
          <w:lang w:val="en-US"/>
        </w:rPr>
        <w:t>个区域占比低于</w:t>
      </w:r>
      <w:r>
        <w:rPr>
          <w:rFonts w:ascii="仿宋_GB2312" w:eastAsia="仿宋_GB2312" w:hAnsi="仿宋_GB2312" w:cs="仿宋_GB2312" w:hint="eastAsia"/>
          <w:color w:val="000000"/>
          <w:lang w:val="en-US"/>
        </w:rPr>
        <w:t>15%</w:t>
      </w:r>
      <w:r>
        <w:rPr>
          <w:rFonts w:ascii="仿宋_GB2312" w:eastAsia="仿宋_GB2312" w:hAnsi="仿宋_GB2312" w:cs="仿宋_GB2312" w:hint="eastAsia"/>
          <w:color w:val="000000"/>
          <w:lang w:val="en-US"/>
        </w:rPr>
        <w:t>，</w:t>
      </w:r>
      <w:proofErr w:type="gramStart"/>
      <w:r>
        <w:rPr>
          <w:rFonts w:ascii="仿宋_GB2312" w:eastAsia="仿宋_GB2312" w:hAnsi="仿宋_GB2312" w:cs="仿宋_GB2312" w:hint="eastAsia"/>
          <w:color w:val="000000"/>
          <w:lang w:val="en-US"/>
        </w:rPr>
        <w:t>沌口区</w:t>
      </w:r>
      <w:proofErr w:type="gramEnd"/>
      <w:r>
        <w:rPr>
          <w:rFonts w:ascii="仿宋_GB2312" w:eastAsia="仿宋_GB2312" w:hAnsi="仿宋_GB2312" w:cs="仿宋_GB2312" w:hint="eastAsia"/>
          <w:color w:val="000000"/>
          <w:lang w:val="en-US"/>
        </w:rPr>
        <w:t>和</w:t>
      </w:r>
      <w:proofErr w:type="gramStart"/>
      <w:r>
        <w:rPr>
          <w:rFonts w:ascii="仿宋_GB2312" w:eastAsia="仿宋_GB2312" w:hAnsi="仿宋_GB2312" w:cs="仿宋_GB2312" w:hint="eastAsia"/>
          <w:color w:val="000000"/>
          <w:lang w:val="en-US"/>
        </w:rPr>
        <w:t>洪山区</w:t>
      </w:r>
      <w:proofErr w:type="gramEnd"/>
      <w:r>
        <w:rPr>
          <w:rFonts w:ascii="仿宋_GB2312" w:eastAsia="仿宋_GB2312" w:hAnsi="仿宋_GB2312" w:cs="仿宋_GB2312" w:hint="eastAsia"/>
          <w:color w:val="000000"/>
          <w:lang w:val="en-US"/>
        </w:rPr>
        <w:t>占比高于</w:t>
      </w:r>
      <w:r>
        <w:rPr>
          <w:rFonts w:ascii="仿宋_GB2312" w:eastAsia="仿宋_GB2312" w:hAnsi="仿宋_GB2312" w:cs="仿宋_GB2312" w:hint="eastAsia"/>
          <w:color w:val="000000"/>
          <w:lang w:val="en-US"/>
        </w:rPr>
        <w:t>20%</w:t>
      </w:r>
      <w:r>
        <w:rPr>
          <w:rFonts w:ascii="仿宋_GB2312" w:eastAsia="仿宋_GB2312" w:hAnsi="仿宋_GB2312" w:cs="仿宋_GB2312" w:hint="eastAsia"/>
          <w:color w:val="000000"/>
          <w:lang w:val="en-US"/>
        </w:rPr>
        <w:t>，表明各区域对混凝土质量控制的重视程度差别较大，技术人员占比过低不利于企业对混凝土质量进行全过程的把控，同</w:t>
      </w:r>
      <w:r>
        <w:rPr>
          <w:rFonts w:ascii="仿宋_GB2312" w:eastAsia="仿宋_GB2312" w:hAnsi="仿宋_GB2312" w:cs="仿宋_GB2312" w:hint="eastAsia"/>
          <w:color w:val="000000"/>
          <w:lang w:val="en-US"/>
        </w:rPr>
        <w:lastRenderedPageBreak/>
        <w:t>样会严重影响到建筑的质量安全和性能完整。</w:t>
      </w:r>
    </w:p>
    <w:p w:rsidR="007B3DCB" w:rsidRDefault="008A7EE0">
      <w:pPr>
        <w:pStyle w:val="2"/>
        <w:spacing w:line="480" w:lineRule="auto"/>
        <w:ind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4</w:t>
      </w:r>
      <w:r>
        <w:rPr>
          <w:rFonts w:ascii="仿宋_GB2312" w:eastAsia="仿宋_GB2312" w:hAnsi="仿宋_GB2312" w:cs="仿宋_GB2312" w:hint="eastAsia"/>
          <w:color w:val="000000"/>
          <w:lang w:val="en-US"/>
        </w:rPr>
        <w:t>、全市预拌混凝土行业自用土地占比较低，不高于</w:t>
      </w:r>
      <w:r>
        <w:rPr>
          <w:rFonts w:ascii="仿宋_GB2312" w:eastAsia="仿宋_GB2312" w:hAnsi="仿宋_GB2312" w:cs="仿宋_GB2312" w:hint="eastAsia"/>
          <w:color w:val="000000"/>
          <w:lang w:val="en-US"/>
        </w:rPr>
        <w:t>30%</w:t>
      </w:r>
      <w:r>
        <w:rPr>
          <w:rFonts w:ascii="仿宋_GB2312" w:eastAsia="仿宋_GB2312" w:hAnsi="仿宋_GB2312" w:cs="仿宋_GB2312" w:hint="eastAsia"/>
          <w:color w:val="000000"/>
          <w:lang w:val="en-US"/>
        </w:rPr>
        <w:t>。大多数企业所用土地为租赁，且有些企业在几年之内有拆迁</w:t>
      </w:r>
      <w:r>
        <w:rPr>
          <w:rFonts w:ascii="仿宋_GB2312" w:eastAsia="仿宋_GB2312" w:hAnsi="仿宋_GB2312" w:cs="仿宋_GB2312" w:hint="eastAsia"/>
          <w:color w:val="000000"/>
          <w:lang w:val="en-US"/>
        </w:rPr>
        <w:t>（搬移）的计划，此种情况对全市全面开展绿色生产和绿色建材不利。</w:t>
      </w:r>
    </w:p>
    <w:p w:rsidR="007B3DCB" w:rsidRDefault="008A7EE0">
      <w:pPr>
        <w:pStyle w:val="2"/>
        <w:spacing w:line="480" w:lineRule="auto"/>
        <w:ind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5</w:t>
      </w:r>
      <w:r>
        <w:rPr>
          <w:rFonts w:ascii="仿宋_GB2312" w:eastAsia="仿宋_GB2312" w:hAnsi="仿宋_GB2312" w:cs="仿宋_GB2312" w:hint="eastAsia"/>
          <w:color w:val="000000"/>
          <w:lang w:val="en-US"/>
        </w:rPr>
        <w:t>、存在一些问题：①部分企业的建厂环</w:t>
      </w:r>
      <w:proofErr w:type="gramStart"/>
      <w:r>
        <w:rPr>
          <w:rFonts w:ascii="仿宋_GB2312" w:eastAsia="仿宋_GB2312" w:hAnsi="仿宋_GB2312" w:cs="仿宋_GB2312" w:hint="eastAsia"/>
          <w:color w:val="000000"/>
          <w:lang w:val="en-US"/>
        </w:rPr>
        <w:t>评报告</w:t>
      </w:r>
      <w:proofErr w:type="gramEnd"/>
      <w:r>
        <w:rPr>
          <w:rFonts w:ascii="仿宋_GB2312" w:eastAsia="仿宋_GB2312" w:hAnsi="仿宋_GB2312" w:cs="仿宋_GB2312" w:hint="eastAsia"/>
          <w:color w:val="000000"/>
          <w:lang w:val="en-US"/>
        </w:rPr>
        <w:t>及批复和环保竣工验收手续不全；②不少企业的混凝土运输罐车实行租赁或外包，质量和安全管理有一定的难度。</w:t>
      </w:r>
    </w:p>
    <w:p w:rsidR="007B3DCB" w:rsidRDefault="008A7EE0">
      <w:pPr>
        <w:pStyle w:val="2"/>
        <w:tabs>
          <w:tab w:val="center" w:pos="4153"/>
        </w:tabs>
        <w:spacing w:line="480" w:lineRule="auto"/>
        <w:ind w:firstLineChars="0" w:firstLine="0"/>
        <w:rPr>
          <w:rFonts w:ascii="仿宋_GB2312" w:eastAsia="仿宋_GB2312" w:hAnsi="仿宋_GB2312" w:cs="仿宋_GB2312"/>
          <w:color w:val="000000"/>
          <w:lang w:val="en-US"/>
        </w:rPr>
      </w:pPr>
      <w:r>
        <w:rPr>
          <w:rFonts w:ascii="仿宋_GB2312" w:eastAsia="仿宋_GB2312" w:hAnsi="仿宋_GB2312" w:cs="仿宋_GB2312" w:hint="eastAsia"/>
          <w:b/>
          <w:bCs/>
          <w:color w:val="000000"/>
          <w:sz w:val="28"/>
          <w:szCs w:val="28"/>
          <w:lang w:val="en-US"/>
        </w:rPr>
        <w:t>2.2.4</w:t>
      </w:r>
      <w:r>
        <w:rPr>
          <w:rFonts w:ascii="仿宋_GB2312" w:eastAsia="仿宋_GB2312" w:hAnsi="仿宋_GB2312" w:cs="仿宋_GB2312" w:hint="eastAsia"/>
          <w:b/>
          <w:bCs/>
          <w:color w:val="000000"/>
          <w:sz w:val="28"/>
          <w:szCs w:val="28"/>
          <w:lang w:val="en-US"/>
        </w:rPr>
        <w:t>、质量控制情况分析</w:t>
      </w:r>
    </w:p>
    <w:p w:rsidR="007B3DCB" w:rsidRDefault="008A7EE0">
      <w:pPr>
        <w:pStyle w:val="2"/>
        <w:tabs>
          <w:tab w:val="center" w:pos="4153"/>
        </w:tabs>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预拌混凝土质量控制是全过程质量控制，每个环节都有控制的重点。从生产入口（原材料来源、原材料堆场）、生产加工（试验室、计量设备、配合比、检测质量）、出口（出厂检测、三方签收）等指标对比分析全市预拌混凝土行业的质量控制情况，见下表。</w:t>
      </w:r>
    </w:p>
    <w:p w:rsidR="007B3DCB" w:rsidRDefault="007B3DCB">
      <w:pPr>
        <w:pStyle w:val="2"/>
        <w:tabs>
          <w:tab w:val="center" w:pos="4153"/>
        </w:tabs>
        <w:spacing w:line="480" w:lineRule="auto"/>
        <w:ind w:firstLineChars="0" w:firstLine="480"/>
        <w:jc w:val="center"/>
        <w:rPr>
          <w:rFonts w:ascii="仿宋_GB2312" w:eastAsia="仿宋_GB2312" w:hAnsi="仿宋_GB2312" w:cs="仿宋_GB2312"/>
          <w:color w:val="000000"/>
          <w:sz w:val="21"/>
          <w:szCs w:val="21"/>
          <w:lang w:val="en-US"/>
        </w:rPr>
      </w:pPr>
    </w:p>
    <w:p w:rsidR="007B3DCB" w:rsidRDefault="008A7EE0">
      <w:pPr>
        <w:pStyle w:val="2"/>
        <w:tabs>
          <w:tab w:val="center" w:pos="4153"/>
        </w:tabs>
        <w:spacing w:line="480" w:lineRule="auto"/>
        <w:ind w:firstLineChars="0" w:firstLine="480"/>
        <w:jc w:val="center"/>
        <w:rPr>
          <w:rFonts w:ascii="仿宋_GB2312" w:eastAsia="仿宋_GB2312" w:hAnsi="仿宋_GB2312" w:cs="仿宋_GB2312"/>
          <w:color w:val="000000"/>
          <w:lang w:val="en-US"/>
        </w:rPr>
      </w:pPr>
      <w:r>
        <w:rPr>
          <w:rFonts w:ascii="仿宋_GB2312" w:eastAsia="仿宋_GB2312" w:hAnsi="仿宋_GB2312" w:cs="仿宋_GB2312" w:hint="eastAsia"/>
          <w:color w:val="000000"/>
          <w:sz w:val="21"/>
          <w:szCs w:val="21"/>
          <w:lang w:val="en-US"/>
        </w:rPr>
        <w:t>表</w:t>
      </w:r>
      <w:r>
        <w:rPr>
          <w:rFonts w:ascii="仿宋_GB2312" w:eastAsia="仿宋_GB2312" w:hAnsi="仿宋_GB2312" w:cs="仿宋_GB2312" w:hint="eastAsia"/>
          <w:color w:val="000000"/>
          <w:sz w:val="21"/>
          <w:szCs w:val="21"/>
          <w:lang w:val="en-US"/>
        </w:rPr>
        <w:t xml:space="preserve">2-2 </w:t>
      </w:r>
      <w:r>
        <w:rPr>
          <w:rFonts w:ascii="仿宋_GB2312" w:eastAsia="仿宋_GB2312" w:hAnsi="仿宋_GB2312" w:cs="仿宋_GB2312" w:hint="eastAsia"/>
          <w:color w:val="000000"/>
          <w:sz w:val="21"/>
          <w:szCs w:val="21"/>
          <w:lang w:val="en-US"/>
        </w:rPr>
        <w:t>武汉市预拌混凝土行业各区域质量控制情况</w:t>
      </w:r>
    </w:p>
    <w:tbl>
      <w:tblPr>
        <w:tblStyle w:val="a8"/>
        <w:tblW w:w="4998" w:type="pct"/>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991"/>
        <w:gridCol w:w="1181"/>
        <w:gridCol w:w="1372"/>
        <w:gridCol w:w="801"/>
        <w:gridCol w:w="801"/>
        <w:gridCol w:w="670"/>
        <w:gridCol w:w="801"/>
        <w:gridCol w:w="607"/>
        <w:gridCol w:w="670"/>
        <w:gridCol w:w="625"/>
      </w:tblGrid>
      <w:tr w:rsidR="007B3DCB">
        <w:tc>
          <w:tcPr>
            <w:tcW w:w="582" w:type="pct"/>
            <w:vMerge w:val="restart"/>
            <w:tcBorders>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地区</w:t>
            </w:r>
          </w:p>
        </w:tc>
        <w:tc>
          <w:tcPr>
            <w:tcW w:w="4417" w:type="pct"/>
            <w:gridSpan w:val="9"/>
            <w:tcBorders>
              <w:tl2br w:val="nil"/>
              <w:tr2bl w:val="nil"/>
            </w:tcBorders>
            <w:vAlign w:val="center"/>
          </w:tcPr>
          <w:p w:rsidR="007B3DCB" w:rsidRDefault="008A7EE0">
            <w:pPr>
              <w:pStyle w:val="2"/>
              <w:spacing w:line="42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质量控制</w:t>
            </w:r>
          </w:p>
        </w:tc>
      </w:tr>
      <w:tr w:rsidR="007B3DCB">
        <w:tc>
          <w:tcPr>
            <w:tcW w:w="582" w:type="pct"/>
            <w:vMerge/>
            <w:tcBorders>
              <w:tl2br w:val="nil"/>
              <w:tr2bl w:val="nil"/>
            </w:tcBorders>
            <w:vAlign w:val="center"/>
          </w:tcPr>
          <w:p w:rsidR="007B3DCB" w:rsidRDefault="007B3DCB">
            <w:pPr>
              <w:pStyle w:val="2"/>
              <w:spacing w:line="420" w:lineRule="auto"/>
              <w:ind w:firstLine="360"/>
              <w:jc w:val="center"/>
              <w:rPr>
                <w:rFonts w:ascii="仿宋_GB2312" w:eastAsia="仿宋_GB2312" w:hAnsi="仿宋_GB2312" w:cs="仿宋_GB2312"/>
                <w:color w:val="000000"/>
                <w:sz w:val="18"/>
                <w:szCs w:val="18"/>
                <w:lang w:val="en-US"/>
              </w:rPr>
            </w:pPr>
          </w:p>
        </w:tc>
        <w:tc>
          <w:tcPr>
            <w:tcW w:w="693" w:type="pct"/>
            <w:tcBorders>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体系与管理</w:t>
            </w:r>
          </w:p>
        </w:tc>
        <w:tc>
          <w:tcPr>
            <w:tcW w:w="805" w:type="pct"/>
            <w:tcBorders>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技术人员配置</w:t>
            </w:r>
          </w:p>
        </w:tc>
        <w:tc>
          <w:tcPr>
            <w:tcW w:w="470" w:type="pct"/>
            <w:tcBorders>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原材料</w:t>
            </w:r>
          </w:p>
        </w:tc>
        <w:tc>
          <w:tcPr>
            <w:tcW w:w="470" w:type="pct"/>
            <w:tcBorders>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试验室</w:t>
            </w:r>
          </w:p>
        </w:tc>
        <w:tc>
          <w:tcPr>
            <w:tcW w:w="393" w:type="pct"/>
            <w:tcBorders>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计量</w:t>
            </w:r>
          </w:p>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设备</w:t>
            </w:r>
          </w:p>
        </w:tc>
        <w:tc>
          <w:tcPr>
            <w:tcW w:w="470" w:type="pct"/>
            <w:tcBorders>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配合比</w:t>
            </w:r>
          </w:p>
        </w:tc>
        <w:tc>
          <w:tcPr>
            <w:tcW w:w="356" w:type="pct"/>
            <w:tcBorders>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质量</w:t>
            </w:r>
          </w:p>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检测</w:t>
            </w:r>
          </w:p>
        </w:tc>
        <w:tc>
          <w:tcPr>
            <w:tcW w:w="393" w:type="pct"/>
            <w:tcBorders>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运输</w:t>
            </w:r>
          </w:p>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控制</w:t>
            </w:r>
          </w:p>
        </w:tc>
        <w:tc>
          <w:tcPr>
            <w:tcW w:w="365" w:type="pct"/>
            <w:tcBorders>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产品</w:t>
            </w:r>
          </w:p>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交接</w:t>
            </w:r>
          </w:p>
        </w:tc>
      </w:tr>
      <w:tr w:rsidR="007B3DCB">
        <w:tc>
          <w:tcPr>
            <w:tcW w:w="582" w:type="pct"/>
            <w:tcBorders>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东西湖区</w:t>
            </w:r>
          </w:p>
        </w:tc>
        <w:tc>
          <w:tcPr>
            <w:tcW w:w="693" w:type="pct"/>
            <w:tcBorders>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805" w:type="pct"/>
            <w:tcBorders>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470" w:type="pct"/>
            <w:tcBorders>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93" w:type="pct"/>
            <w:tcBorders>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56" w:type="pct"/>
            <w:tcBorders>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90%</w:t>
            </w:r>
          </w:p>
        </w:tc>
        <w:tc>
          <w:tcPr>
            <w:tcW w:w="393" w:type="pct"/>
            <w:tcBorders>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65" w:type="pct"/>
            <w:tcBorders>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40%</w:t>
            </w:r>
          </w:p>
        </w:tc>
      </w:tr>
      <w:tr w:rsidR="007B3DCB">
        <w:tc>
          <w:tcPr>
            <w:tcW w:w="582"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proofErr w:type="gramStart"/>
            <w:r>
              <w:rPr>
                <w:rFonts w:ascii="仿宋_GB2312" w:eastAsia="仿宋_GB2312" w:hAnsi="仿宋_GB2312" w:cs="仿宋_GB2312" w:hint="eastAsia"/>
                <w:color w:val="000000"/>
                <w:sz w:val="18"/>
                <w:szCs w:val="18"/>
                <w:lang w:val="en-US"/>
              </w:rPr>
              <w:t>沌口区</w:t>
            </w:r>
            <w:proofErr w:type="gramEnd"/>
          </w:p>
        </w:tc>
        <w:tc>
          <w:tcPr>
            <w:tcW w:w="6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80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56"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90%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6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40%</w:t>
            </w:r>
          </w:p>
        </w:tc>
      </w:tr>
      <w:tr w:rsidR="007B3DCB">
        <w:tc>
          <w:tcPr>
            <w:tcW w:w="582"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高新区</w:t>
            </w:r>
          </w:p>
        </w:tc>
        <w:tc>
          <w:tcPr>
            <w:tcW w:w="6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80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75%</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56"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90%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6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40%</w:t>
            </w:r>
          </w:p>
        </w:tc>
      </w:tr>
      <w:tr w:rsidR="007B3DCB">
        <w:tc>
          <w:tcPr>
            <w:tcW w:w="582"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汉南区</w:t>
            </w:r>
          </w:p>
        </w:tc>
        <w:tc>
          <w:tcPr>
            <w:tcW w:w="6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80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56"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90%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625" w:type="dxa"/>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40%</w:t>
            </w:r>
          </w:p>
        </w:tc>
      </w:tr>
      <w:tr w:rsidR="007B3DCB">
        <w:tc>
          <w:tcPr>
            <w:tcW w:w="582"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汉阳区</w:t>
            </w:r>
          </w:p>
        </w:tc>
        <w:tc>
          <w:tcPr>
            <w:tcW w:w="6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80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56"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90%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625" w:type="dxa"/>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40%</w:t>
            </w:r>
          </w:p>
        </w:tc>
      </w:tr>
      <w:tr w:rsidR="007B3DCB">
        <w:tc>
          <w:tcPr>
            <w:tcW w:w="582"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洪山区</w:t>
            </w:r>
          </w:p>
        </w:tc>
        <w:tc>
          <w:tcPr>
            <w:tcW w:w="6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80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56"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90%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625" w:type="dxa"/>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40%</w:t>
            </w:r>
          </w:p>
        </w:tc>
      </w:tr>
      <w:tr w:rsidR="007B3DCB">
        <w:tc>
          <w:tcPr>
            <w:tcW w:w="582"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lastRenderedPageBreak/>
              <w:t>黄陂区</w:t>
            </w:r>
          </w:p>
        </w:tc>
        <w:tc>
          <w:tcPr>
            <w:tcW w:w="6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70%</w:t>
            </w:r>
          </w:p>
        </w:tc>
        <w:tc>
          <w:tcPr>
            <w:tcW w:w="80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87%</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56"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90%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625" w:type="dxa"/>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40%</w:t>
            </w:r>
          </w:p>
        </w:tc>
      </w:tr>
      <w:tr w:rsidR="007B3DCB">
        <w:tc>
          <w:tcPr>
            <w:tcW w:w="582"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江岸区</w:t>
            </w:r>
          </w:p>
        </w:tc>
        <w:tc>
          <w:tcPr>
            <w:tcW w:w="6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90%</w:t>
            </w:r>
          </w:p>
        </w:tc>
        <w:tc>
          <w:tcPr>
            <w:tcW w:w="80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56"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90%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625" w:type="dxa"/>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40%</w:t>
            </w:r>
          </w:p>
        </w:tc>
      </w:tr>
      <w:tr w:rsidR="007B3DCB">
        <w:tc>
          <w:tcPr>
            <w:tcW w:w="582"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江夏区</w:t>
            </w:r>
          </w:p>
        </w:tc>
        <w:tc>
          <w:tcPr>
            <w:tcW w:w="6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65%</w:t>
            </w:r>
          </w:p>
        </w:tc>
        <w:tc>
          <w:tcPr>
            <w:tcW w:w="80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75%</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56"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90%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625" w:type="dxa"/>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40%</w:t>
            </w:r>
          </w:p>
        </w:tc>
      </w:tr>
      <w:tr w:rsidR="007B3DCB">
        <w:tc>
          <w:tcPr>
            <w:tcW w:w="582"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青山区</w:t>
            </w:r>
          </w:p>
        </w:tc>
        <w:tc>
          <w:tcPr>
            <w:tcW w:w="6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80%</w:t>
            </w:r>
          </w:p>
        </w:tc>
        <w:tc>
          <w:tcPr>
            <w:tcW w:w="80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56"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90%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625" w:type="dxa"/>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40%</w:t>
            </w:r>
          </w:p>
        </w:tc>
      </w:tr>
      <w:tr w:rsidR="007B3DCB">
        <w:tc>
          <w:tcPr>
            <w:tcW w:w="582"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新洲区</w:t>
            </w:r>
          </w:p>
        </w:tc>
        <w:tc>
          <w:tcPr>
            <w:tcW w:w="6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70%</w:t>
            </w:r>
          </w:p>
        </w:tc>
        <w:tc>
          <w:tcPr>
            <w:tcW w:w="80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56"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90%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625" w:type="dxa"/>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40%</w:t>
            </w:r>
          </w:p>
        </w:tc>
      </w:tr>
      <w:tr w:rsidR="007B3DCB">
        <w:tc>
          <w:tcPr>
            <w:tcW w:w="582"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风景区</w:t>
            </w:r>
          </w:p>
        </w:tc>
        <w:tc>
          <w:tcPr>
            <w:tcW w:w="6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805"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56"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90%</w:t>
            </w:r>
          </w:p>
        </w:tc>
        <w:tc>
          <w:tcPr>
            <w:tcW w:w="393" w:type="pct"/>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625" w:type="dxa"/>
            <w:tcBorders>
              <w:top w:val="nil"/>
              <w:bottom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40%</w:t>
            </w:r>
          </w:p>
        </w:tc>
      </w:tr>
      <w:tr w:rsidR="007B3DCB">
        <w:tc>
          <w:tcPr>
            <w:tcW w:w="582" w:type="pct"/>
            <w:tcBorders>
              <w:top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proofErr w:type="gramStart"/>
            <w:r>
              <w:rPr>
                <w:rFonts w:ascii="仿宋_GB2312" w:eastAsia="仿宋_GB2312" w:hAnsi="仿宋_GB2312" w:cs="仿宋_GB2312" w:hint="eastAsia"/>
                <w:color w:val="000000"/>
                <w:sz w:val="18"/>
                <w:szCs w:val="18"/>
                <w:lang w:val="en-US"/>
              </w:rPr>
              <w:t>蔡甸</w:t>
            </w:r>
            <w:proofErr w:type="gramEnd"/>
            <w:r>
              <w:rPr>
                <w:rFonts w:ascii="仿宋_GB2312" w:eastAsia="仿宋_GB2312" w:hAnsi="仿宋_GB2312" w:cs="仿宋_GB2312" w:hint="eastAsia"/>
                <w:color w:val="000000"/>
                <w:sz w:val="18"/>
                <w:szCs w:val="18"/>
                <w:lang w:val="en-US"/>
              </w:rPr>
              <w:t>区</w:t>
            </w:r>
          </w:p>
        </w:tc>
        <w:tc>
          <w:tcPr>
            <w:tcW w:w="693" w:type="pct"/>
            <w:tcBorders>
              <w:top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70%</w:t>
            </w:r>
          </w:p>
        </w:tc>
        <w:tc>
          <w:tcPr>
            <w:tcW w:w="805" w:type="pct"/>
            <w:tcBorders>
              <w:top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470" w:type="pct"/>
            <w:tcBorders>
              <w:top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93" w:type="pct"/>
            <w:tcBorders>
              <w:top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470" w:type="pct"/>
            <w:tcBorders>
              <w:top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356" w:type="pct"/>
            <w:tcBorders>
              <w:top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90%</w:t>
            </w:r>
          </w:p>
        </w:tc>
        <w:tc>
          <w:tcPr>
            <w:tcW w:w="393" w:type="pct"/>
            <w:tcBorders>
              <w:top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100%</w:t>
            </w:r>
          </w:p>
        </w:tc>
        <w:tc>
          <w:tcPr>
            <w:tcW w:w="625" w:type="dxa"/>
            <w:tcBorders>
              <w:top w:val="nil"/>
              <w:tl2br w:val="nil"/>
              <w:tr2bl w:val="nil"/>
            </w:tcBorders>
            <w:vAlign w:val="center"/>
          </w:tcPr>
          <w:p w:rsidR="007B3DCB" w:rsidRDefault="008A7EE0">
            <w:pPr>
              <w:pStyle w:val="2"/>
              <w:spacing w:line="42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40%</w:t>
            </w:r>
          </w:p>
        </w:tc>
      </w:tr>
    </w:tbl>
    <w:p w:rsidR="007B3DCB" w:rsidRDefault="008A7EE0">
      <w:pPr>
        <w:pStyle w:val="a7"/>
        <w:spacing w:before="0" w:beforeAutospacing="0" w:after="0" w:afterAutospacing="0" w:line="480" w:lineRule="auto"/>
        <w:ind w:firstLineChars="200" w:firstLine="420"/>
        <w:rPr>
          <w:rFonts w:ascii="仿宋_GB2312" w:eastAsia="仿宋_GB2312" w:hAnsi="仿宋_GB2312" w:cs="仿宋_GB2312"/>
          <w:color w:val="000000"/>
          <w:sz w:val="21"/>
          <w:szCs w:val="21"/>
        </w:rPr>
      </w:pPr>
      <w:r>
        <w:rPr>
          <w:rFonts w:ascii="仿宋_GB2312" w:eastAsia="仿宋_GB2312" w:hAnsi="仿宋_GB2312" w:cs="仿宋_GB2312" w:hint="eastAsia"/>
          <w:color w:val="000000"/>
          <w:kern w:val="2"/>
          <w:sz w:val="21"/>
          <w:szCs w:val="21"/>
        </w:rPr>
        <w:t>说明：</w:t>
      </w:r>
      <w:r>
        <w:rPr>
          <w:rFonts w:ascii="仿宋_GB2312" w:eastAsia="仿宋_GB2312" w:hAnsi="仿宋_GB2312" w:cs="仿宋_GB2312" w:hint="eastAsia"/>
          <w:color w:val="000000"/>
          <w:kern w:val="2"/>
          <w:sz w:val="21"/>
          <w:szCs w:val="21"/>
        </w:rPr>
        <w:t>1</w:t>
      </w:r>
      <w:r>
        <w:rPr>
          <w:rFonts w:ascii="仿宋_GB2312" w:eastAsia="仿宋_GB2312" w:hAnsi="仿宋_GB2312" w:cs="仿宋_GB2312" w:hint="eastAsia"/>
          <w:color w:val="000000"/>
          <w:kern w:val="2"/>
          <w:sz w:val="21"/>
          <w:szCs w:val="21"/>
        </w:rPr>
        <w:t>、</w:t>
      </w:r>
      <w:r>
        <w:rPr>
          <w:rFonts w:ascii="仿宋_GB2312" w:eastAsia="仿宋_GB2312" w:hAnsi="仿宋_GB2312" w:cs="仿宋_GB2312" w:hint="eastAsia"/>
          <w:color w:val="000000"/>
          <w:sz w:val="21"/>
          <w:szCs w:val="21"/>
        </w:rPr>
        <w:t>本表相关内容和指标通过归纳调查表</w:t>
      </w:r>
      <w:r>
        <w:rPr>
          <w:rFonts w:ascii="仿宋_GB2312" w:eastAsia="仿宋_GB2312" w:hAnsi="仿宋_GB2312" w:cs="仿宋_GB2312" w:hint="eastAsia"/>
          <w:color w:val="000000"/>
          <w:sz w:val="21"/>
          <w:szCs w:val="21"/>
        </w:rPr>
        <w:t>1</w:t>
      </w:r>
      <w:r>
        <w:rPr>
          <w:rFonts w:ascii="仿宋_GB2312" w:eastAsia="仿宋_GB2312" w:hAnsi="仿宋_GB2312" w:cs="仿宋_GB2312" w:hint="eastAsia"/>
          <w:color w:val="000000"/>
          <w:sz w:val="21"/>
          <w:szCs w:val="21"/>
        </w:rPr>
        <w:t>和调查表</w:t>
      </w:r>
      <w:r>
        <w:rPr>
          <w:rFonts w:ascii="仿宋_GB2312" w:eastAsia="仿宋_GB2312" w:hAnsi="仿宋_GB2312" w:cs="仿宋_GB2312" w:hint="eastAsia"/>
          <w:color w:val="000000"/>
          <w:sz w:val="21"/>
          <w:szCs w:val="21"/>
        </w:rPr>
        <w:t>2</w:t>
      </w:r>
      <w:r>
        <w:rPr>
          <w:rFonts w:ascii="仿宋_GB2312" w:eastAsia="仿宋_GB2312" w:hAnsi="仿宋_GB2312" w:cs="仿宋_GB2312" w:hint="eastAsia"/>
          <w:color w:val="000000"/>
          <w:sz w:val="21"/>
          <w:szCs w:val="21"/>
        </w:rPr>
        <w:t>相关内容所得；</w:t>
      </w:r>
      <w:r>
        <w:rPr>
          <w:rFonts w:ascii="仿宋_GB2312" w:eastAsia="仿宋_GB2312" w:hAnsi="仿宋_GB2312" w:cs="仿宋_GB2312" w:hint="eastAsia"/>
          <w:color w:val="000000"/>
          <w:sz w:val="21"/>
          <w:szCs w:val="21"/>
        </w:rPr>
        <w:t>2</w:t>
      </w:r>
      <w:r>
        <w:rPr>
          <w:rFonts w:ascii="仿宋_GB2312" w:eastAsia="仿宋_GB2312" w:hAnsi="仿宋_GB2312" w:cs="仿宋_GB2312" w:hint="eastAsia"/>
          <w:color w:val="000000"/>
          <w:sz w:val="21"/>
          <w:szCs w:val="21"/>
        </w:rPr>
        <w:t>、体系及管理指质量管理体系、内审员等；</w:t>
      </w:r>
      <w:r>
        <w:rPr>
          <w:rFonts w:ascii="仿宋_GB2312" w:eastAsia="仿宋_GB2312" w:hAnsi="仿宋_GB2312" w:cs="仿宋_GB2312" w:hint="eastAsia"/>
          <w:color w:val="000000"/>
          <w:sz w:val="21"/>
          <w:szCs w:val="21"/>
        </w:rPr>
        <w:t>3</w:t>
      </w:r>
      <w:r>
        <w:rPr>
          <w:rFonts w:ascii="仿宋_GB2312" w:eastAsia="仿宋_GB2312" w:hAnsi="仿宋_GB2312" w:cs="仿宋_GB2312" w:hint="eastAsia"/>
          <w:color w:val="000000"/>
          <w:sz w:val="21"/>
          <w:szCs w:val="21"/>
        </w:rPr>
        <w:t>、技术人员配置指高级和中级职称人员；</w:t>
      </w:r>
      <w:r>
        <w:rPr>
          <w:rFonts w:ascii="仿宋_GB2312" w:eastAsia="仿宋_GB2312" w:hAnsi="仿宋_GB2312" w:cs="仿宋_GB2312" w:hint="eastAsia"/>
          <w:color w:val="000000"/>
          <w:sz w:val="21"/>
          <w:szCs w:val="21"/>
        </w:rPr>
        <w:t>4</w:t>
      </w:r>
      <w:r>
        <w:rPr>
          <w:rFonts w:ascii="仿宋_GB2312" w:eastAsia="仿宋_GB2312" w:hAnsi="仿宋_GB2312" w:cs="仿宋_GB2312" w:hint="eastAsia"/>
          <w:color w:val="000000"/>
          <w:sz w:val="21"/>
          <w:szCs w:val="21"/>
        </w:rPr>
        <w:t>、原材料包括水泥、粉煤灰、矿粉、砂、石、外加剂等；</w:t>
      </w:r>
      <w:r>
        <w:rPr>
          <w:rFonts w:ascii="仿宋_GB2312" w:eastAsia="仿宋_GB2312" w:hAnsi="仿宋_GB2312" w:cs="仿宋_GB2312" w:hint="eastAsia"/>
          <w:color w:val="000000"/>
          <w:sz w:val="21"/>
          <w:szCs w:val="21"/>
        </w:rPr>
        <w:t>5</w:t>
      </w:r>
      <w:r>
        <w:rPr>
          <w:rFonts w:ascii="仿宋_GB2312" w:eastAsia="仿宋_GB2312" w:hAnsi="仿宋_GB2312" w:cs="仿宋_GB2312" w:hint="eastAsia"/>
          <w:color w:val="000000"/>
          <w:sz w:val="21"/>
          <w:szCs w:val="21"/>
        </w:rPr>
        <w:t>、原材料</w:t>
      </w:r>
      <w:proofErr w:type="gramStart"/>
      <w:r>
        <w:rPr>
          <w:rFonts w:ascii="仿宋_GB2312" w:eastAsia="仿宋_GB2312" w:hAnsi="仿宋_GB2312" w:cs="仿宋_GB2312" w:hint="eastAsia"/>
          <w:color w:val="000000"/>
          <w:sz w:val="21"/>
          <w:szCs w:val="21"/>
        </w:rPr>
        <w:t>堆场指</w:t>
      </w:r>
      <w:proofErr w:type="gramEnd"/>
      <w:r>
        <w:rPr>
          <w:rFonts w:ascii="仿宋_GB2312" w:eastAsia="仿宋_GB2312" w:hAnsi="仿宋_GB2312" w:cs="仿宋_GB2312" w:hint="eastAsia"/>
          <w:color w:val="000000"/>
          <w:sz w:val="21"/>
          <w:szCs w:val="21"/>
        </w:rPr>
        <w:t>材料分类堆放储存，标识清晰；</w:t>
      </w:r>
      <w:r>
        <w:rPr>
          <w:rFonts w:ascii="仿宋_GB2312" w:eastAsia="仿宋_GB2312" w:hAnsi="仿宋_GB2312" w:cs="仿宋_GB2312" w:hint="eastAsia"/>
          <w:color w:val="000000"/>
          <w:sz w:val="21"/>
          <w:szCs w:val="21"/>
        </w:rPr>
        <w:t>6</w:t>
      </w:r>
      <w:r>
        <w:rPr>
          <w:rFonts w:ascii="仿宋_GB2312" w:eastAsia="仿宋_GB2312" w:hAnsi="仿宋_GB2312" w:cs="仿宋_GB2312" w:hint="eastAsia"/>
          <w:color w:val="000000"/>
          <w:sz w:val="21"/>
          <w:szCs w:val="21"/>
        </w:rPr>
        <w:t>、试验室主要考核固定产地、试验方法和检测设备；</w:t>
      </w:r>
      <w:r>
        <w:rPr>
          <w:rFonts w:ascii="仿宋_GB2312" w:eastAsia="仿宋_GB2312" w:hAnsi="仿宋_GB2312" w:cs="仿宋_GB2312" w:hint="eastAsia"/>
          <w:color w:val="000000"/>
          <w:sz w:val="21"/>
          <w:szCs w:val="21"/>
        </w:rPr>
        <w:t>5</w:t>
      </w:r>
      <w:r>
        <w:rPr>
          <w:rFonts w:ascii="仿宋_GB2312" w:eastAsia="仿宋_GB2312" w:hAnsi="仿宋_GB2312" w:cs="仿宋_GB2312" w:hint="eastAsia"/>
          <w:color w:val="000000"/>
          <w:sz w:val="21"/>
          <w:szCs w:val="21"/>
        </w:rPr>
        <w:t>、质量检测包括混凝土的相关检测；</w:t>
      </w:r>
      <w:r>
        <w:rPr>
          <w:rFonts w:ascii="仿宋_GB2312" w:eastAsia="仿宋_GB2312" w:hAnsi="仿宋_GB2312" w:cs="仿宋_GB2312" w:hint="eastAsia"/>
          <w:color w:val="000000"/>
          <w:sz w:val="21"/>
          <w:szCs w:val="21"/>
        </w:rPr>
        <w:t>7</w:t>
      </w:r>
      <w:r>
        <w:rPr>
          <w:rFonts w:ascii="仿宋_GB2312" w:eastAsia="仿宋_GB2312" w:hAnsi="仿宋_GB2312" w:cs="仿宋_GB2312" w:hint="eastAsia"/>
          <w:color w:val="000000"/>
          <w:sz w:val="21"/>
          <w:szCs w:val="21"/>
        </w:rPr>
        <w:t>、配合</w:t>
      </w:r>
      <w:proofErr w:type="gramStart"/>
      <w:r>
        <w:rPr>
          <w:rFonts w:ascii="仿宋_GB2312" w:eastAsia="仿宋_GB2312" w:hAnsi="仿宋_GB2312" w:cs="仿宋_GB2312" w:hint="eastAsia"/>
          <w:color w:val="000000"/>
          <w:sz w:val="21"/>
          <w:szCs w:val="21"/>
        </w:rPr>
        <w:t>比指配合</w:t>
      </w:r>
      <w:proofErr w:type="gramEnd"/>
      <w:r>
        <w:rPr>
          <w:rFonts w:ascii="仿宋_GB2312" w:eastAsia="仿宋_GB2312" w:hAnsi="仿宋_GB2312" w:cs="仿宋_GB2312" w:hint="eastAsia"/>
          <w:color w:val="000000"/>
          <w:sz w:val="21"/>
          <w:szCs w:val="21"/>
        </w:rPr>
        <w:t>比设计、调整及开盘鉴定；</w:t>
      </w:r>
      <w:r>
        <w:rPr>
          <w:rFonts w:ascii="仿宋_GB2312" w:eastAsia="仿宋_GB2312" w:hAnsi="仿宋_GB2312" w:cs="仿宋_GB2312" w:hint="eastAsia"/>
          <w:color w:val="000000"/>
          <w:sz w:val="21"/>
          <w:szCs w:val="21"/>
        </w:rPr>
        <w:t>8</w:t>
      </w:r>
      <w:r>
        <w:rPr>
          <w:rFonts w:ascii="仿宋_GB2312" w:eastAsia="仿宋_GB2312" w:hAnsi="仿宋_GB2312" w:cs="仿宋_GB2312" w:hint="eastAsia"/>
          <w:color w:val="000000"/>
          <w:sz w:val="21"/>
          <w:szCs w:val="21"/>
        </w:rPr>
        <w:t>、运输控制指定位系统、运输时间；</w:t>
      </w:r>
      <w:r>
        <w:rPr>
          <w:rFonts w:ascii="仿宋_GB2312" w:eastAsia="仿宋_GB2312" w:hAnsi="仿宋_GB2312" w:cs="仿宋_GB2312" w:hint="eastAsia"/>
          <w:color w:val="000000"/>
          <w:sz w:val="21"/>
          <w:szCs w:val="21"/>
        </w:rPr>
        <w:t>9</w:t>
      </w:r>
      <w:r>
        <w:rPr>
          <w:rFonts w:ascii="仿宋_GB2312" w:eastAsia="仿宋_GB2312" w:hAnsi="仿宋_GB2312" w:cs="仿宋_GB2312" w:hint="eastAsia"/>
          <w:color w:val="000000"/>
          <w:sz w:val="21"/>
          <w:szCs w:val="21"/>
        </w:rPr>
        <w:t>、产品交接指三方签收及验收。</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表中几个代表性的指标用以反映武汉市预拌混凝土行业的质量管理过程，质量控制涉及到的指标较多，表</w:t>
      </w:r>
      <w:r>
        <w:rPr>
          <w:rFonts w:ascii="仿宋_GB2312" w:eastAsia="仿宋_GB2312" w:hAnsi="仿宋_GB2312" w:cs="仿宋_GB2312" w:hint="eastAsia"/>
          <w:color w:val="000000"/>
          <w:kern w:val="2"/>
        </w:rPr>
        <w:t>中所述数据为大致情况。由表中数据</w:t>
      </w:r>
      <w:r>
        <w:rPr>
          <w:rFonts w:ascii="仿宋_GB2312" w:eastAsia="仿宋_GB2312" w:hAnsi="仿宋_GB2312" w:cs="仿宋_GB2312" w:hint="eastAsia"/>
          <w:color w:val="000000"/>
          <w:kern w:val="2"/>
        </w:rPr>
        <w:t>2-2</w:t>
      </w:r>
      <w:r>
        <w:rPr>
          <w:rFonts w:ascii="仿宋_GB2312" w:eastAsia="仿宋_GB2312" w:hAnsi="仿宋_GB2312" w:cs="仿宋_GB2312" w:hint="eastAsia"/>
          <w:color w:val="000000"/>
          <w:kern w:val="2"/>
        </w:rPr>
        <w:t>分析可得：</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1</w:t>
      </w:r>
      <w:r>
        <w:rPr>
          <w:rFonts w:ascii="仿宋_GB2312" w:eastAsia="仿宋_GB2312" w:hAnsi="仿宋_GB2312" w:cs="仿宋_GB2312" w:hint="eastAsia"/>
          <w:color w:val="000000"/>
          <w:kern w:val="2"/>
        </w:rPr>
        <w:t>、全市预拌混凝土企业质量控制环节总体比较好，各区域之间差别不大。</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2</w:t>
      </w:r>
      <w:r>
        <w:rPr>
          <w:rFonts w:ascii="仿宋_GB2312" w:eastAsia="仿宋_GB2312" w:hAnsi="仿宋_GB2312" w:cs="仿宋_GB2312" w:hint="eastAsia"/>
          <w:color w:val="000000"/>
          <w:kern w:val="2"/>
        </w:rPr>
        <w:t>、在体系和管理这块，基本所有企业均有成套的质量体系文件，有一定数量的企业安装了</w:t>
      </w:r>
      <w:r>
        <w:rPr>
          <w:rFonts w:ascii="仿宋_GB2312" w:eastAsia="仿宋_GB2312" w:hAnsi="仿宋_GB2312" w:cs="仿宋_GB2312" w:hint="eastAsia"/>
          <w:color w:val="000000"/>
          <w:kern w:val="2"/>
        </w:rPr>
        <w:t>ERP</w:t>
      </w:r>
      <w:r>
        <w:rPr>
          <w:rFonts w:ascii="仿宋_GB2312" w:eastAsia="仿宋_GB2312" w:hAnsi="仿宋_GB2312" w:cs="仿宋_GB2312" w:hint="eastAsia"/>
          <w:color w:val="000000"/>
          <w:kern w:val="2"/>
        </w:rPr>
        <w:t>企业信息化管理系统，对企业整个生产经营全过程进行计算机信息化管理，尤其是混凝土配料、搅拌、出料均采用计算机系统控制，有效地保证了混凝土生产质量，但存在两个问题：①大部分质量体系文件较长时间没有更新；②没有配备内审员或内</w:t>
      </w:r>
      <w:proofErr w:type="gramStart"/>
      <w:r>
        <w:rPr>
          <w:rFonts w:ascii="仿宋_GB2312" w:eastAsia="仿宋_GB2312" w:hAnsi="仿宋_GB2312" w:cs="仿宋_GB2312" w:hint="eastAsia"/>
          <w:color w:val="000000"/>
          <w:kern w:val="2"/>
        </w:rPr>
        <w:t>审资格</w:t>
      </w:r>
      <w:proofErr w:type="gramEnd"/>
      <w:r>
        <w:rPr>
          <w:rFonts w:ascii="仿宋_GB2312" w:eastAsia="仿宋_GB2312" w:hAnsi="仿宋_GB2312" w:cs="仿宋_GB2312" w:hint="eastAsia"/>
          <w:color w:val="000000"/>
          <w:kern w:val="2"/>
        </w:rPr>
        <w:t>到期没有继续培训。</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3</w:t>
      </w:r>
      <w:r>
        <w:rPr>
          <w:rFonts w:ascii="仿宋_GB2312" w:eastAsia="仿宋_GB2312" w:hAnsi="仿宋_GB2312" w:cs="仿宋_GB2312" w:hint="eastAsia"/>
          <w:color w:val="000000"/>
          <w:kern w:val="2"/>
        </w:rPr>
        <w:t>、基本上所有企业中高级职称人数满足要求，但有少数企业技术负责人</w:t>
      </w:r>
      <w:r>
        <w:rPr>
          <w:rFonts w:ascii="仿宋_GB2312" w:eastAsia="仿宋_GB2312" w:hAnsi="仿宋_GB2312" w:cs="仿宋_GB2312" w:hint="eastAsia"/>
          <w:color w:val="000000"/>
          <w:kern w:val="2"/>
        </w:rPr>
        <w:t>能力不足或少数站点缺失主要技术管理人员的有效履职证明文件，有的涉嫌挂靠，</w:t>
      </w:r>
      <w:r>
        <w:rPr>
          <w:rFonts w:ascii="仿宋_GB2312" w:eastAsia="仿宋_GB2312" w:hAnsi="仿宋_GB2312" w:cs="仿宋_GB2312" w:hint="eastAsia"/>
          <w:color w:val="000000"/>
          <w:kern w:val="2"/>
        </w:rPr>
        <w:lastRenderedPageBreak/>
        <w:t>或有的职称证书来路不明，有的技术问题一而再三地重复出现、反复整改，仍然不能解决，行业中技术人员流动性大，质检员、检测员及资料员招人难、留人难，造成技术管理的种种被动。</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4</w:t>
      </w:r>
      <w:r>
        <w:rPr>
          <w:rFonts w:ascii="仿宋_GB2312" w:eastAsia="仿宋_GB2312" w:hAnsi="仿宋_GB2312" w:cs="仿宋_GB2312" w:hint="eastAsia"/>
          <w:color w:val="000000"/>
          <w:kern w:val="2"/>
        </w:rPr>
        <w:t>、全市范围内，在原材料自检方面，全市的预拌混凝土企业基本按照检测程序和规范进行原材料的检测并出具自检报告，然而混凝土原材料的控制合格率不高，行业对于原材料中各种材料的重视程度不一致，比较重视水泥、粉煤灰、矿粉、减水剂的进厂控制，而忽视砂、石等材料的质量控制，搅拌用水没有</w:t>
      </w:r>
      <w:r>
        <w:rPr>
          <w:rFonts w:ascii="仿宋_GB2312" w:eastAsia="仿宋_GB2312" w:hAnsi="仿宋_GB2312" w:cs="仿宋_GB2312" w:hint="eastAsia"/>
          <w:color w:val="000000"/>
          <w:kern w:val="2"/>
        </w:rPr>
        <w:t>检测（尤其生产废水废浆回收再利用时不少企业没有按照相关标准规定进行检测），也存在原材料检测指标不足、流于形式的现象。目前最大的问题</w:t>
      </w:r>
      <w:proofErr w:type="gramStart"/>
      <w:r>
        <w:rPr>
          <w:rFonts w:ascii="仿宋_GB2312" w:eastAsia="仿宋_GB2312" w:hAnsi="仿宋_GB2312" w:cs="仿宋_GB2312" w:hint="eastAsia"/>
          <w:color w:val="000000"/>
          <w:kern w:val="2"/>
        </w:rPr>
        <w:t>在于风控能力</w:t>
      </w:r>
      <w:proofErr w:type="gramEnd"/>
      <w:r>
        <w:rPr>
          <w:rFonts w:ascii="仿宋_GB2312" w:eastAsia="仿宋_GB2312" w:hAnsi="仿宋_GB2312" w:cs="仿宋_GB2312" w:hint="eastAsia"/>
          <w:color w:val="000000"/>
          <w:kern w:val="2"/>
        </w:rPr>
        <w:t>不足，特别是天然砂被控制以后，武汉市混凝土企业大量使用机制砂和细度较小的河沙，增加了混凝土试配的难度和次数，若管理不到位，将增加混凝土生产企业对原材料使用的风险。</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5</w:t>
      </w:r>
      <w:r>
        <w:rPr>
          <w:rFonts w:ascii="仿宋_GB2312" w:eastAsia="仿宋_GB2312" w:hAnsi="仿宋_GB2312" w:cs="仿宋_GB2312" w:hint="eastAsia"/>
          <w:color w:val="000000"/>
          <w:kern w:val="2"/>
        </w:rPr>
        <w:t>、全市范围内试验室管理基本规范，大部分企业试验室的三个管理文件（质量手册、作业指导书、程序性文件）均已编写并定期修编，试验设备按照要求及时进行计量审查认定，能进行检验原始记录保存、建立检验台账、检验报告比较齐全并存档。但还是存在一定的不规范的地方：①各试验功能区间未对湿度、温度按规范要求进行控制；②原材料留样样品密封不严、留样数量不足；③部分企业试验室资料经不起仔细推敲。</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6</w:t>
      </w:r>
      <w:r>
        <w:rPr>
          <w:rFonts w:ascii="仿宋_GB2312" w:eastAsia="仿宋_GB2312" w:hAnsi="仿宋_GB2312" w:cs="仿宋_GB2312" w:hint="eastAsia"/>
          <w:color w:val="000000"/>
          <w:kern w:val="2"/>
        </w:rPr>
        <w:t>、在配合比设计、开盘鉴定、配合比调整、生产过程混凝土工作检测、混凝土强度取样养护等方面全市预拌混凝土企业并按规范操作，整体情况较好。</w:t>
      </w:r>
      <w:r>
        <w:rPr>
          <w:rFonts w:ascii="仿宋_GB2312" w:eastAsia="仿宋_GB2312" w:hAnsi="仿宋_GB2312" w:cs="仿宋_GB2312" w:hint="eastAsia"/>
          <w:color w:val="000000"/>
          <w:kern w:val="2"/>
        </w:rPr>
        <w:t>存在一个较大的问题是部分企业没有及时检测砂、石含水率，对于混凝土的调整不利。</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lastRenderedPageBreak/>
        <w:t>7</w:t>
      </w:r>
      <w:r>
        <w:rPr>
          <w:rFonts w:ascii="仿宋_GB2312" w:eastAsia="仿宋_GB2312" w:hAnsi="仿宋_GB2312" w:cs="仿宋_GB2312" w:hint="eastAsia"/>
          <w:color w:val="000000"/>
          <w:kern w:val="2"/>
        </w:rPr>
        <w:t>、所有企业均给运输设备装备了</w:t>
      </w:r>
      <w:r>
        <w:rPr>
          <w:rFonts w:ascii="仿宋_GB2312" w:eastAsia="仿宋_GB2312" w:hAnsi="仿宋_GB2312" w:cs="仿宋_GB2312" w:hint="eastAsia"/>
          <w:color w:val="000000"/>
          <w:kern w:val="2"/>
        </w:rPr>
        <w:t>GPS</w:t>
      </w:r>
      <w:r>
        <w:rPr>
          <w:rFonts w:ascii="仿宋_GB2312" w:eastAsia="仿宋_GB2312" w:hAnsi="仿宋_GB2312" w:cs="仿宋_GB2312" w:hint="eastAsia"/>
          <w:color w:val="000000"/>
          <w:kern w:val="2"/>
        </w:rPr>
        <w:t>定位系统，实时监控，运料连续。</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rPr>
      </w:pPr>
      <w:r>
        <w:rPr>
          <w:rFonts w:ascii="仿宋_GB2312" w:eastAsia="仿宋_GB2312" w:hAnsi="仿宋_GB2312" w:cs="仿宋_GB2312" w:hint="eastAsia"/>
          <w:color w:val="000000"/>
          <w:kern w:val="2"/>
        </w:rPr>
        <w:t>8</w:t>
      </w:r>
      <w:r>
        <w:rPr>
          <w:rFonts w:ascii="仿宋_GB2312" w:eastAsia="仿宋_GB2312" w:hAnsi="仿宋_GB2312" w:cs="仿宋_GB2312" w:hint="eastAsia"/>
          <w:color w:val="000000"/>
          <w:kern w:val="2"/>
        </w:rPr>
        <w:t>、各企业都很重视混凝土出厂质量管理，对于混凝土半成品的产品质量基本能做到心中有数，能按照标准规定进行出厂检验。但是在混凝土现场见证取样、现场混凝土同条试件制作与养护等方面，因混凝土企业处于弱势地位不得不满足使用方的不合理要求，耗费了大量生产企业特别是技术人员的精力，有的买卖合同中存在明显的违法违规条款，而无人处置，使其不能专心于原材料管理及做好混凝土配合比及混凝土出厂等相关工作。混凝土质量验收存在问题较大，大部分企业均不能出示三方签收单，主要原因是甲方、监理单位不太重视。</w:t>
      </w:r>
    </w:p>
    <w:p w:rsidR="007B3DCB" w:rsidRDefault="008A7EE0">
      <w:pPr>
        <w:pStyle w:val="2"/>
        <w:spacing w:line="480" w:lineRule="auto"/>
        <w:ind w:firstLineChars="0" w:firstLine="0"/>
        <w:rPr>
          <w:rFonts w:ascii="仿宋_GB2312" w:eastAsia="仿宋_GB2312" w:hAnsi="仿宋_GB2312" w:cs="仿宋_GB2312"/>
          <w:color w:val="000000"/>
          <w:lang w:val="en-US"/>
        </w:rPr>
      </w:pPr>
      <w:r>
        <w:rPr>
          <w:rFonts w:ascii="仿宋_GB2312" w:eastAsia="仿宋_GB2312" w:hAnsi="仿宋_GB2312" w:cs="仿宋_GB2312" w:hint="eastAsia"/>
          <w:b/>
          <w:bCs/>
          <w:color w:val="000000"/>
          <w:sz w:val="28"/>
          <w:szCs w:val="28"/>
          <w:lang w:val="en-US"/>
        </w:rPr>
        <w:t>2.2.5</w:t>
      </w:r>
      <w:r>
        <w:rPr>
          <w:rFonts w:ascii="仿宋_GB2312" w:eastAsia="仿宋_GB2312" w:hAnsi="仿宋_GB2312" w:cs="仿宋_GB2312" w:hint="eastAsia"/>
          <w:b/>
          <w:bCs/>
          <w:color w:val="000000"/>
          <w:sz w:val="28"/>
          <w:szCs w:val="28"/>
          <w:lang w:val="en-US"/>
        </w:rPr>
        <w:t>、企业绿色生产与绿色建</w:t>
      </w:r>
      <w:r>
        <w:rPr>
          <w:rFonts w:ascii="仿宋_GB2312" w:eastAsia="仿宋_GB2312" w:hAnsi="仿宋_GB2312" w:cs="仿宋_GB2312" w:hint="eastAsia"/>
          <w:b/>
          <w:bCs/>
          <w:color w:val="000000"/>
          <w:sz w:val="28"/>
          <w:szCs w:val="28"/>
          <w:lang w:val="en-US"/>
        </w:rPr>
        <w:t>材情况分析</w:t>
      </w:r>
    </w:p>
    <w:p w:rsidR="007B3DCB" w:rsidRDefault="008A7EE0">
      <w:pPr>
        <w:pStyle w:val="2"/>
        <w:spacing w:line="480" w:lineRule="auto"/>
        <w:ind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资源节约型和环境友好型企业是将来发展的必然方向，绿色环保对每个预拌混凝土企业都有重大的意义。绿色生产和绿色建材主要从厂区硬化与绿化、除尘装置、三封闭、回收利用、绿色标识和第三方检测等几个指标进行分析，见下表。</w:t>
      </w:r>
    </w:p>
    <w:p w:rsidR="007B3DCB" w:rsidRDefault="008A7EE0">
      <w:pPr>
        <w:pStyle w:val="2"/>
        <w:spacing w:line="480" w:lineRule="auto"/>
        <w:ind w:firstLine="480"/>
        <w:jc w:val="center"/>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表</w:t>
      </w:r>
      <w:r>
        <w:rPr>
          <w:rFonts w:ascii="仿宋_GB2312" w:eastAsia="仿宋_GB2312" w:hAnsi="仿宋_GB2312" w:cs="仿宋_GB2312" w:hint="eastAsia"/>
          <w:color w:val="000000"/>
          <w:lang w:val="en-US"/>
        </w:rPr>
        <w:t xml:space="preserve">2-3 </w:t>
      </w:r>
      <w:r>
        <w:rPr>
          <w:rFonts w:ascii="仿宋_GB2312" w:eastAsia="仿宋_GB2312" w:hAnsi="仿宋_GB2312" w:cs="仿宋_GB2312" w:hint="eastAsia"/>
          <w:color w:val="000000"/>
          <w:sz w:val="21"/>
          <w:szCs w:val="21"/>
          <w:lang w:val="en-US"/>
        </w:rPr>
        <w:t>武汉市预拌混凝土行业各区域绿色生产与绿色建材控制情况</w:t>
      </w:r>
    </w:p>
    <w:tbl>
      <w:tblPr>
        <w:tblStyle w:val="a8"/>
        <w:tblW w:w="4998" w:type="pct"/>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160"/>
        <w:gridCol w:w="1412"/>
        <w:gridCol w:w="1182"/>
        <w:gridCol w:w="956"/>
        <w:gridCol w:w="1182"/>
        <w:gridCol w:w="2627"/>
      </w:tblGrid>
      <w:tr w:rsidR="007B3DCB">
        <w:tc>
          <w:tcPr>
            <w:tcW w:w="680" w:type="pct"/>
            <w:vMerge w:val="restart"/>
            <w:tcBorders>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地区</w:t>
            </w:r>
          </w:p>
        </w:tc>
        <w:tc>
          <w:tcPr>
            <w:tcW w:w="4319" w:type="pct"/>
            <w:gridSpan w:val="5"/>
            <w:tcBorders>
              <w:tl2br w:val="nil"/>
              <w:tr2bl w:val="nil"/>
            </w:tcBorders>
            <w:vAlign w:val="center"/>
          </w:tcPr>
          <w:p w:rsidR="007B3DCB" w:rsidRDefault="008A7EE0">
            <w:pPr>
              <w:pStyle w:val="2"/>
              <w:spacing w:line="480" w:lineRule="auto"/>
              <w:ind w:firstLine="36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绿色生产与绿色建材</w:t>
            </w:r>
          </w:p>
        </w:tc>
      </w:tr>
      <w:tr w:rsidR="007B3DCB">
        <w:tc>
          <w:tcPr>
            <w:tcW w:w="680" w:type="pct"/>
            <w:vMerge/>
            <w:tcBorders>
              <w:tl2br w:val="nil"/>
              <w:tr2bl w:val="nil"/>
            </w:tcBorders>
            <w:vAlign w:val="center"/>
          </w:tcPr>
          <w:p w:rsidR="007B3DCB" w:rsidRDefault="007B3DCB">
            <w:pPr>
              <w:pStyle w:val="2"/>
              <w:spacing w:line="480" w:lineRule="auto"/>
              <w:ind w:firstLine="360"/>
              <w:jc w:val="center"/>
              <w:rPr>
                <w:rFonts w:ascii="仿宋_GB2312" w:eastAsia="仿宋_GB2312" w:hAnsi="仿宋_GB2312" w:cs="仿宋_GB2312"/>
                <w:color w:val="000000"/>
                <w:sz w:val="18"/>
                <w:szCs w:val="18"/>
                <w:lang w:val="en-US"/>
              </w:rPr>
            </w:pPr>
          </w:p>
        </w:tc>
        <w:tc>
          <w:tcPr>
            <w:tcW w:w="828" w:type="pct"/>
            <w:tcBorders>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硬化与绿化</w:t>
            </w:r>
          </w:p>
        </w:tc>
        <w:tc>
          <w:tcPr>
            <w:tcW w:w="694" w:type="pct"/>
            <w:tcBorders>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除尘装置</w:t>
            </w:r>
          </w:p>
        </w:tc>
        <w:tc>
          <w:tcPr>
            <w:tcW w:w="561" w:type="pct"/>
            <w:tcBorders>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三封闭</w:t>
            </w:r>
          </w:p>
        </w:tc>
        <w:tc>
          <w:tcPr>
            <w:tcW w:w="694" w:type="pct"/>
            <w:tcBorders>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回收利用</w:t>
            </w:r>
          </w:p>
        </w:tc>
        <w:tc>
          <w:tcPr>
            <w:tcW w:w="1541" w:type="pct"/>
            <w:tcBorders>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绿色标识及第三方检测</w:t>
            </w:r>
          </w:p>
        </w:tc>
      </w:tr>
      <w:tr w:rsidR="007B3DCB">
        <w:tc>
          <w:tcPr>
            <w:tcW w:w="680" w:type="pct"/>
            <w:tcBorders>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东西湖区</w:t>
            </w:r>
          </w:p>
        </w:tc>
        <w:tc>
          <w:tcPr>
            <w:tcW w:w="828" w:type="pct"/>
            <w:tcBorders>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63%</w:t>
            </w:r>
          </w:p>
        </w:tc>
        <w:tc>
          <w:tcPr>
            <w:tcW w:w="694" w:type="pct"/>
            <w:tcBorders>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40%</w:t>
            </w:r>
          </w:p>
        </w:tc>
        <w:tc>
          <w:tcPr>
            <w:tcW w:w="561" w:type="pct"/>
            <w:tcBorders>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75%</w:t>
            </w:r>
          </w:p>
        </w:tc>
        <w:tc>
          <w:tcPr>
            <w:tcW w:w="694" w:type="pct"/>
            <w:tcBorders>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30%</w:t>
            </w:r>
          </w:p>
        </w:tc>
        <w:tc>
          <w:tcPr>
            <w:tcW w:w="1541" w:type="pct"/>
            <w:vMerge w:val="restart"/>
            <w:tcBorders>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21"/>
                <w:szCs w:val="21"/>
                <w:lang w:val="en-US"/>
              </w:rPr>
              <w:t xml:space="preserve">    </w:t>
            </w:r>
            <w:r>
              <w:rPr>
                <w:rFonts w:ascii="仿宋_GB2312" w:eastAsia="仿宋_GB2312" w:hAnsi="仿宋_GB2312" w:cs="仿宋_GB2312" w:hint="eastAsia"/>
                <w:color w:val="000000"/>
                <w:sz w:val="21"/>
                <w:szCs w:val="21"/>
                <w:lang w:val="en-US"/>
              </w:rPr>
              <w:t>全市仅</w:t>
            </w:r>
            <w:r>
              <w:rPr>
                <w:rFonts w:ascii="仿宋_GB2312" w:eastAsia="仿宋_GB2312" w:hAnsi="仿宋_GB2312" w:cs="仿宋_GB2312" w:hint="eastAsia"/>
                <w:color w:val="000000"/>
                <w:sz w:val="21"/>
                <w:szCs w:val="21"/>
                <w:lang w:val="en-US"/>
              </w:rPr>
              <w:t>6</w:t>
            </w:r>
            <w:r>
              <w:rPr>
                <w:rFonts w:ascii="仿宋_GB2312" w:eastAsia="仿宋_GB2312" w:hAnsi="仿宋_GB2312" w:cs="仿宋_GB2312" w:hint="eastAsia"/>
                <w:color w:val="000000"/>
                <w:sz w:val="21"/>
                <w:szCs w:val="21"/>
                <w:lang w:val="en-US"/>
              </w:rPr>
              <w:t>家取得的星级标识，其中三星级</w:t>
            </w:r>
            <w:r>
              <w:rPr>
                <w:rFonts w:ascii="仿宋_GB2312" w:eastAsia="仿宋_GB2312" w:hAnsi="仿宋_GB2312" w:cs="仿宋_GB2312" w:hint="eastAsia"/>
                <w:color w:val="000000"/>
                <w:sz w:val="21"/>
                <w:szCs w:val="21"/>
                <w:lang w:val="en-US"/>
              </w:rPr>
              <w:t>3</w:t>
            </w:r>
            <w:r>
              <w:rPr>
                <w:rFonts w:ascii="仿宋_GB2312" w:eastAsia="仿宋_GB2312" w:hAnsi="仿宋_GB2312" w:cs="仿宋_GB2312" w:hint="eastAsia"/>
                <w:color w:val="000000"/>
                <w:sz w:val="21"/>
                <w:szCs w:val="21"/>
                <w:lang w:val="en-US"/>
              </w:rPr>
              <w:t>家，</w:t>
            </w:r>
            <w:r>
              <w:rPr>
                <w:rFonts w:ascii="仿宋_GB2312" w:eastAsia="仿宋_GB2312" w:hAnsi="仿宋_GB2312" w:cs="仿宋_GB2312" w:hint="eastAsia"/>
                <w:color w:val="000000"/>
                <w:sz w:val="21"/>
                <w:szCs w:val="21"/>
                <w:lang w:val="en-US"/>
              </w:rPr>
              <w:t>2</w:t>
            </w:r>
            <w:r>
              <w:rPr>
                <w:rFonts w:ascii="仿宋_GB2312" w:eastAsia="仿宋_GB2312" w:hAnsi="仿宋_GB2312" w:cs="仿宋_GB2312" w:hint="eastAsia"/>
                <w:color w:val="000000"/>
                <w:sz w:val="21"/>
                <w:szCs w:val="21"/>
                <w:lang w:val="en-US"/>
              </w:rPr>
              <w:t>星级</w:t>
            </w:r>
            <w:r>
              <w:rPr>
                <w:rFonts w:ascii="仿宋_GB2312" w:eastAsia="仿宋_GB2312" w:hAnsi="仿宋_GB2312" w:cs="仿宋_GB2312" w:hint="eastAsia"/>
                <w:color w:val="000000"/>
                <w:sz w:val="21"/>
                <w:szCs w:val="21"/>
                <w:lang w:val="en-US"/>
              </w:rPr>
              <w:t>3</w:t>
            </w:r>
            <w:r>
              <w:rPr>
                <w:rFonts w:ascii="仿宋_GB2312" w:eastAsia="仿宋_GB2312" w:hAnsi="仿宋_GB2312" w:cs="仿宋_GB2312" w:hint="eastAsia"/>
                <w:color w:val="000000"/>
                <w:sz w:val="21"/>
                <w:szCs w:val="21"/>
                <w:lang w:val="en-US"/>
              </w:rPr>
              <w:t>家，大部分企业未对厂界环境噪声和厂界生产性粉尘的排放进行监测；部分有环境监测报告的企业，厂界生产性粉尘</w:t>
            </w:r>
            <w:r>
              <w:rPr>
                <w:rFonts w:ascii="仿宋_GB2312" w:eastAsia="仿宋_GB2312" w:hAnsi="仿宋_GB2312" w:cs="仿宋_GB2312" w:hint="eastAsia"/>
                <w:color w:val="000000"/>
                <w:sz w:val="21"/>
                <w:szCs w:val="21"/>
                <w:lang w:val="en-US"/>
              </w:rPr>
              <w:lastRenderedPageBreak/>
              <w:t>监测项目只有总悬浮颗粒物一个指标，缺少</w:t>
            </w:r>
            <w:r>
              <w:rPr>
                <w:rFonts w:ascii="仿宋_GB2312" w:eastAsia="仿宋_GB2312" w:hAnsi="仿宋_GB2312" w:cs="仿宋_GB2312" w:hint="eastAsia"/>
                <w:color w:val="000000"/>
                <w:sz w:val="21"/>
                <w:szCs w:val="21"/>
                <w:lang w:val="en-US"/>
              </w:rPr>
              <w:t>PM10</w:t>
            </w:r>
            <w:r>
              <w:rPr>
                <w:rFonts w:ascii="仿宋_GB2312" w:eastAsia="仿宋_GB2312" w:hAnsi="仿宋_GB2312" w:cs="仿宋_GB2312" w:hint="eastAsia"/>
                <w:color w:val="000000"/>
                <w:sz w:val="21"/>
                <w:szCs w:val="21"/>
                <w:lang w:val="en-US"/>
              </w:rPr>
              <w:t>和</w:t>
            </w:r>
            <w:r>
              <w:rPr>
                <w:rFonts w:ascii="仿宋_GB2312" w:eastAsia="仿宋_GB2312" w:hAnsi="仿宋_GB2312" w:cs="仿宋_GB2312" w:hint="eastAsia"/>
                <w:color w:val="000000"/>
                <w:sz w:val="21"/>
                <w:szCs w:val="21"/>
                <w:lang w:val="en-US"/>
              </w:rPr>
              <w:t>PM2.5</w:t>
            </w:r>
            <w:proofErr w:type="gramStart"/>
            <w:r>
              <w:rPr>
                <w:rFonts w:ascii="仿宋_GB2312" w:eastAsia="仿宋_GB2312" w:hAnsi="仿宋_GB2312" w:cs="仿宋_GB2312" w:hint="eastAsia"/>
                <w:color w:val="000000"/>
                <w:sz w:val="21"/>
                <w:szCs w:val="21"/>
                <w:lang w:val="en-US"/>
              </w:rPr>
              <w:t>两个</w:t>
            </w:r>
            <w:proofErr w:type="gramEnd"/>
            <w:r>
              <w:rPr>
                <w:rFonts w:ascii="仿宋_GB2312" w:eastAsia="仿宋_GB2312" w:hAnsi="仿宋_GB2312" w:cs="仿宋_GB2312" w:hint="eastAsia"/>
                <w:color w:val="000000"/>
                <w:sz w:val="21"/>
                <w:szCs w:val="21"/>
                <w:lang w:val="en-US"/>
              </w:rPr>
              <w:t>指标，不满足</w:t>
            </w:r>
            <w:r>
              <w:rPr>
                <w:rFonts w:ascii="仿宋_GB2312" w:eastAsia="仿宋_GB2312" w:hAnsi="仿宋_GB2312" w:cs="仿宋_GB2312" w:hint="eastAsia"/>
                <w:color w:val="000000"/>
                <w:sz w:val="21"/>
                <w:szCs w:val="21"/>
                <w:lang w:val="en-US"/>
              </w:rPr>
              <w:t>JGJT 328</w:t>
            </w:r>
            <w:r>
              <w:rPr>
                <w:rFonts w:ascii="仿宋_GB2312" w:eastAsia="仿宋_GB2312" w:hAnsi="仿宋_GB2312" w:cs="仿宋_GB2312" w:hint="eastAsia"/>
                <w:color w:val="000000"/>
                <w:sz w:val="21"/>
                <w:szCs w:val="21"/>
                <w:lang w:val="en-US"/>
              </w:rPr>
              <w:t>检测要求。</w:t>
            </w:r>
          </w:p>
        </w:tc>
      </w:tr>
      <w:tr w:rsidR="007B3DCB">
        <w:tc>
          <w:tcPr>
            <w:tcW w:w="680"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proofErr w:type="gramStart"/>
            <w:r>
              <w:rPr>
                <w:rFonts w:ascii="仿宋_GB2312" w:eastAsia="仿宋_GB2312" w:hAnsi="仿宋_GB2312" w:cs="仿宋_GB2312" w:hint="eastAsia"/>
                <w:color w:val="000000"/>
                <w:sz w:val="18"/>
                <w:szCs w:val="18"/>
                <w:lang w:val="en-US"/>
              </w:rPr>
              <w:t>沌口区</w:t>
            </w:r>
            <w:proofErr w:type="gramEnd"/>
          </w:p>
        </w:tc>
        <w:tc>
          <w:tcPr>
            <w:tcW w:w="828"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55%</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40%</w:t>
            </w:r>
          </w:p>
        </w:tc>
        <w:tc>
          <w:tcPr>
            <w:tcW w:w="561"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80%</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65%</w:t>
            </w:r>
          </w:p>
        </w:tc>
        <w:tc>
          <w:tcPr>
            <w:tcW w:w="1541" w:type="pct"/>
            <w:vMerge/>
            <w:tcBorders>
              <w:tl2br w:val="nil"/>
              <w:tr2bl w:val="nil"/>
            </w:tcBorders>
            <w:vAlign w:val="center"/>
          </w:tcPr>
          <w:p w:rsidR="007B3DCB" w:rsidRDefault="007B3DCB">
            <w:pPr>
              <w:pStyle w:val="2"/>
              <w:spacing w:line="480" w:lineRule="auto"/>
              <w:ind w:firstLineChars="0" w:firstLine="0"/>
              <w:jc w:val="center"/>
              <w:rPr>
                <w:rFonts w:ascii="仿宋_GB2312" w:eastAsia="仿宋_GB2312" w:hAnsi="仿宋_GB2312" w:cs="仿宋_GB2312"/>
                <w:color w:val="000000"/>
                <w:sz w:val="18"/>
                <w:szCs w:val="18"/>
                <w:lang w:val="en-US"/>
              </w:rPr>
            </w:pPr>
          </w:p>
        </w:tc>
      </w:tr>
      <w:tr w:rsidR="007B3DCB">
        <w:tc>
          <w:tcPr>
            <w:tcW w:w="680"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高新区</w:t>
            </w:r>
          </w:p>
        </w:tc>
        <w:tc>
          <w:tcPr>
            <w:tcW w:w="828"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65%</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55%</w:t>
            </w:r>
          </w:p>
        </w:tc>
        <w:tc>
          <w:tcPr>
            <w:tcW w:w="561"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85%</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45%</w:t>
            </w:r>
          </w:p>
        </w:tc>
        <w:tc>
          <w:tcPr>
            <w:tcW w:w="1541" w:type="pct"/>
            <w:vMerge/>
            <w:tcBorders>
              <w:tl2br w:val="nil"/>
              <w:tr2bl w:val="nil"/>
            </w:tcBorders>
            <w:vAlign w:val="center"/>
          </w:tcPr>
          <w:p w:rsidR="007B3DCB" w:rsidRDefault="007B3DCB">
            <w:pPr>
              <w:pStyle w:val="2"/>
              <w:spacing w:line="480" w:lineRule="auto"/>
              <w:ind w:firstLineChars="0" w:firstLine="0"/>
              <w:jc w:val="center"/>
              <w:rPr>
                <w:rFonts w:ascii="仿宋_GB2312" w:eastAsia="仿宋_GB2312" w:hAnsi="仿宋_GB2312" w:cs="仿宋_GB2312"/>
                <w:color w:val="000000"/>
                <w:sz w:val="18"/>
                <w:szCs w:val="18"/>
                <w:lang w:val="en-US"/>
              </w:rPr>
            </w:pPr>
          </w:p>
        </w:tc>
      </w:tr>
      <w:tr w:rsidR="007B3DCB">
        <w:tc>
          <w:tcPr>
            <w:tcW w:w="680"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汉南区</w:t>
            </w:r>
          </w:p>
        </w:tc>
        <w:tc>
          <w:tcPr>
            <w:tcW w:w="828"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75%</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50%</w:t>
            </w:r>
          </w:p>
        </w:tc>
        <w:tc>
          <w:tcPr>
            <w:tcW w:w="561"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65%</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35%</w:t>
            </w:r>
          </w:p>
        </w:tc>
        <w:tc>
          <w:tcPr>
            <w:tcW w:w="1541" w:type="pct"/>
            <w:vMerge/>
            <w:tcBorders>
              <w:tl2br w:val="nil"/>
              <w:tr2bl w:val="nil"/>
            </w:tcBorders>
            <w:vAlign w:val="center"/>
          </w:tcPr>
          <w:p w:rsidR="007B3DCB" w:rsidRDefault="007B3DCB">
            <w:pPr>
              <w:pStyle w:val="2"/>
              <w:spacing w:line="480" w:lineRule="auto"/>
              <w:ind w:firstLineChars="0" w:firstLine="0"/>
              <w:jc w:val="center"/>
              <w:rPr>
                <w:rFonts w:ascii="仿宋_GB2312" w:eastAsia="仿宋_GB2312" w:hAnsi="仿宋_GB2312" w:cs="仿宋_GB2312"/>
                <w:color w:val="000000"/>
                <w:sz w:val="18"/>
                <w:szCs w:val="18"/>
                <w:lang w:val="en-US"/>
              </w:rPr>
            </w:pPr>
          </w:p>
        </w:tc>
      </w:tr>
      <w:tr w:rsidR="007B3DCB">
        <w:tc>
          <w:tcPr>
            <w:tcW w:w="680"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汉阳区</w:t>
            </w:r>
          </w:p>
        </w:tc>
        <w:tc>
          <w:tcPr>
            <w:tcW w:w="828"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50%</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80%</w:t>
            </w:r>
          </w:p>
        </w:tc>
        <w:tc>
          <w:tcPr>
            <w:tcW w:w="561"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85%</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70%</w:t>
            </w:r>
          </w:p>
        </w:tc>
        <w:tc>
          <w:tcPr>
            <w:tcW w:w="1541" w:type="pct"/>
            <w:vMerge/>
            <w:tcBorders>
              <w:tl2br w:val="nil"/>
              <w:tr2bl w:val="nil"/>
            </w:tcBorders>
            <w:vAlign w:val="center"/>
          </w:tcPr>
          <w:p w:rsidR="007B3DCB" w:rsidRDefault="007B3DCB">
            <w:pPr>
              <w:pStyle w:val="2"/>
              <w:spacing w:line="480" w:lineRule="auto"/>
              <w:ind w:firstLineChars="0" w:firstLine="0"/>
              <w:jc w:val="center"/>
              <w:rPr>
                <w:rFonts w:ascii="仿宋_GB2312" w:eastAsia="仿宋_GB2312" w:hAnsi="仿宋_GB2312" w:cs="仿宋_GB2312"/>
                <w:color w:val="000000"/>
                <w:sz w:val="18"/>
                <w:szCs w:val="18"/>
                <w:lang w:val="en-US"/>
              </w:rPr>
            </w:pPr>
          </w:p>
        </w:tc>
      </w:tr>
      <w:tr w:rsidR="007B3DCB">
        <w:tc>
          <w:tcPr>
            <w:tcW w:w="680"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洪山区</w:t>
            </w:r>
          </w:p>
        </w:tc>
        <w:tc>
          <w:tcPr>
            <w:tcW w:w="828"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70%</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40%</w:t>
            </w:r>
          </w:p>
        </w:tc>
        <w:tc>
          <w:tcPr>
            <w:tcW w:w="561"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80%</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35%</w:t>
            </w:r>
          </w:p>
        </w:tc>
        <w:tc>
          <w:tcPr>
            <w:tcW w:w="1541" w:type="pct"/>
            <w:vMerge/>
            <w:tcBorders>
              <w:tl2br w:val="nil"/>
              <w:tr2bl w:val="nil"/>
            </w:tcBorders>
            <w:vAlign w:val="center"/>
          </w:tcPr>
          <w:p w:rsidR="007B3DCB" w:rsidRDefault="007B3DCB">
            <w:pPr>
              <w:pStyle w:val="2"/>
              <w:spacing w:line="480" w:lineRule="auto"/>
              <w:ind w:firstLineChars="0" w:firstLine="0"/>
              <w:jc w:val="center"/>
              <w:rPr>
                <w:rFonts w:ascii="仿宋_GB2312" w:eastAsia="仿宋_GB2312" w:hAnsi="仿宋_GB2312" w:cs="仿宋_GB2312"/>
                <w:color w:val="000000"/>
                <w:sz w:val="18"/>
                <w:szCs w:val="18"/>
                <w:lang w:val="en-US"/>
              </w:rPr>
            </w:pPr>
          </w:p>
        </w:tc>
      </w:tr>
      <w:tr w:rsidR="007B3DCB">
        <w:tc>
          <w:tcPr>
            <w:tcW w:w="680"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黄陂区</w:t>
            </w:r>
          </w:p>
        </w:tc>
        <w:tc>
          <w:tcPr>
            <w:tcW w:w="828"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50%</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40%</w:t>
            </w:r>
          </w:p>
        </w:tc>
        <w:tc>
          <w:tcPr>
            <w:tcW w:w="561"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83%</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50%</w:t>
            </w:r>
          </w:p>
        </w:tc>
        <w:tc>
          <w:tcPr>
            <w:tcW w:w="1541" w:type="pct"/>
            <w:vMerge/>
            <w:tcBorders>
              <w:tl2br w:val="nil"/>
              <w:tr2bl w:val="nil"/>
            </w:tcBorders>
            <w:vAlign w:val="center"/>
          </w:tcPr>
          <w:p w:rsidR="007B3DCB" w:rsidRDefault="007B3DCB">
            <w:pPr>
              <w:pStyle w:val="2"/>
              <w:spacing w:line="480" w:lineRule="auto"/>
              <w:ind w:firstLineChars="0" w:firstLine="0"/>
              <w:jc w:val="center"/>
              <w:rPr>
                <w:rFonts w:ascii="仿宋_GB2312" w:eastAsia="仿宋_GB2312" w:hAnsi="仿宋_GB2312" w:cs="仿宋_GB2312"/>
                <w:color w:val="000000"/>
                <w:sz w:val="18"/>
                <w:szCs w:val="18"/>
                <w:lang w:val="en-US"/>
              </w:rPr>
            </w:pPr>
          </w:p>
        </w:tc>
      </w:tr>
      <w:tr w:rsidR="007B3DCB">
        <w:tc>
          <w:tcPr>
            <w:tcW w:w="680"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lastRenderedPageBreak/>
              <w:t>江岸区</w:t>
            </w:r>
          </w:p>
        </w:tc>
        <w:tc>
          <w:tcPr>
            <w:tcW w:w="828"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40%</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45%</w:t>
            </w:r>
          </w:p>
        </w:tc>
        <w:tc>
          <w:tcPr>
            <w:tcW w:w="561"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50%</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40%</w:t>
            </w:r>
          </w:p>
        </w:tc>
        <w:tc>
          <w:tcPr>
            <w:tcW w:w="1541" w:type="pct"/>
            <w:vMerge/>
            <w:tcBorders>
              <w:tl2br w:val="nil"/>
              <w:tr2bl w:val="nil"/>
            </w:tcBorders>
            <w:vAlign w:val="center"/>
          </w:tcPr>
          <w:p w:rsidR="007B3DCB" w:rsidRDefault="007B3DCB">
            <w:pPr>
              <w:pStyle w:val="2"/>
              <w:spacing w:line="480" w:lineRule="auto"/>
              <w:ind w:firstLineChars="0" w:firstLine="0"/>
              <w:jc w:val="center"/>
              <w:rPr>
                <w:rFonts w:ascii="仿宋_GB2312" w:eastAsia="仿宋_GB2312" w:hAnsi="仿宋_GB2312" w:cs="仿宋_GB2312"/>
                <w:color w:val="000000"/>
                <w:sz w:val="18"/>
                <w:szCs w:val="18"/>
                <w:lang w:val="en-US"/>
              </w:rPr>
            </w:pPr>
          </w:p>
        </w:tc>
      </w:tr>
      <w:tr w:rsidR="007B3DCB">
        <w:tc>
          <w:tcPr>
            <w:tcW w:w="680"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lastRenderedPageBreak/>
              <w:t>江夏区</w:t>
            </w:r>
          </w:p>
        </w:tc>
        <w:tc>
          <w:tcPr>
            <w:tcW w:w="828"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35%</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55%</w:t>
            </w:r>
          </w:p>
        </w:tc>
        <w:tc>
          <w:tcPr>
            <w:tcW w:w="561"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80%</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1541" w:type="pct"/>
            <w:vMerge/>
            <w:tcBorders>
              <w:tl2br w:val="nil"/>
              <w:tr2bl w:val="nil"/>
            </w:tcBorders>
            <w:vAlign w:val="center"/>
          </w:tcPr>
          <w:p w:rsidR="007B3DCB" w:rsidRDefault="007B3DCB">
            <w:pPr>
              <w:pStyle w:val="2"/>
              <w:spacing w:line="480" w:lineRule="auto"/>
              <w:ind w:firstLineChars="0" w:firstLine="0"/>
              <w:jc w:val="center"/>
              <w:rPr>
                <w:rFonts w:ascii="仿宋_GB2312" w:eastAsia="仿宋_GB2312" w:hAnsi="仿宋_GB2312" w:cs="仿宋_GB2312"/>
                <w:color w:val="000000"/>
                <w:sz w:val="18"/>
                <w:szCs w:val="18"/>
                <w:lang w:val="en-US"/>
              </w:rPr>
            </w:pPr>
          </w:p>
        </w:tc>
      </w:tr>
      <w:tr w:rsidR="007B3DCB">
        <w:tc>
          <w:tcPr>
            <w:tcW w:w="680"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青山区</w:t>
            </w:r>
          </w:p>
        </w:tc>
        <w:tc>
          <w:tcPr>
            <w:tcW w:w="828"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38%</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63%</w:t>
            </w:r>
          </w:p>
        </w:tc>
        <w:tc>
          <w:tcPr>
            <w:tcW w:w="561"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65%</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75%</w:t>
            </w:r>
          </w:p>
        </w:tc>
        <w:tc>
          <w:tcPr>
            <w:tcW w:w="1541" w:type="pct"/>
            <w:vMerge/>
            <w:tcBorders>
              <w:tl2br w:val="nil"/>
              <w:tr2bl w:val="nil"/>
            </w:tcBorders>
            <w:vAlign w:val="center"/>
          </w:tcPr>
          <w:p w:rsidR="007B3DCB" w:rsidRDefault="007B3DCB">
            <w:pPr>
              <w:pStyle w:val="2"/>
              <w:spacing w:line="480" w:lineRule="auto"/>
              <w:ind w:firstLineChars="0" w:firstLine="0"/>
              <w:jc w:val="center"/>
              <w:rPr>
                <w:rFonts w:ascii="仿宋_GB2312" w:eastAsia="仿宋_GB2312" w:hAnsi="仿宋_GB2312" w:cs="仿宋_GB2312"/>
                <w:color w:val="000000"/>
                <w:sz w:val="18"/>
                <w:szCs w:val="18"/>
                <w:lang w:val="en-US"/>
              </w:rPr>
            </w:pPr>
          </w:p>
        </w:tc>
      </w:tr>
      <w:tr w:rsidR="007B3DCB">
        <w:tc>
          <w:tcPr>
            <w:tcW w:w="680"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新洲区</w:t>
            </w:r>
          </w:p>
        </w:tc>
        <w:tc>
          <w:tcPr>
            <w:tcW w:w="828"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50%</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20%</w:t>
            </w:r>
          </w:p>
        </w:tc>
        <w:tc>
          <w:tcPr>
            <w:tcW w:w="561"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70%</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75%</w:t>
            </w:r>
          </w:p>
        </w:tc>
        <w:tc>
          <w:tcPr>
            <w:tcW w:w="1541" w:type="pct"/>
            <w:vMerge/>
            <w:tcBorders>
              <w:tl2br w:val="nil"/>
              <w:tr2bl w:val="nil"/>
            </w:tcBorders>
            <w:vAlign w:val="center"/>
          </w:tcPr>
          <w:p w:rsidR="007B3DCB" w:rsidRDefault="007B3DCB">
            <w:pPr>
              <w:pStyle w:val="2"/>
              <w:spacing w:line="480" w:lineRule="auto"/>
              <w:ind w:firstLineChars="0" w:firstLine="0"/>
              <w:jc w:val="center"/>
              <w:rPr>
                <w:rFonts w:ascii="仿宋_GB2312" w:eastAsia="仿宋_GB2312" w:hAnsi="仿宋_GB2312" w:cs="仿宋_GB2312"/>
                <w:color w:val="000000"/>
                <w:sz w:val="18"/>
                <w:szCs w:val="18"/>
                <w:lang w:val="en-US"/>
              </w:rPr>
            </w:pPr>
          </w:p>
        </w:tc>
      </w:tr>
      <w:tr w:rsidR="007B3DCB">
        <w:tc>
          <w:tcPr>
            <w:tcW w:w="680"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风景区</w:t>
            </w:r>
          </w:p>
        </w:tc>
        <w:tc>
          <w:tcPr>
            <w:tcW w:w="828"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65%</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50%</w:t>
            </w:r>
          </w:p>
        </w:tc>
        <w:tc>
          <w:tcPr>
            <w:tcW w:w="561"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80%</w:t>
            </w:r>
          </w:p>
        </w:tc>
        <w:tc>
          <w:tcPr>
            <w:tcW w:w="694" w:type="pct"/>
            <w:tcBorders>
              <w:top w:val="nil"/>
              <w:bottom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50%</w:t>
            </w:r>
          </w:p>
        </w:tc>
        <w:tc>
          <w:tcPr>
            <w:tcW w:w="1541" w:type="pct"/>
            <w:vMerge/>
            <w:tcBorders>
              <w:tl2br w:val="nil"/>
              <w:tr2bl w:val="nil"/>
            </w:tcBorders>
            <w:vAlign w:val="center"/>
          </w:tcPr>
          <w:p w:rsidR="007B3DCB" w:rsidRDefault="007B3DCB">
            <w:pPr>
              <w:pStyle w:val="2"/>
              <w:spacing w:line="480" w:lineRule="auto"/>
              <w:ind w:firstLineChars="0" w:firstLine="0"/>
              <w:jc w:val="center"/>
              <w:rPr>
                <w:rFonts w:ascii="仿宋_GB2312" w:eastAsia="仿宋_GB2312" w:hAnsi="仿宋_GB2312" w:cs="仿宋_GB2312"/>
                <w:color w:val="000000"/>
                <w:sz w:val="18"/>
                <w:szCs w:val="18"/>
                <w:lang w:val="en-US"/>
              </w:rPr>
            </w:pPr>
          </w:p>
        </w:tc>
      </w:tr>
      <w:tr w:rsidR="007B3DCB">
        <w:tc>
          <w:tcPr>
            <w:tcW w:w="680" w:type="pct"/>
            <w:tcBorders>
              <w:top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proofErr w:type="gramStart"/>
            <w:r>
              <w:rPr>
                <w:rFonts w:ascii="仿宋_GB2312" w:eastAsia="仿宋_GB2312" w:hAnsi="仿宋_GB2312" w:cs="仿宋_GB2312" w:hint="eastAsia"/>
                <w:color w:val="000000"/>
                <w:sz w:val="18"/>
                <w:szCs w:val="18"/>
                <w:lang w:val="en-US"/>
              </w:rPr>
              <w:t>蔡甸</w:t>
            </w:r>
            <w:proofErr w:type="gramEnd"/>
            <w:r>
              <w:rPr>
                <w:rFonts w:ascii="仿宋_GB2312" w:eastAsia="仿宋_GB2312" w:hAnsi="仿宋_GB2312" w:cs="仿宋_GB2312" w:hint="eastAsia"/>
                <w:color w:val="000000"/>
                <w:sz w:val="18"/>
                <w:szCs w:val="18"/>
                <w:lang w:val="en-US"/>
              </w:rPr>
              <w:t>区</w:t>
            </w:r>
          </w:p>
        </w:tc>
        <w:tc>
          <w:tcPr>
            <w:tcW w:w="828" w:type="pct"/>
            <w:tcBorders>
              <w:top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45%</w:t>
            </w:r>
          </w:p>
        </w:tc>
        <w:tc>
          <w:tcPr>
            <w:tcW w:w="694" w:type="pct"/>
            <w:tcBorders>
              <w:top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50%</w:t>
            </w:r>
          </w:p>
        </w:tc>
        <w:tc>
          <w:tcPr>
            <w:tcW w:w="561" w:type="pct"/>
            <w:tcBorders>
              <w:top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76%</w:t>
            </w:r>
          </w:p>
        </w:tc>
        <w:tc>
          <w:tcPr>
            <w:tcW w:w="694" w:type="pct"/>
            <w:tcBorders>
              <w:top w:val="nil"/>
              <w:tl2br w:val="nil"/>
              <w:tr2bl w:val="nil"/>
            </w:tcBorders>
            <w:vAlign w:val="center"/>
          </w:tcPr>
          <w:p w:rsidR="007B3DCB" w:rsidRDefault="008A7EE0">
            <w:pPr>
              <w:pStyle w:val="2"/>
              <w:spacing w:line="480" w:lineRule="auto"/>
              <w:ind w:firstLineChars="0" w:firstLine="0"/>
              <w:jc w:val="center"/>
              <w:rPr>
                <w:rFonts w:ascii="仿宋_GB2312" w:eastAsia="仿宋_GB2312" w:hAnsi="仿宋_GB2312" w:cs="仿宋_GB2312"/>
                <w:color w:val="000000"/>
                <w:sz w:val="18"/>
                <w:szCs w:val="18"/>
                <w:lang w:val="en-US"/>
              </w:rPr>
            </w:pPr>
            <w:r>
              <w:rPr>
                <w:rFonts w:ascii="仿宋_GB2312" w:eastAsia="仿宋_GB2312" w:hAnsi="仿宋_GB2312" w:cs="仿宋_GB2312" w:hint="eastAsia"/>
                <w:color w:val="000000"/>
                <w:sz w:val="18"/>
                <w:szCs w:val="18"/>
                <w:lang w:val="en-US"/>
              </w:rPr>
              <w:t>60%</w:t>
            </w:r>
          </w:p>
        </w:tc>
        <w:tc>
          <w:tcPr>
            <w:tcW w:w="1541" w:type="pct"/>
            <w:vMerge/>
            <w:tcBorders>
              <w:tl2br w:val="nil"/>
              <w:tr2bl w:val="nil"/>
            </w:tcBorders>
            <w:vAlign w:val="center"/>
          </w:tcPr>
          <w:p w:rsidR="007B3DCB" w:rsidRDefault="007B3DCB">
            <w:pPr>
              <w:pStyle w:val="2"/>
              <w:spacing w:line="480" w:lineRule="auto"/>
              <w:ind w:firstLineChars="0" w:firstLine="0"/>
              <w:jc w:val="center"/>
              <w:rPr>
                <w:rFonts w:ascii="仿宋_GB2312" w:eastAsia="仿宋_GB2312" w:hAnsi="仿宋_GB2312" w:cs="仿宋_GB2312"/>
                <w:color w:val="000000"/>
                <w:sz w:val="18"/>
                <w:szCs w:val="18"/>
                <w:lang w:val="en-US"/>
              </w:rPr>
            </w:pPr>
          </w:p>
        </w:tc>
      </w:tr>
    </w:tbl>
    <w:p w:rsidR="007B3DCB" w:rsidRDefault="008A7EE0">
      <w:pPr>
        <w:pStyle w:val="2"/>
        <w:spacing w:line="480" w:lineRule="auto"/>
        <w:ind w:firstLine="420"/>
        <w:rPr>
          <w:rFonts w:ascii="仿宋_GB2312" w:eastAsia="仿宋_GB2312" w:hAnsi="仿宋_GB2312" w:cs="仿宋_GB2312"/>
        </w:rPr>
      </w:pPr>
      <w:r>
        <w:rPr>
          <w:rFonts w:ascii="仿宋_GB2312" w:eastAsia="仿宋_GB2312" w:hAnsi="仿宋_GB2312" w:cs="仿宋_GB2312" w:hint="eastAsia"/>
          <w:color w:val="000000"/>
          <w:sz w:val="21"/>
          <w:szCs w:val="21"/>
          <w:lang w:val="en-US"/>
        </w:rPr>
        <w:t>说明：</w:t>
      </w:r>
      <w:r>
        <w:rPr>
          <w:rFonts w:ascii="仿宋_GB2312" w:eastAsia="仿宋_GB2312" w:hAnsi="仿宋_GB2312" w:cs="仿宋_GB2312" w:hint="eastAsia"/>
          <w:color w:val="000000"/>
          <w:sz w:val="21"/>
          <w:szCs w:val="21"/>
          <w:lang w:val="en-US"/>
        </w:rPr>
        <w:t>1</w:t>
      </w:r>
      <w:r>
        <w:rPr>
          <w:rFonts w:ascii="仿宋_GB2312" w:eastAsia="仿宋_GB2312" w:hAnsi="仿宋_GB2312" w:cs="仿宋_GB2312" w:hint="eastAsia"/>
          <w:color w:val="000000"/>
          <w:sz w:val="21"/>
          <w:szCs w:val="21"/>
          <w:lang w:val="en-US"/>
        </w:rPr>
        <w:t>、本表相关内容和指标通过归纳调查表</w:t>
      </w:r>
      <w:r>
        <w:rPr>
          <w:rFonts w:ascii="仿宋_GB2312" w:eastAsia="仿宋_GB2312" w:hAnsi="仿宋_GB2312" w:cs="仿宋_GB2312" w:hint="eastAsia"/>
          <w:color w:val="000000"/>
          <w:sz w:val="21"/>
          <w:szCs w:val="21"/>
          <w:lang w:val="en-US"/>
        </w:rPr>
        <w:t>1</w:t>
      </w:r>
      <w:r>
        <w:rPr>
          <w:rFonts w:ascii="仿宋_GB2312" w:eastAsia="仿宋_GB2312" w:hAnsi="仿宋_GB2312" w:cs="仿宋_GB2312" w:hint="eastAsia"/>
          <w:color w:val="000000"/>
          <w:sz w:val="21"/>
          <w:szCs w:val="21"/>
          <w:lang w:val="en-US"/>
        </w:rPr>
        <w:t>和调查表</w:t>
      </w:r>
      <w:r>
        <w:rPr>
          <w:rFonts w:ascii="仿宋_GB2312" w:eastAsia="仿宋_GB2312" w:hAnsi="仿宋_GB2312" w:cs="仿宋_GB2312" w:hint="eastAsia"/>
          <w:color w:val="000000"/>
          <w:sz w:val="21"/>
          <w:szCs w:val="21"/>
          <w:lang w:val="en-US"/>
        </w:rPr>
        <w:t>2</w:t>
      </w:r>
      <w:r>
        <w:rPr>
          <w:rFonts w:ascii="仿宋_GB2312" w:eastAsia="仿宋_GB2312" w:hAnsi="仿宋_GB2312" w:cs="仿宋_GB2312" w:hint="eastAsia"/>
          <w:color w:val="000000"/>
          <w:sz w:val="21"/>
          <w:szCs w:val="21"/>
          <w:lang w:val="en-US"/>
        </w:rPr>
        <w:t>相关内容所得；</w:t>
      </w:r>
      <w:r>
        <w:rPr>
          <w:rFonts w:ascii="仿宋_GB2312" w:eastAsia="仿宋_GB2312" w:hAnsi="仿宋_GB2312" w:cs="仿宋_GB2312" w:hint="eastAsia"/>
          <w:color w:val="000000"/>
          <w:sz w:val="21"/>
          <w:szCs w:val="21"/>
          <w:lang w:val="en-US"/>
        </w:rPr>
        <w:t>2</w:t>
      </w:r>
      <w:r>
        <w:rPr>
          <w:rFonts w:ascii="仿宋_GB2312" w:eastAsia="仿宋_GB2312" w:hAnsi="仿宋_GB2312" w:cs="仿宋_GB2312" w:hint="eastAsia"/>
          <w:color w:val="000000"/>
          <w:sz w:val="21"/>
          <w:szCs w:val="21"/>
          <w:lang w:val="en-US"/>
        </w:rPr>
        <w:t>、厂区绿化主要考核厂区整体绿化面积达</w:t>
      </w:r>
      <w:r>
        <w:rPr>
          <w:rFonts w:ascii="仿宋_GB2312" w:eastAsia="仿宋_GB2312" w:hAnsi="仿宋_GB2312" w:cs="仿宋_GB2312" w:hint="eastAsia"/>
          <w:color w:val="000000"/>
          <w:sz w:val="21"/>
          <w:szCs w:val="21"/>
          <w:lang w:val="en-US"/>
        </w:rPr>
        <w:t>10%</w:t>
      </w:r>
      <w:r>
        <w:rPr>
          <w:rFonts w:ascii="仿宋_GB2312" w:eastAsia="仿宋_GB2312" w:hAnsi="仿宋_GB2312" w:cs="仿宋_GB2312" w:hint="eastAsia"/>
          <w:color w:val="000000"/>
          <w:sz w:val="21"/>
          <w:szCs w:val="21"/>
          <w:lang w:val="en-US"/>
        </w:rPr>
        <w:t>，雨污分流，车辆冲洗等；</w:t>
      </w:r>
      <w:r>
        <w:rPr>
          <w:rFonts w:ascii="仿宋_GB2312" w:eastAsia="仿宋_GB2312" w:hAnsi="仿宋_GB2312" w:cs="仿宋_GB2312" w:hint="eastAsia"/>
          <w:color w:val="000000"/>
          <w:sz w:val="21"/>
          <w:szCs w:val="21"/>
          <w:lang w:val="en-US"/>
        </w:rPr>
        <w:t>3</w:t>
      </w:r>
      <w:r>
        <w:rPr>
          <w:rFonts w:ascii="仿宋_GB2312" w:eastAsia="仿宋_GB2312" w:hAnsi="仿宋_GB2312" w:cs="仿宋_GB2312" w:hint="eastAsia"/>
          <w:color w:val="000000"/>
          <w:sz w:val="21"/>
          <w:szCs w:val="21"/>
          <w:lang w:val="en-US"/>
        </w:rPr>
        <w:t>、</w:t>
      </w:r>
      <w:proofErr w:type="gramStart"/>
      <w:r>
        <w:rPr>
          <w:rFonts w:ascii="仿宋_GB2312" w:eastAsia="仿宋_GB2312" w:hAnsi="仿宋_GB2312" w:cs="仿宋_GB2312" w:hint="eastAsia"/>
          <w:color w:val="000000"/>
          <w:sz w:val="21"/>
          <w:szCs w:val="21"/>
          <w:lang w:val="en-US"/>
        </w:rPr>
        <w:t>除尘指</w:t>
      </w:r>
      <w:proofErr w:type="gramEnd"/>
      <w:r>
        <w:rPr>
          <w:rFonts w:ascii="仿宋_GB2312" w:eastAsia="仿宋_GB2312" w:hAnsi="仿宋_GB2312" w:cs="仿宋_GB2312" w:hint="eastAsia"/>
          <w:color w:val="000000"/>
          <w:sz w:val="21"/>
          <w:szCs w:val="21"/>
          <w:lang w:val="en-US"/>
        </w:rPr>
        <w:t>除尘设备和该设备正常运转，包括喷淋系统、</w:t>
      </w:r>
      <w:proofErr w:type="gramStart"/>
      <w:r>
        <w:rPr>
          <w:rFonts w:ascii="仿宋_GB2312" w:eastAsia="仿宋_GB2312" w:hAnsi="仿宋_GB2312" w:cs="仿宋_GB2312" w:hint="eastAsia"/>
          <w:color w:val="000000"/>
          <w:sz w:val="21"/>
          <w:szCs w:val="21"/>
          <w:lang w:val="en-US"/>
        </w:rPr>
        <w:t>搅拌楼</w:t>
      </w:r>
      <w:proofErr w:type="gramEnd"/>
      <w:r>
        <w:rPr>
          <w:rFonts w:ascii="仿宋_GB2312" w:eastAsia="仿宋_GB2312" w:hAnsi="仿宋_GB2312" w:cs="仿宋_GB2312" w:hint="eastAsia"/>
          <w:color w:val="000000"/>
          <w:sz w:val="21"/>
          <w:szCs w:val="21"/>
          <w:lang w:val="en-US"/>
        </w:rPr>
        <w:t>收尘装置；</w:t>
      </w:r>
      <w:r>
        <w:rPr>
          <w:rFonts w:ascii="仿宋_GB2312" w:eastAsia="仿宋_GB2312" w:hAnsi="仿宋_GB2312" w:cs="仿宋_GB2312" w:hint="eastAsia"/>
          <w:color w:val="000000"/>
          <w:sz w:val="21"/>
          <w:szCs w:val="21"/>
          <w:lang w:val="en-US"/>
        </w:rPr>
        <w:t>4</w:t>
      </w:r>
      <w:r>
        <w:rPr>
          <w:rFonts w:ascii="仿宋_GB2312" w:eastAsia="仿宋_GB2312" w:hAnsi="仿宋_GB2312" w:cs="仿宋_GB2312" w:hint="eastAsia"/>
          <w:color w:val="000000"/>
          <w:sz w:val="21"/>
          <w:szCs w:val="21"/>
          <w:lang w:val="en-US"/>
        </w:rPr>
        <w:t>、三封闭指搅拌楼、上料皮带</w:t>
      </w:r>
      <w:proofErr w:type="gramStart"/>
      <w:r>
        <w:rPr>
          <w:rFonts w:ascii="仿宋_GB2312" w:eastAsia="仿宋_GB2312" w:hAnsi="仿宋_GB2312" w:cs="仿宋_GB2312" w:hint="eastAsia"/>
          <w:color w:val="000000"/>
          <w:sz w:val="21"/>
          <w:szCs w:val="21"/>
          <w:lang w:val="en-US"/>
        </w:rPr>
        <w:t>和料仓全部</w:t>
      </w:r>
      <w:proofErr w:type="gramEnd"/>
      <w:r>
        <w:rPr>
          <w:rFonts w:ascii="仿宋_GB2312" w:eastAsia="仿宋_GB2312" w:hAnsi="仿宋_GB2312" w:cs="仿宋_GB2312" w:hint="eastAsia"/>
          <w:color w:val="000000"/>
          <w:sz w:val="21"/>
          <w:szCs w:val="21"/>
          <w:lang w:val="en-US"/>
        </w:rPr>
        <w:t>封闭；</w:t>
      </w:r>
      <w:r>
        <w:rPr>
          <w:rFonts w:ascii="仿宋_GB2312" w:eastAsia="仿宋_GB2312" w:hAnsi="仿宋_GB2312" w:cs="仿宋_GB2312" w:hint="eastAsia"/>
          <w:color w:val="000000"/>
          <w:sz w:val="21"/>
          <w:szCs w:val="21"/>
          <w:lang w:val="en-US"/>
        </w:rPr>
        <w:t>5</w:t>
      </w:r>
      <w:r>
        <w:rPr>
          <w:rFonts w:ascii="仿宋_GB2312" w:eastAsia="仿宋_GB2312" w:hAnsi="仿宋_GB2312" w:cs="仿宋_GB2312" w:hint="eastAsia"/>
          <w:color w:val="000000"/>
          <w:sz w:val="21"/>
          <w:szCs w:val="21"/>
          <w:lang w:val="en-US"/>
        </w:rPr>
        <w:t>、回收利用指沉淀池、砂石分离机、压滤机及使用维护记录；</w:t>
      </w:r>
    </w:p>
    <w:p w:rsidR="007B3DCB" w:rsidRDefault="008A7EE0">
      <w:pPr>
        <w:pStyle w:val="2"/>
        <w:spacing w:line="480" w:lineRule="auto"/>
        <w:ind w:firstLineChars="0" w:firstLine="0"/>
        <w:jc w:val="center"/>
        <w:rPr>
          <w:rFonts w:ascii="仿宋_GB2312" w:eastAsia="仿宋_GB2312" w:hAnsi="仿宋_GB2312" w:cs="仿宋_GB2312"/>
        </w:rPr>
      </w:pPr>
      <w:r>
        <w:rPr>
          <w:rFonts w:ascii="仿宋_GB2312" w:eastAsia="仿宋_GB2312" w:hAnsi="仿宋_GB2312" w:cs="仿宋_GB2312" w:hint="eastAsia"/>
        </w:rPr>
        <w:object w:dxaOrig="7727" w:dyaOrig="5352">
          <v:shape id="_x0000_i1027" type="#_x0000_t75" style="width:386.35pt;height:267.6pt" o:ole="" o:gfxdata="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">
            <v:imagedata r:id="rId59" o:title=""/>
          </v:shape>
          <o:OLEObject Type="Embed" ProgID="Excel.Sheet.8" ShapeID="_x0000_i1027" DrawAspect="Content" ObjectID="_1806391002" r:id="rId60"/>
        </w:object>
      </w:r>
    </w:p>
    <w:p w:rsidR="007B3DCB" w:rsidRDefault="008A7EE0">
      <w:pPr>
        <w:pStyle w:val="2"/>
        <w:spacing w:line="480" w:lineRule="auto"/>
        <w:ind w:firstLineChars="0" w:firstLine="0"/>
        <w:jc w:val="center"/>
        <w:rPr>
          <w:rFonts w:ascii="仿宋_GB2312" w:eastAsia="仿宋_GB2312" w:hAnsi="仿宋_GB2312" w:cs="仿宋_GB2312"/>
          <w:lang w:val="en-US"/>
        </w:rPr>
      </w:pPr>
      <w:r>
        <w:rPr>
          <w:rFonts w:ascii="仿宋_GB2312" w:eastAsia="仿宋_GB2312" w:hAnsi="仿宋_GB2312" w:cs="仿宋_GB2312" w:hint="eastAsia"/>
          <w:sz w:val="21"/>
          <w:szCs w:val="21"/>
          <w:lang w:val="en-US"/>
        </w:rPr>
        <w:t>图</w:t>
      </w:r>
      <w:r>
        <w:rPr>
          <w:rFonts w:ascii="仿宋_GB2312" w:eastAsia="仿宋_GB2312" w:hAnsi="仿宋_GB2312" w:cs="仿宋_GB2312" w:hint="eastAsia"/>
          <w:sz w:val="21"/>
          <w:szCs w:val="21"/>
          <w:lang w:val="en-US"/>
        </w:rPr>
        <w:t xml:space="preserve">2-5 </w:t>
      </w:r>
      <w:r>
        <w:rPr>
          <w:rFonts w:ascii="仿宋_GB2312" w:eastAsia="仿宋_GB2312" w:hAnsi="仿宋_GB2312" w:cs="仿宋_GB2312" w:hint="eastAsia"/>
          <w:sz w:val="21"/>
          <w:szCs w:val="21"/>
          <w:lang w:val="en-US"/>
        </w:rPr>
        <w:t>武汉市预拌混凝土行业各区域企业基本信息情况</w:t>
      </w:r>
      <w:r>
        <w:rPr>
          <w:rFonts w:ascii="仿宋_GB2312" w:eastAsia="仿宋_GB2312" w:hAnsi="仿宋_GB2312" w:cs="仿宋_GB2312" w:hint="eastAsia"/>
          <w:sz w:val="21"/>
          <w:szCs w:val="21"/>
          <w:lang w:val="en-US"/>
        </w:rPr>
        <w:t>1</w:t>
      </w:r>
    </w:p>
    <w:p w:rsidR="007B3DCB" w:rsidRDefault="008A7EE0">
      <w:pPr>
        <w:pStyle w:val="2"/>
        <w:spacing w:line="480" w:lineRule="auto"/>
        <w:ind w:firstLineChars="0" w:firstLine="0"/>
        <w:jc w:val="center"/>
        <w:rPr>
          <w:rFonts w:ascii="仿宋_GB2312" w:eastAsia="仿宋_GB2312" w:hAnsi="仿宋_GB2312" w:cs="仿宋_GB2312"/>
        </w:rPr>
      </w:pPr>
      <w:r>
        <w:rPr>
          <w:rFonts w:ascii="仿宋_GB2312" w:eastAsia="仿宋_GB2312" w:hAnsi="仿宋_GB2312" w:cs="仿宋_GB2312" w:hint="eastAsia"/>
        </w:rPr>
        <w:object w:dxaOrig="7727" w:dyaOrig="5352">
          <v:shape id="_x0000_i1028" type="#_x0000_t75" style="width:386.35pt;height:267.6pt" o:ole="" o:gfxdata="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">
            <v:imagedata r:id="rId61" o:title=""/>
          </v:shape>
          <o:OLEObject Type="Embed" ProgID="Excel.Sheet.8" ShapeID="_x0000_i1028" DrawAspect="Content" ObjectID="_1806391003" r:id="rId62"/>
        </w:object>
      </w:r>
    </w:p>
    <w:p w:rsidR="007B3DCB" w:rsidRDefault="008A7EE0">
      <w:pPr>
        <w:pStyle w:val="2"/>
        <w:spacing w:line="480" w:lineRule="auto"/>
        <w:ind w:firstLineChars="0" w:firstLine="0"/>
        <w:jc w:val="center"/>
        <w:rPr>
          <w:rFonts w:ascii="仿宋_GB2312" w:eastAsia="仿宋_GB2312" w:hAnsi="仿宋_GB2312" w:cs="仿宋_GB2312"/>
          <w:lang w:val="en-US"/>
        </w:rPr>
      </w:pPr>
      <w:r>
        <w:rPr>
          <w:rFonts w:ascii="仿宋_GB2312" w:eastAsia="仿宋_GB2312" w:hAnsi="仿宋_GB2312" w:cs="仿宋_GB2312" w:hint="eastAsia"/>
          <w:sz w:val="21"/>
          <w:szCs w:val="21"/>
          <w:lang w:val="en-US"/>
        </w:rPr>
        <w:t>图</w:t>
      </w:r>
      <w:r>
        <w:rPr>
          <w:rFonts w:ascii="仿宋_GB2312" w:eastAsia="仿宋_GB2312" w:hAnsi="仿宋_GB2312" w:cs="仿宋_GB2312" w:hint="eastAsia"/>
          <w:sz w:val="21"/>
          <w:szCs w:val="21"/>
          <w:lang w:val="en-US"/>
        </w:rPr>
        <w:t xml:space="preserve">2-6 </w:t>
      </w:r>
      <w:r>
        <w:rPr>
          <w:rFonts w:ascii="仿宋_GB2312" w:eastAsia="仿宋_GB2312" w:hAnsi="仿宋_GB2312" w:cs="仿宋_GB2312" w:hint="eastAsia"/>
          <w:sz w:val="21"/>
          <w:szCs w:val="21"/>
          <w:lang w:val="en-US"/>
        </w:rPr>
        <w:t>武汉市预拌混凝土行业各区域企业基本信息</w:t>
      </w:r>
      <w:r>
        <w:rPr>
          <w:rFonts w:ascii="仿宋_GB2312" w:eastAsia="仿宋_GB2312" w:hAnsi="仿宋_GB2312" w:cs="仿宋_GB2312" w:hint="eastAsia"/>
          <w:sz w:val="21"/>
          <w:szCs w:val="21"/>
          <w:lang w:val="en-US"/>
        </w:rPr>
        <w:t>情况</w:t>
      </w:r>
      <w:r>
        <w:rPr>
          <w:rFonts w:ascii="仿宋_GB2312" w:eastAsia="仿宋_GB2312" w:hAnsi="仿宋_GB2312" w:cs="仿宋_GB2312" w:hint="eastAsia"/>
          <w:sz w:val="21"/>
          <w:szCs w:val="21"/>
          <w:lang w:val="en-US"/>
        </w:rPr>
        <w:t>2</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rPr>
        <w:t>由</w:t>
      </w:r>
      <w:r>
        <w:rPr>
          <w:rFonts w:ascii="仿宋_GB2312" w:eastAsia="仿宋_GB2312" w:hAnsi="仿宋_GB2312" w:cs="仿宋_GB2312" w:hint="eastAsia"/>
          <w:color w:val="000000"/>
          <w:kern w:val="2"/>
        </w:rPr>
        <w:t>表</w:t>
      </w:r>
      <w:r>
        <w:rPr>
          <w:rFonts w:ascii="仿宋_GB2312" w:eastAsia="仿宋_GB2312" w:hAnsi="仿宋_GB2312" w:cs="仿宋_GB2312" w:hint="eastAsia"/>
          <w:color w:val="000000"/>
          <w:kern w:val="2"/>
        </w:rPr>
        <w:t>2-3</w:t>
      </w:r>
      <w:r>
        <w:rPr>
          <w:rFonts w:ascii="仿宋_GB2312" w:eastAsia="仿宋_GB2312" w:hAnsi="仿宋_GB2312" w:cs="仿宋_GB2312" w:hint="eastAsia"/>
          <w:color w:val="000000"/>
          <w:kern w:val="2"/>
        </w:rPr>
        <w:t>分析的指标可以看出：</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1</w:t>
      </w:r>
      <w:r>
        <w:rPr>
          <w:rFonts w:ascii="仿宋_GB2312" w:eastAsia="仿宋_GB2312" w:hAnsi="仿宋_GB2312" w:cs="仿宋_GB2312" w:hint="eastAsia"/>
          <w:color w:val="000000"/>
          <w:kern w:val="2"/>
        </w:rPr>
        <w:t>、在加大污染防治力度，提倡绿色发展的背景下，近年来，行业环保和绿色发展的理念已深入人心，成为共识，我市涌现了以武汉</w:t>
      </w:r>
      <w:proofErr w:type="gramStart"/>
      <w:r>
        <w:rPr>
          <w:rFonts w:ascii="仿宋_GB2312" w:eastAsia="仿宋_GB2312" w:hAnsi="仿宋_GB2312" w:cs="仿宋_GB2312" w:hint="eastAsia"/>
          <w:color w:val="000000"/>
          <w:kern w:val="2"/>
        </w:rPr>
        <w:t>明华鸿昌</w:t>
      </w:r>
      <w:proofErr w:type="gramEnd"/>
      <w:r>
        <w:rPr>
          <w:rFonts w:ascii="仿宋_GB2312" w:eastAsia="仿宋_GB2312" w:hAnsi="仿宋_GB2312" w:cs="仿宋_GB2312" w:hint="eastAsia"/>
          <w:color w:val="000000"/>
          <w:kern w:val="2"/>
        </w:rPr>
        <w:t>新型建材公司、湖北鑫禾田水泥制品公司、</w:t>
      </w:r>
      <w:proofErr w:type="gramStart"/>
      <w:r>
        <w:rPr>
          <w:rFonts w:ascii="仿宋_GB2312" w:eastAsia="仿宋_GB2312" w:hAnsi="仿宋_GB2312" w:cs="仿宋_GB2312" w:hint="eastAsia"/>
          <w:color w:val="000000"/>
          <w:kern w:val="2"/>
        </w:rPr>
        <w:t>武汉东方明浒</w:t>
      </w:r>
      <w:proofErr w:type="gramEnd"/>
      <w:r>
        <w:rPr>
          <w:rFonts w:ascii="仿宋_GB2312" w:eastAsia="仿宋_GB2312" w:hAnsi="仿宋_GB2312" w:cs="仿宋_GB2312" w:hint="eastAsia"/>
          <w:color w:val="000000"/>
          <w:kern w:val="2"/>
        </w:rPr>
        <w:t>工贸公司为代表的预拌混凝土绿色环保标杆企业，做到了工厂环境优美、自然和谐，实现了“三废”回收利用，绿色环保零排放，可视化中央智能控制与管理等。这些标杆企业的建成，为预拌混凝土行业树立了绿色环保新形象，彻底颠覆了人们对混凝土固有的“散、乱、脏”传统观念。</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2</w:t>
      </w:r>
      <w:r>
        <w:rPr>
          <w:rFonts w:ascii="仿宋_GB2312" w:eastAsia="仿宋_GB2312" w:hAnsi="仿宋_GB2312" w:cs="仿宋_GB2312" w:hint="eastAsia"/>
          <w:color w:val="000000"/>
          <w:kern w:val="2"/>
        </w:rPr>
        <w:t>、全市在绿色生产和绿色建材两方面的工作还需</w:t>
      </w:r>
      <w:r>
        <w:rPr>
          <w:rFonts w:ascii="仿宋_GB2312" w:eastAsia="仿宋_GB2312" w:hAnsi="仿宋_GB2312" w:cs="仿宋_GB2312" w:hint="eastAsia"/>
          <w:color w:val="000000"/>
          <w:kern w:val="2"/>
        </w:rPr>
        <w:t>要更进一步，目前全市仅有</w:t>
      </w:r>
      <w:r>
        <w:rPr>
          <w:rFonts w:ascii="仿宋_GB2312" w:eastAsia="仿宋_GB2312" w:hAnsi="仿宋_GB2312" w:cs="仿宋_GB2312" w:hint="eastAsia"/>
          <w:color w:val="000000"/>
          <w:kern w:val="2"/>
        </w:rPr>
        <w:t>6</w:t>
      </w:r>
      <w:r>
        <w:rPr>
          <w:rFonts w:ascii="仿宋_GB2312" w:eastAsia="仿宋_GB2312" w:hAnsi="仿宋_GB2312" w:cs="仿宋_GB2312" w:hint="eastAsia"/>
          <w:color w:val="000000"/>
          <w:kern w:val="2"/>
        </w:rPr>
        <w:t>家预拌混凝土企业取得绿色生产标识，其中三星级</w:t>
      </w:r>
      <w:r>
        <w:rPr>
          <w:rFonts w:ascii="仿宋_GB2312" w:eastAsia="仿宋_GB2312" w:hAnsi="仿宋_GB2312" w:cs="仿宋_GB2312" w:hint="eastAsia"/>
          <w:color w:val="000000"/>
          <w:kern w:val="2"/>
        </w:rPr>
        <w:t>3</w:t>
      </w:r>
      <w:r>
        <w:rPr>
          <w:rFonts w:ascii="仿宋_GB2312" w:eastAsia="仿宋_GB2312" w:hAnsi="仿宋_GB2312" w:cs="仿宋_GB2312" w:hint="eastAsia"/>
          <w:color w:val="000000"/>
          <w:kern w:val="2"/>
        </w:rPr>
        <w:t>家，</w:t>
      </w:r>
      <w:r>
        <w:rPr>
          <w:rFonts w:ascii="仿宋_GB2312" w:eastAsia="仿宋_GB2312" w:hAnsi="仿宋_GB2312" w:cs="仿宋_GB2312" w:hint="eastAsia"/>
          <w:color w:val="000000"/>
          <w:kern w:val="2"/>
        </w:rPr>
        <w:t>2</w:t>
      </w:r>
      <w:r>
        <w:rPr>
          <w:rFonts w:ascii="仿宋_GB2312" w:eastAsia="仿宋_GB2312" w:hAnsi="仿宋_GB2312" w:cs="仿宋_GB2312" w:hint="eastAsia"/>
          <w:color w:val="000000"/>
          <w:kern w:val="2"/>
        </w:rPr>
        <w:t>星级</w:t>
      </w:r>
      <w:r>
        <w:rPr>
          <w:rFonts w:ascii="仿宋_GB2312" w:eastAsia="仿宋_GB2312" w:hAnsi="仿宋_GB2312" w:cs="仿宋_GB2312" w:hint="eastAsia"/>
          <w:color w:val="000000"/>
          <w:kern w:val="2"/>
        </w:rPr>
        <w:t>3</w:t>
      </w:r>
      <w:r>
        <w:rPr>
          <w:rFonts w:ascii="仿宋_GB2312" w:eastAsia="仿宋_GB2312" w:hAnsi="仿宋_GB2312" w:cs="仿宋_GB2312" w:hint="eastAsia"/>
          <w:color w:val="000000"/>
          <w:kern w:val="2"/>
        </w:rPr>
        <w:t>家。但相对于全市</w:t>
      </w:r>
      <w:r>
        <w:rPr>
          <w:rFonts w:ascii="仿宋_GB2312" w:eastAsia="仿宋_GB2312" w:hAnsi="仿宋_GB2312" w:cs="仿宋_GB2312" w:hint="eastAsia"/>
          <w:color w:val="000000"/>
          <w:kern w:val="2"/>
        </w:rPr>
        <w:t>165</w:t>
      </w:r>
      <w:r>
        <w:rPr>
          <w:rFonts w:ascii="仿宋_GB2312" w:eastAsia="仿宋_GB2312" w:hAnsi="仿宋_GB2312" w:cs="仿宋_GB2312" w:hint="eastAsia"/>
          <w:color w:val="000000"/>
          <w:kern w:val="2"/>
        </w:rPr>
        <w:t>家预拌混凝土企业来说，绿色生产的推进工作力度还远远不够，与省内其他市州相比，武汉市在预拌混凝土绿色生产方面没有起到应有的龙头作用。</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lastRenderedPageBreak/>
        <w:t>3</w:t>
      </w:r>
      <w:r>
        <w:rPr>
          <w:rFonts w:ascii="仿宋_GB2312" w:eastAsia="仿宋_GB2312" w:hAnsi="仿宋_GB2312" w:cs="仿宋_GB2312" w:hint="eastAsia"/>
          <w:color w:val="000000"/>
          <w:kern w:val="2"/>
        </w:rPr>
        <w:t>、场地硬化和绿化方面主要的问题是大部分企业场地多处破损而未及时修补，因</w:t>
      </w:r>
      <w:proofErr w:type="gramStart"/>
      <w:r>
        <w:rPr>
          <w:rFonts w:ascii="仿宋_GB2312" w:eastAsia="仿宋_GB2312" w:hAnsi="仿宋_GB2312" w:cs="仿宋_GB2312" w:hint="eastAsia"/>
          <w:color w:val="000000"/>
          <w:kern w:val="2"/>
        </w:rPr>
        <w:t>商混站</w:t>
      </w:r>
      <w:proofErr w:type="gramEnd"/>
      <w:r>
        <w:rPr>
          <w:rFonts w:ascii="仿宋_GB2312" w:eastAsia="仿宋_GB2312" w:hAnsi="仿宋_GB2312" w:cs="仿宋_GB2312" w:hint="eastAsia"/>
          <w:color w:val="000000"/>
          <w:kern w:val="2"/>
        </w:rPr>
        <w:t>场地一般较小，为了满足生产需求，大部分地区都是生产区域，在厂区绿化工作上，甚少有企业花大力气改善。</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4</w:t>
      </w:r>
      <w:r>
        <w:rPr>
          <w:rFonts w:ascii="仿宋_GB2312" w:eastAsia="仿宋_GB2312" w:hAnsi="仿宋_GB2312" w:cs="仿宋_GB2312" w:hint="eastAsia"/>
          <w:color w:val="000000"/>
          <w:kern w:val="2"/>
        </w:rPr>
        <w:t>、大部分企业原料堆场并没有配备喷淋系统，有些企业配备了但是仅仅是摆设或不能使用或使用效果欠佳，</w:t>
      </w:r>
      <w:proofErr w:type="gramStart"/>
      <w:r>
        <w:rPr>
          <w:rFonts w:ascii="仿宋_GB2312" w:eastAsia="仿宋_GB2312" w:hAnsi="仿宋_GB2312" w:cs="仿宋_GB2312" w:hint="eastAsia"/>
          <w:color w:val="000000"/>
          <w:kern w:val="2"/>
        </w:rPr>
        <w:t>搅拌楼</w:t>
      </w:r>
      <w:proofErr w:type="gramEnd"/>
      <w:r>
        <w:rPr>
          <w:rFonts w:ascii="仿宋_GB2312" w:eastAsia="仿宋_GB2312" w:hAnsi="仿宋_GB2312" w:cs="仿宋_GB2312" w:hint="eastAsia"/>
          <w:color w:val="000000"/>
          <w:kern w:val="2"/>
        </w:rPr>
        <w:t>收尘系统多半年久失修或维护不够，收尘效果不甚理想。</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5</w:t>
      </w:r>
      <w:r>
        <w:rPr>
          <w:rFonts w:ascii="仿宋_GB2312" w:eastAsia="仿宋_GB2312" w:hAnsi="仿宋_GB2312" w:cs="仿宋_GB2312" w:hint="eastAsia"/>
          <w:color w:val="000000"/>
          <w:kern w:val="2"/>
        </w:rPr>
        <w:t>、大部分企业都能做到搅拌楼、上料皮带和原材料堆场的封闭，但为了工作或维修方便，基本都不能做到全封闭，车辆进出口或检修</w:t>
      </w:r>
      <w:proofErr w:type="gramStart"/>
      <w:r>
        <w:rPr>
          <w:rFonts w:ascii="仿宋_GB2312" w:eastAsia="仿宋_GB2312" w:hAnsi="仿宋_GB2312" w:cs="仿宋_GB2312" w:hint="eastAsia"/>
          <w:color w:val="000000"/>
          <w:kern w:val="2"/>
        </w:rPr>
        <w:t>口长期</w:t>
      </w:r>
      <w:proofErr w:type="gramEnd"/>
      <w:r>
        <w:rPr>
          <w:rFonts w:ascii="仿宋_GB2312" w:eastAsia="仿宋_GB2312" w:hAnsi="仿宋_GB2312" w:cs="仿宋_GB2312" w:hint="eastAsia"/>
          <w:color w:val="000000"/>
          <w:kern w:val="2"/>
        </w:rPr>
        <w:t>处于开放状态。</w:t>
      </w:r>
      <w:r>
        <w:rPr>
          <w:rFonts w:ascii="仿宋_GB2312" w:eastAsia="仿宋_GB2312" w:hAnsi="仿宋_GB2312" w:cs="仿宋_GB2312" w:hint="eastAsia"/>
          <w:color w:val="000000"/>
          <w:kern w:val="2"/>
        </w:rPr>
        <w:t xml:space="preserve">  </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6</w:t>
      </w:r>
      <w:r>
        <w:rPr>
          <w:rFonts w:ascii="仿宋_GB2312" w:eastAsia="仿宋_GB2312" w:hAnsi="仿宋_GB2312" w:cs="仿宋_GB2312" w:hint="eastAsia"/>
          <w:color w:val="000000"/>
          <w:kern w:val="2"/>
        </w:rPr>
        <w:t>、大部分企业都配备有三级沉淀池、砂石分离机等设备，但是使用效果不理想，不少企业并没有压滤机，而且废弃物处理及回收利用的材料并没有使用记录或处理台账，被外部企业拉走的废渣废浆并没有跟踪使用记录。</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在绿色生产和绿色建材方面，存在问题较多，形式也比较严峻，主要原因有：</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1</w:t>
      </w:r>
      <w:r>
        <w:rPr>
          <w:rFonts w:ascii="仿宋_GB2312" w:eastAsia="仿宋_GB2312" w:hAnsi="仿宋_GB2312" w:cs="仿宋_GB2312" w:hint="eastAsia"/>
          <w:color w:val="000000"/>
          <w:kern w:val="2"/>
        </w:rPr>
        <w:t>、政策措施力度不够。预拌混凝土绿色生产的推行需要多个职能部门协作配合，在规划、土地、环保、城建、城市管理等环节按照国家与地方的相关法律法规和政策规定强力推行。就城建系统来说，可以从混凝土企业资质、市场准入、工程验收等方面着手推行预拌混凝土企业绿色生产工作。</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2</w:t>
      </w:r>
      <w:r>
        <w:rPr>
          <w:rFonts w:ascii="仿宋_GB2312" w:eastAsia="仿宋_GB2312" w:hAnsi="仿宋_GB2312" w:cs="仿宋_GB2312" w:hint="eastAsia"/>
          <w:color w:val="000000"/>
          <w:kern w:val="2"/>
        </w:rPr>
        <w:t>、预拌混凝土企业生产用地问题。目前武汉市</w:t>
      </w:r>
      <w:r>
        <w:rPr>
          <w:rFonts w:ascii="仿宋_GB2312" w:eastAsia="仿宋_GB2312" w:hAnsi="仿宋_GB2312" w:cs="仿宋_GB2312" w:hint="eastAsia"/>
          <w:color w:val="000000"/>
          <w:kern w:val="2"/>
        </w:rPr>
        <w:t>87.6%</w:t>
      </w:r>
      <w:r>
        <w:rPr>
          <w:rFonts w:ascii="仿宋_GB2312" w:eastAsia="仿宋_GB2312" w:hAnsi="仿宋_GB2312" w:cs="仿宋_GB2312" w:hint="eastAsia"/>
          <w:color w:val="000000"/>
          <w:kern w:val="2"/>
        </w:rPr>
        <w:t>的预拌混凝土企业用地均系租赁土地，随着武汉市城市建设的发展需要，不少企业都面临着可能搬迁的困境，因而使得企业不敢在技术进步和设备设施及厂区环境完善改造上大规模投入，使得绿色生产工作进展缓慢。因此如何解</w:t>
      </w:r>
      <w:r>
        <w:rPr>
          <w:rFonts w:ascii="仿宋_GB2312" w:eastAsia="仿宋_GB2312" w:hAnsi="仿宋_GB2312" w:cs="仿宋_GB2312" w:hint="eastAsia"/>
          <w:color w:val="000000"/>
          <w:kern w:val="2"/>
        </w:rPr>
        <w:t>决预拌混凝土企业用地的问题是一个重要的方面。</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lastRenderedPageBreak/>
        <w:t>3</w:t>
      </w:r>
      <w:r>
        <w:rPr>
          <w:rFonts w:ascii="仿宋_GB2312" w:eastAsia="仿宋_GB2312" w:hAnsi="仿宋_GB2312" w:cs="仿宋_GB2312" w:hint="eastAsia"/>
          <w:color w:val="000000"/>
          <w:kern w:val="2"/>
        </w:rPr>
        <w:t>、预拌混凝土企业绿色生产自主意识不强。虽然近几年来从国家到地方一直都在强调绿色生产，但在目前的环境下，不少企业满足</w:t>
      </w:r>
      <w:proofErr w:type="gramStart"/>
      <w:r>
        <w:rPr>
          <w:rFonts w:ascii="仿宋_GB2312" w:eastAsia="仿宋_GB2312" w:hAnsi="仿宋_GB2312" w:cs="仿宋_GB2312" w:hint="eastAsia"/>
          <w:color w:val="000000"/>
          <w:kern w:val="2"/>
        </w:rPr>
        <w:t>于只要</w:t>
      </w:r>
      <w:proofErr w:type="gramEnd"/>
      <w:r>
        <w:rPr>
          <w:rFonts w:ascii="仿宋_GB2312" w:eastAsia="仿宋_GB2312" w:hAnsi="仿宋_GB2312" w:cs="仿宋_GB2312" w:hint="eastAsia"/>
          <w:color w:val="000000"/>
          <w:kern w:val="2"/>
        </w:rPr>
        <w:t>混凝土有销路、企业有盈利即可，特别是近几年砂石供应紧张、原材料价格大幅上涨、市场竞争激烈，企业经营压力剧增，企业实施绿色生产的意愿更加不强。</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b/>
          <w:bCs/>
          <w:color w:val="000000"/>
          <w:kern w:val="2"/>
          <w:sz w:val="28"/>
          <w:szCs w:val="28"/>
        </w:rPr>
      </w:pPr>
      <w:r>
        <w:rPr>
          <w:rFonts w:ascii="仿宋_GB2312" w:eastAsia="仿宋_GB2312" w:hAnsi="仿宋_GB2312" w:cs="仿宋_GB2312" w:hint="eastAsia"/>
          <w:color w:val="000000"/>
          <w:kern w:val="2"/>
        </w:rPr>
        <w:t>4</w:t>
      </w:r>
      <w:r>
        <w:rPr>
          <w:rFonts w:ascii="仿宋_GB2312" w:eastAsia="仿宋_GB2312" w:hAnsi="仿宋_GB2312" w:cs="仿宋_GB2312" w:hint="eastAsia"/>
          <w:color w:val="000000"/>
          <w:kern w:val="2"/>
        </w:rPr>
        <w:t>、监督管理能力不足。作为预拌混凝土主管部门，其相关专业人员缺乏或能力不足，不能在日常监督管理工作中发现问题、解决问题，并指导企业实施。</w:t>
      </w:r>
    </w:p>
    <w:p w:rsidR="007B3DCB" w:rsidRDefault="008A7EE0">
      <w:pPr>
        <w:pStyle w:val="a7"/>
        <w:spacing w:before="0" w:beforeAutospacing="0" w:after="0" w:afterAutospacing="0" w:line="480" w:lineRule="auto"/>
        <w:rPr>
          <w:rFonts w:ascii="仿宋_GB2312" w:eastAsia="仿宋_GB2312" w:hAnsi="仿宋_GB2312" w:cs="仿宋_GB2312"/>
          <w:b/>
          <w:bCs/>
          <w:color w:val="000000"/>
          <w:kern w:val="2"/>
          <w:sz w:val="28"/>
          <w:szCs w:val="28"/>
        </w:rPr>
      </w:pPr>
      <w:r>
        <w:rPr>
          <w:rFonts w:ascii="仿宋_GB2312" w:eastAsia="仿宋_GB2312" w:hAnsi="仿宋_GB2312" w:cs="仿宋_GB2312" w:hint="eastAsia"/>
          <w:b/>
          <w:bCs/>
          <w:color w:val="000000"/>
          <w:kern w:val="2"/>
          <w:sz w:val="28"/>
          <w:szCs w:val="28"/>
        </w:rPr>
        <w:t>2.2.6</w:t>
      </w:r>
      <w:r>
        <w:rPr>
          <w:rFonts w:ascii="仿宋_GB2312" w:eastAsia="仿宋_GB2312" w:hAnsi="仿宋_GB2312" w:cs="仿宋_GB2312" w:hint="eastAsia"/>
          <w:b/>
          <w:bCs/>
          <w:color w:val="000000"/>
          <w:kern w:val="2"/>
          <w:sz w:val="28"/>
          <w:szCs w:val="28"/>
        </w:rPr>
        <w:t>、安全生产情况分析</w:t>
      </w:r>
    </w:p>
    <w:p w:rsidR="007B3DCB" w:rsidRDefault="008A7EE0">
      <w:pPr>
        <w:pStyle w:val="a7"/>
        <w:spacing w:before="0" w:beforeAutospacing="0" w:after="0" w:afterAutospacing="0" w:line="480" w:lineRule="auto"/>
        <w:ind w:firstLineChars="200" w:firstLine="480"/>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安全管理是企业管理体系中的重要组成</w:t>
      </w:r>
      <w:r>
        <w:rPr>
          <w:rFonts w:ascii="仿宋_GB2312" w:eastAsia="仿宋_GB2312" w:hAnsi="仿宋_GB2312" w:cs="仿宋_GB2312" w:hint="eastAsia"/>
          <w:color w:val="000000"/>
          <w:kern w:val="2"/>
        </w:rPr>
        <w:t>部分，但很多企业关于安全管理只是做到文件层面，而没有采取具体的措施。从安全生产管理制度、安全生产应急预案、安全生产培训、安全生产设施、消防设施、安全生产档案、安全员等几个方面</w:t>
      </w:r>
      <w:proofErr w:type="gramStart"/>
      <w:r>
        <w:rPr>
          <w:rFonts w:ascii="仿宋_GB2312" w:eastAsia="仿宋_GB2312" w:hAnsi="仿宋_GB2312" w:cs="仿宋_GB2312" w:hint="eastAsia"/>
          <w:color w:val="000000"/>
          <w:kern w:val="2"/>
        </w:rPr>
        <w:t>来看全市</w:t>
      </w:r>
      <w:proofErr w:type="gramEnd"/>
      <w:r>
        <w:rPr>
          <w:rFonts w:ascii="仿宋_GB2312" w:eastAsia="仿宋_GB2312" w:hAnsi="仿宋_GB2312" w:cs="仿宋_GB2312" w:hint="eastAsia"/>
          <w:color w:val="000000"/>
          <w:kern w:val="2"/>
        </w:rPr>
        <w:t>预拌混凝土行业安全管理水平普遍不高，主要表现在管理制度缺失、应急预案缺失、培训浮于表现、设施缺失或保养欠佳、安全员不达标等等，全市</w:t>
      </w:r>
    </w:p>
    <w:p w:rsidR="007B3DCB" w:rsidRDefault="008A7EE0">
      <w:pPr>
        <w:pStyle w:val="a7"/>
        <w:spacing w:before="0" w:beforeAutospacing="0" w:after="0" w:afterAutospacing="0" w:line="480" w:lineRule="auto"/>
        <w:rPr>
          <w:rFonts w:ascii="仿宋_GB2312" w:eastAsia="仿宋_GB2312" w:hAnsi="仿宋_GB2312" w:cs="仿宋_GB2312"/>
          <w:color w:val="000000"/>
          <w:kern w:val="2"/>
        </w:rPr>
      </w:pPr>
      <w:r>
        <w:rPr>
          <w:rFonts w:ascii="仿宋_GB2312" w:eastAsia="仿宋_GB2312" w:hAnsi="仿宋_GB2312" w:cs="仿宋_GB2312" w:hint="eastAsia"/>
          <w:color w:val="000000"/>
          <w:kern w:val="2"/>
        </w:rPr>
        <w:t>混凝土行业的安全管理工作急需加强，企业的安全意识和投入急需提升。</w:t>
      </w:r>
    </w:p>
    <w:p w:rsidR="007B3DCB" w:rsidRDefault="008A7EE0">
      <w:pPr>
        <w:pStyle w:val="a7"/>
        <w:spacing w:before="0" w:beforeAutospacing="0" w:after="0" w:afterAutospacing="0" w:line="480" w:lineRule="auto"/>
        <w:rPr>
          <w:rFonts w:ascii="仿宋_GB2312" w:eastAsia="仿宋_GB2312" w:hAnsi="仿宋_GB2312" w:cs="仿宋_GB2312"/>
          <w:color w:val="000000"/>
        </w:rPr>
      </w:pPr>
      <w:r>
        <w:rPr>
          <w:rFonts w:ascii="仿宋_GB2312" w:eastAsia="仿宋_GB2312" w:hAnsi="仿宋_GB2312" w:cs="仿宋_GB2312" w:hint="eastAsia"/>
          <w:b/>
          <w:bCs/>
          <w:color w:val="000000"/>
          <w:sz w:val="32"/>
          <w:szCs w:val="32"/>
        </w:rPr>
        <w:t>三、问题反馈及建议</w:t>
      </w:r>
    </w:p>
    <w:p w:rsidR="007B3DCB" w:rsidRDefault="008A7EE0">
      <w:pPr>
        <w:spacing w:beforeLines="100" w:before="312" w:afterLines="100" w:after="312" w:line="480" w:lineRule="auto"/>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3.1</w:t>
      </w:r>
      <w:r>
        <w:rPr>
          <w:rFonts w:ascii="仿宋_GB2312" w:eastAsia="仿宋_GB2312" w:hAnsi="仿宋_GB2312" w:cs="仿宋_GB2312" w:hint="eastAsia"/>
          <w:b/>
          <w:bCs/>
          <w:color w:val="000000"/>
          <w:sz w:val="30"/>
          <w:szCs w:val="30"/>
        </w:rPr>
        <w:t>、问题反馈</w:t>
      </w:r>
    </w:p>
    <w:p w:rsidR="007B3DCB" w:rsidRDefault="008A7EE0">
      <w:pPr>
        <w:pStyle w:val="2"/>
        <w:spacing w:line="480" w:lineRule="auto"/>
        <w:ind w:firstLineChars="0" w:firstLine="0"/>
        <w:rPr>
          <w:rFonts w:ascii="仿宋_GB2312" w:eastAsia="仿宋_GB2312" w:hAnsi="仿宋_GB2312" w:cs="仿宋_GB2312"/>
          <w:b/>
          <w:bCs/>
          <w:color w:val="000000"/>
          <w:sz w:val="28"/>
          <w:szCs w:val="28"/>
          <w:lang w:val="en-US"/>
        </w:rPr>
      </w:pPr>
      <w:r>
        <w:rPr>
          <w:rFonts w:ascii="仿宋_GB2312" w:eastAsia="仿宋_GB2312" w:hAnsi="仿宋_GB2312" w:cs="仿宋_GB2312" w:hint="eastAsia"/>
          <w:b/>
          <w:bCs/>
          <w:color w:val="000000"/>
          <w:sz w:val="28"/>
          <w:szCs w:val="28"/>
          <w:lang w:val="en-US"/>
        </w:rPr>
        <w:t>3.1.1</w:t>
      </w:r>
      <w:r>
        <w:rPr>
          <w:rFonts w:ascii="仿宋_GB2312" w:eastAsia="仿宋_GB2312" w:hAnsi="仿宋_GB2312" w:cs="仿宋_GB2312" w:hint="eastAsia"/>
          <w:b/>
          <w:bCs/>
          <w:color w:val="000000"/>
          <w:sz w:val="28"/>
          <w:szCs w:val="28"/>
          <w:lang w:val="en-US"/>
        </w:rPr>
        <w:t>、调研发现的问题</w:t>
      </w:r>
    </w:p>
    <w:p w:rsidR="007B3DCB" w:rsidRDefault="008A7EE0">
      <w:pPr>
        <w:pStyle w:val="2"/>
        <w:spacing w:line="480" w:lineRule="auto"/>
        <w:ind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通过企业自查、现场调研，将获得的数据与信息经过整合与归纳，发现武汉市预拌混凝土行业存在的主要问题有：</w:t>
      </w:r>
    </w:p>
    <w:p w:rsidR="007B3DCB" w:rsidRDefault="008A7EE0">
      <w:pPr>
        <w:pStyle w:val="2"/>
        <w:spacing w:line="480" w:lineRule="auto"/>
        <w:ind w:firstLineChars="0" w:firstLine="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 xml:space="preserve">    1</w:t>
      </w:r>
      <w:r>
        <w:rPr>
          <w:rFonts w:ascii="仿宋_GB2312" w:eastAsia="仿宋_GB2312" w:hAnsi="仿宋_GB2312" w:cs="仿宋_GB2312" w:hint="eastAsia"/>
          <w:color w:val="000000"/>
          <w:lang w:val="en-US"/>
        </w:rPr>
        <w:t>、区域分布不平衡，布局不合理；</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2</w:t>
      </w:r>
      <w:r>
        <w:rPr>
          <w:rFonts w:ascii="仿宋_GB2312" w:eastAsia="仿宋_GB2312" w:hAnsi="仿宋_GB2312" w:cs="仿宋_GB2312" w:hint="eastAsia"/>
          <w:color w:val="000000"/>
          <w:lang w:val="en-US"/>
        </w:rPr>
        <w:t>、政策法规滞后，管理不规范；</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3</w:t>
      </w:r>
      <w:r>
        <w:rPr>
          <w:rFonts w:ascii="仿宋_GB2312" w:eastAsia="仿宋_GB2312" w:hAnsi="仿宋_GB2312" w:cs="仿宋_GB2312" w:hint="eastAsia"/>
          <w:color w:val="000000"/>
          <w:lang w:val="en-US"/>
        </w:rPr>
        <w:t>、只注重粉料的质量检测，对砂、石、水的管理较为粗放；</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lastRenderedPageBreak/>
        <w:t>4</w:t>
      </w:r>
      <w:r>
        <w:rPr>
          <w:rFonts w:ascii="仿宋_GB2312" w:eastAsia="仿宋_GB2312" w:hAnsi="仿宋_GB2312" w:cs="仿宋_GB2312" w:hint="eastAsia"/>
          <w:color w:val="000000"/>
          <w:lang w:val="en-US"/>
        </w:rPr>
        <w:t>、试验室管理不够严谨，实验条件控制措施不够；</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5</w:t>
      </w:r>
      <w:r>
        <w:rPr>
          <w:rFonts w:ascii="仿宋_GB2312" w:eastAsia="仿宋_GB2312" w:hAnsi="仿宋_GB2312" w:cs="仿宋_GB2312" w:hint="eastAsia"/>
          <w:color w:val="000000"/>
          <w:lang w:val="en-US"/>
        </w:rPr>
        <w:t>、重大设备设施维修保养不够，缺少维修记录；</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6</w:t>
      </w:r>
      <w:r>
        <w:rPr>
          <w:rFonts w:ascii="仿宋_GB2312" w:eastAsia="仿宋_GB2312" w:hAnsi="仿宋_GB2312" w:cs="仿宋_GB2312" w:hint="eastAsia"/>
          <w:color w:val="000000"/>
          <w:lang w:val="en-US"/>
        </w:rPr>
        <w:t>、车队维护保养及安全管理不足，缺少维护管理记录；</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7</w:t>
      </w:r>
      <w:r>
        <w:rPr>
          <w:rFonts w:ascii="仿宋_GB2312" w:eastAsia="仿宋_GB2312" w:hAnsi="仿宋_GB2312" w:cs="仿宋_GB2312" w:hint="eastAsia"/>
          <w:color w:val="000000"/>
          <w:lang w:val="en-US"/>
        </w:rPr>
        <w:t>、废料回收记录不全，去处不清晰；</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8</w:t>
      </w:r>
      <w:r>
        <w:rPr>
          <w:rFonts w:ascii="仿宋_GB2312" w:eastAsia="仿宋_GB2312" w:hAnsi="仿宋_GB2312" w:cs="仿宋_GB2312" w:hint="eastAsia"/>
          <w:color w:val="000000"/>
          <w:lang w:val="en-US"/>
        </w:rPr>
        <w:t>、技术人员储备不充分，流动性较大，部分区域试验室人员达不到技术要求，存在挂靠等不良现象；</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9</w:t>
      </w:r>
      <w:r>
        <w:rPr>
          <w:rFonts w:ascii="仿宋_GB2312" w:eastAsia="仿宋_GB2312" w:hAnsi="仿宋_GB2312" w:cs="仿宋_GB2312" w:hint="eastAsia"/>
          <w:color w:val="000000"/>
          <w:lang w:val="en-US"/>
        </w:rPr>
        <w:t>、少数企业试验室人员对标准、规范不熟悉，缺乏系统知识，凭经验做事；</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10</w:t>
      </w:r>
      <w:r>
        <w:rPr>
          <w:rFonts w:ascii="仿宋_GB2312" w:eastAsia="仿宋_GB2312" w:hAnsi="仿宋_GB2312" w:cs="仿宋_GB2312" w:hint="eastAsia"/>
          <w:color w:val="000000"/>
          <w:lang w:val="en-US"/>
        </w:rPr>
        <w:t>、试验设备运行效率不高，部分设备长期闲置，试验记录存在不符合客观事实的情况；</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11</w:t>
      </w:r>
      <w:r>
        <w:rPr>
          <w:rFonts w:ascii="仿宋_GB2312" w:eastAsia="仿宋_GB2312" w:hAnsi="仿宋_GB2312" w:cs="仿宋_GB2312" w:hint="eastAsia"/>
          <w:color w:val="000000"/>
          <w:lang w:val="en-US"/>
        </w:rPr>
        <w:t>、配合比的计算和使用不严格，没有完成按照标准规范要求进行；</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12</w:t>
      </w:r>
      <w:r>
        <w:rPr>
          <w:rFonts w:ascii="仿宋_GB2312" w:eastAsia="仿宋_GB2312" w:hAnsi="仿宋_GB2312" w:cs="仿宋_GB2312" w:hint="eastAsia"/>
          <w:color w:val="000000"/>
          <w:lang w:val="en-US"/>
        </w:rPr>
        <w:t>、技能训练不足；</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13</w:t>
      </w:r>
      <w:r>
        <w:rPr>
          <w:rFonts w:ascii="仿宋_GB2312" w:eastAsia="仿宋_GB2312" w:hAnsi="仿宋_GB2312" w:cs="仿宋_GB2312" w:hint="eastAsia"/>
          <w:color w:val="000000"/>
          <w:lang w:val="en-US"/>
        </w:rPr>
        <w:t>、安全培训不足，自我保护意识差。部分企业未按时对员工进行定期安全教育培训，多数企业有培训但是无记录，无对应资料、文件存档；</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14</w:t>
      </w:r>
      <w:r>
        <w:rPr>
          <w:rFonts w:ascii="仿宋_GB2312" w:eastAsia="仿宋_GB2312" w:hAnsi="仿宋_GB2312" w:cs="仿宋_GB2312" w:hint="eastAsia"/>
          <w:color w:val="000000"/>
          <w:lang w:val="en-US"/>
        </w:rPr>
        <w:t>、多数企业在安全方面是走形式，单纯为了应付检查。危险警示标识不明显或没有；</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15</w:t>
      </w:r>
      <w:r>
        <w:rPr>
          <w:rFonts w:ascii="仿宋_GB2312" w:eastAsia="仿宋_GB2312" w:hAnsi="仿宋_GB2312" w:cs="仿宋_GB2312" w:hint="eastAsia"/>
          <w:color w:val="000000"/>
          <w:lang w:val="en-US"/>
        </w:rPr>
        <w:t>、沉淀池未设置安全防护措施；</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16</w:t>
      </w:r>
      <w:r>
        <w:rPr>
          <w:rFonts w:ascii="仿宋_GB2312" w:eastAsia="仿宋_GB2312" w:hAnsi="仿宋_GB2312" w:cs="仿宋_GB2312" w:hint="eastAsia"/>
          <w:color w:val="000000"/>
          <w:lang w:val="en-US"/>
        </w:rPr>
        <w:t>、对搅拌车、泵车设备日常维护</w:t>
      </w:r>
      <w:r>
        <w:rPr>
          <w:rFonts w:ascii="仿宋_GB2312" w:eastAsia="仿宋_GB2312" w:hAnsi="仿宋_GB2312" w:cs="仿宋_GB2312" w:hint="eastAsia"/>
          <w:color w:val="000000"/>
          <w:lang w:val="en-US"/>
        </w:rPr>
        <w:t>和修理不重视；</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17</w:t>
      </w:r>
      <w:r>
        <w:rPr>
          <w:rFonts w:ascii="仿宋_GB2312" w:eastAsia="仿宋_GB2312" w:hAnsi="仿宋_GB2312" w:cs="仿宋_GB2312" w:hint="eastAsia"/>
          <w:color w:val="000000"/>
          <w:lang w:val="en-US"/>
        </w:rPr>
        <w:t>、大多数企业未注意道路的防护，厂区门前后厂内重型设备经过次数较多的区域已出现局部破损，产区内积水较多，排水不畅；</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18</w:t>
      </w:r>
      <w:r>
        <w:rPr>
          <w:rFonts w:ascii="仿宋_GB2312" w:eastAsia="仿宋_GB2312" w:hAnsi="仿宋_GB2312" w:cs="仿宋_GB2312" w:hint="eastAsia"/>
          <w:color w:val="000000"/>
          <w:lang w:val="en-US"/>
        </w:rPr>
        <w:t>、旧搅拌站、</w:t>
      </w:r>
      <w:proofErr w:type="gramStart"/>
      <w:r>
        <w:rPr>
          <w:rFonts w:ascii="仿宋_GB2312" w:eastAsia="仿宋_GB2312" w:hAnsi="仿宋_GB2312" w:cs="仿宋_GB2312" w:hint="eastAsia"/>
          <w:color w:val="000000"/>
          <w:lang w:val="en-US"/>
        </w:rPr>
        <w:t>临拆搅拌</w:t>
      </w:r>
      <w:proofErr w:type="gramEnd"/>
      <w:r>
        <w:rPr>
          <w:rFonts w:ascii="仿宋_GB2312" w:eastAsia="仿宋_GB2312" w:hAnsi="仿宋_GB2312" w:cs="仿宋_GB2312" w:hint="eastAsia"/>
          <w:color w:val="000000"/>
          <w:lang w:val="en-US"/>
        </w:rPr>
        <w:t>站与新搅拌站厂区环境差别较大；</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19</w:t>
      </w:r>
      <w:r>
        <w:rPr>
          <w:rFonts w:ascii="仿宋_GB2312" w:eastAsia="仿宋_GB2312" w:hAnsi="仿宋_GB2312" w:cs="仿宋_GB2312" w:hint="eastAsia"/>
          <w:color w:val="000000"/>
          <w:lang w:val="en-US"/>
        </w:rPr>
        <w:t>、大多数企业不重视厂外道路的防护和绿化，环保意识薄弱，只注重生产和销售；</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lastRenderedPageBreak/>
        <w:t>20</w:t>
      </w:r>
      <w:r>
        <w:rPr>
          <w:rFonts w:ascii="仿宋_GB2312" w:eastAsia="仿宋_GB2312" w:hAnsi="仿宋_GB2312" w:cs="仿宋_GB2312" w:hint="eastAsia"/>
          <w:color w:val="000000"/>
          <w:lang w:val="en-US"/>
        </w:rPr>
        <w:t>、大多数企业未能做到原料堆场、上料皮带和</w:t>
      </w:r>
      <w:proofErr w:type="gramStart"/>
      <w:r>
        <w:rPr>
          <w:rFonts w:ascii="仿宋_GB2312" w:eastAsia="仿宋_GB2312" w:hAnsi="仿宋_GB2312" w:cs="仿宋_GB2312" w:hint="eastAsia"/>
          <w:color w:val="000000"/>
          <w:lang w:val="en-US"/>
        </w:rPr>
        <w:t>搅拌楼</w:t>
      </w:r>
      <w:proofErr w:type="gramEnd"/>
      <w:r>
        <w:rPr>
          <w:rFonts w:ascii="仿宋_GB2312" w:eastAsia="仿宋_GB2312" w:hAnsi="仿宋_GB2312" w:cs="仿宋_GB2312" w:hint="eastAsia"/>
          <w:color w:val="000000"/>
          <w:lang w:val="en-US"/>
        </w:rPr>
        <w:t>的全封闭，甚至个别企业有露天堆场；</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21</w:t>
      </w:r>
      <w:r>
        <w:rPr>
          <w:rFonts w:ascii="仿宋_GB2312" w:eastAsia="仿宋_GB2312" w:hAnsi="仿宋_GB2312" w:cs="仿宋_GB2312" w:hint="eastAsia"/>
          <w:color w:val="000000"/>
          <w:lang w:val="en-US"/>
        </w:rPr>
        <w:t>、大部门企业未安装喷淋装置；</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22</w:t>
      </w:r>
      <w:r>
        <w:rPr>
          <w:rFonts w:ascii="仿宋_GB2312" w:eastAsia="仿宋_GB2312" w:hAnsi="仿宋_GB2312" w:cs="仿宋_GB2312" w:hint="eastAsia"/>
          <w:color w:val="000000"/>
          <w:lang w:val="en-US"/>
        </w:rPr>
        <w:t>、基本所有企业均安装有除尘和隔音装置，但并</w:t>
      </w:r>
      <w:proofErr w:type="gramStart"/>
      <w:r>
        <w:rPr>
          <w:rFonts w:ascii="仿宋_GB2312" w:eastAsia="仿宋_GB2312" w:hAnsi="仿宋_GB2312" w:cs="仿宋_GB2312" w:hint="eastAsia"/>
          <w:color w:val="000000"/>
          <w:lang w:val="en-US"/>
        </w:rPr>
        <w:t>未关注</w:t>
      </w:r>
      <w:proofErr w:type="gramEnd"/>
      <w:r>
        <w:rPr>
          <w:rFonts w:ascii="仿宋_GB2312" w:eastAsia="仿宋_GB2312" w:hAnsi="仿宋_GB2312" w:cs="仿宋_GB2312" w:hint="eastAsia"/>
          <w:color w:val="000000"/>
          <w:lang w:val="en-US"/>
        </w:rPr>
        <w:t>设备的使用效果，也缺乏维护，部分企业搅拌楼内粉尘较大，除尘和隔音效果不好</w:t>
      </w:r>
      <w:r>
        <w:rPr>
          <w:rFonts w:ascii="仿宋_GB2312" w:eastAsia="仿宋_GB2312" w:hAnsi="仿宋_GB2312" w:cs="仿宋_GB2312" w:hint="eastAsia"/>
          <w:color w:val="000000"/>
          <w:lang w:val="en-US"/>
        </w:rPr>
        <w:t>；</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23</w:t>
      </w:r>
      <w:r>
        <w:rPr>
          <w:rFonts w:ascii="仿宋_GB2312" w:eastAsia="仿宋_GB2312" w:hAnsi="仿宋_GB2312" w:cs="仿宋_GB2312" w:hint="eastAsia"/>
          <w:color w:val="000000"/>
          <w:lang w:val="en-US"/>
        </w:rPr>
        <w:t>、企业对环境的自我监测和保持意识淡薄；</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24</w:t>
      </w:r>
      <w:r>
        <w:rPr>
          <w:rFonts w:ascii="仿宋_GB2312" w:eastAsia="仿宋_GB2312" w:hAnsi="仿宋_GB2312" w:cs="仿宋_GB2312" w:hint="eastAsia"/>
          <w:color w:val="000000"/>
          <w:lang w:val="en-US"/>
        </w:rPr>
        <w:t>、大多数企业砂石分离机运转效果较差或者根本没有使用痕迹，砂石分离出来后使用去向不清晰；</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25</w:t>
      </w:r>
      <w:r>
        <w:rPr>
          <w:rFonts w:ascii="仿宋_GB2312" w:eastAsia="仿宋_GB2312" w:hAnsi="仿宋_GB2312" w:cs="仿宋_GB2312" w:hint="eastAsia"/>
          <w:color w:val="000000"/>
          <w:lang w:val="en-US"/>
        </w:rPr>
        <w:t>、大多数企业不能提供第三方对环境的监测报告，第三方监测意识薄弱；</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26</w:t>
      </w:r>
      <w:r>
        <w:rPr>
          <w:rFonts w:ascii="仿宋_GB2312" w:eastAsia="仿宋_GB2312" w:hAnsi="仿宋_GB2312" w:cs="仿宋_GB2312" w:hint="eastAsia"/>
          <w:color w:val="000000"/>
          <w:lang w:val="en-US"/>
        </w:rPr>
        <w:t>、回收废水没有进行质量检测，对混凝土质量控制不利；</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27</w:t>
      </w:r>
      <w:r>
        <w:rPr>
          <w:rFonts w:ascii="仿宋_GB2312" w:eastAsia="仿宋_GB2312" w:hAnsi="仿宋_GB2312" w:cs="仿宋_GB2312" w:hint="eastAsia"/>
          <w:color w:val="000000"/>
          <w:lang w:val="en-US"/>
        </w:rPr>
        <w:t>、废浆和废渣集中堆放后外运，没有全过程的跟踪痕迹，可能只是被外运填埋，对环境造成污染；</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28</w:t>
      </w:r>
      <w:r>
        <w:rPr>
          <w:rFonts w:ascii="仿宋_GB2312" w:eastAsia="仿宋_GB2312" w:hAnsi="仿宋_GB2312" w:cs="仿宋_GB2312" w:hint="eastAsia"/>
          <w:color w:val="000000"/>
          <w:lang w:val="en-US"/>
        </w:rPr>
        <w:t>、大多数企业的运输设备为配制清洗装置或不经常清洗设备；</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29</w:t>
      </w:r>
      <w:r>
        <w:rPr>
          <w:rFonts w:ascii="仿宋_GB2312" w:eastAsia="仿宋_GB2312" w:hAnsi="仿宋_GB2312" w:cs="仿宋_GB2312" w:hint="eastAsia"/>
          <w:color w:val="000000"/>
          <w:lang w:val="en-US"/>
        </w:rPr>
        <w:t>、运输设备清洗的污水经常造成厂区地面积水和污染。</w:t>
      </w:r>
    </w:p>
    <w:p w:rsidR="007B3DCB" w:rsidRDefault="008A7EE0">
      <w:pPr>
        <w:pStyle w:val="2"/>
        <w:spacing w:line="480" w:lineRule="auto"/>
        <w:ind w:firstLineChars="0" w:firstLine="0"/>
        <w:rPr>
          <w:rFonts w:ascii="仿宋_GB2312" w:eastAsia="仿宋_GB2312" w:hAnsi="仿宋_GB2312" w:cs="仿宋_GB2312"/>
          <w:b/>
          <w:bCs/>
          <w:color w:val="000000"/>
          <w:sz w:val="28"/>
          <w:szCs w:val="28"/>
          <w:lang w:val="en-US"/>
        </w:rPr>
      </w:pPr>
      <w:r>
        <w:rPr>
          <w:rFonts w:ascii="仿宋_GB2312" w:eastAsia="仿宋_GB2312" w:hAnsi="仿宋_GB2312" w:cs="仿宋_GB2312" w:hint="eastAsia"/>
          <w:b/>
          <w:bCs/>
          <w:color w:val="000000"/>
          <w:sz w:val="28"/>
          <w:szCs w:val="28"/>
          <w:lang w:val="en-US"/>
        </w:rPr>
        <w:t>3.1.2</w:t>
      </w:r>
      <w:r>
        <w:rPr>
          <w:rFonts w:ascii="仿宋_GB2312" w:eastAsia="仿宋_GB2312" w:hAnsi="仿宋_GB2312" w:cs="仿宋_GB2312" w:hint="eastAsia"/>
          <w:b/>
          <w:bCs/>
          <w:color w:val="000000"/>
          <w:sz w:val="28"/>
          <w:szCs w:val="28"/>
          <w:lang w:val="en-US"/>
        </w:rPr>
        <w:t>、企业反馈的问题</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1</w:t>
      </w:r>
      <w:r>
        <w:rPr>
          <w:rFonts w:ascii="仿宋_GB2312" w:eastAsia="仿宋_GB2312" w:hAnsi="仿宋_GB2312" w:cs="仿宋_GB2312" w:hint="eastAsia"/>
          <w:color w:val="000000"/>
          <w:lang w:val="en-US"/>
        </w:rPr>
        <w:t>、施工方见</w:t>
      </w:r>
      <w:r>
        <w:rPr>
          <w:rFonts w:ascii="仿宋_GB2312" w:eastAsia="仿宋_GB2312" w:hAnsi="仿宋_GB2312" w:cs="仿宋_GB2312" w:hint="eastAsia"/>
          <w:color w:val="000000"/>
          <w:lang w:val="en-US"/>
        </w:rPr>
        <w:t>证取样</w:t>
      </w:r>
      <w:proofErr w:type="gramStart"/>
      <w:r>
        <w:rPr>
          <w:rFonts w:ascii="仿宋_GB2312" w:eastAsia="仿宋_GB2312" w:hAnsi="仿宋_GB2312" w:cs="仿宋_GB2312" w:hint="eastAsia"/>
          <w:color w:val="000000"/>
          <w:lang w:val="en-US"/>
        </w:rPr>
        <w:t>试块代养护</w:t>
      </w:r>
      <w:proofErr w:type="gramEnd"/>
      <w:r>
        <w:rPr>
          <w:rFonts w:ascii="仿宋_GB2312" w:eastAsia="仿宋_GB2312" w:hAnsi="仿宋_GB2312" w:cs="仿宋_GB2312" w:hint="eastAsia"/>
          <w:color w:val="000000"/>
          <w:lang w:val="en-US"/>
        </w:rPr>
        <w:t>问题较为突出</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多数工地不具备养护条件，见证取样后将脱模试</w:t>
      </w:r>
      <w:proofErr w:type="gramStart"/>
      <w:r>
        <w:rPr>
          <w:rFonts w:ascii="仿宋_GB2312" w:eastAsia="仿宋_GB2312" w:hAnsi="仿宋_GB2312" w:cs="仿宋_GB2312" w:hint="eastAsia"/>
          <w:color w:val="000000"/>
          <w:lang w:val="en-US"/>
        </w:rPr>
        <w:t>块运输至商混站</w:t>
      </w:r>
      <w:proofErr w:type="gramEnd"/>
      <w:r>
        <w:rPr>
          <w:rFonts w:ascii="仿宋_GB2312" w:eastAsia="仿宋_GB2312" w:hAnsi="仿宋_GB2312" w:cs="仿宋_GB2312" w:hint="eastAsia"/>
          <w:color w:val="000000"/>
          <w:lang w:val="en-US"/>
        </w:rPr>
        <w:t>进行养护，然后由</w:t>
      </w:r>
      <w:proofErr w:type="gramStart"/>
      <w:r>
        <w:rPr>
          <w:rFonts w:ascii="仿宋_GB2312" w:eastAsia="仿宋_GB2312" w:hAnsi="仿宋_GB2312" w:cs="仿宋_GB2312" w:hint="eastAsia"/>
          <w:color w:val="000000"/>
          <w:lang w:val="en-US"/>
        </w:rPr>
        <w:t>商混站</w:t>
      </w:r>
      <w:proofErr w:type="gramEnd"/>
      <w:r>
        <w:rPr>
          <w:rFonts w:ascii="仿宋_GB2312" w:eastAsia="仿宋_GB2312" w:hAnsi="仿宋_GB2312" w:cs="仿宋_GB2312" w:hint="eastAsia"/>
          <w:color w:val="000000"/>
          <w:lang w:val="en-US"/>
        </w:rPr>
        <w:t>人员运送至质检站检测，不符合行业管理流程及相关规定要求。而且工地试块由没有经过培训的农民工制作，出现问题概率较大，责任往往由搅拌站承担。</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2</w:t>
      </w:r>
      <w:r>
        <w:rPr>
          <w:rFonts w:ascii="仿宋_GB2312" w:eastAsia="仿宋_GB2312" w:hAnsi="仿宋_GB2312" w:cs="仿宋_GB2312" w:hint="eastAsia"/>
          <w:color w:val="000000"/>
          <w:lang w:val="en-US"/>
        </w:rPr>
        <w:t>、检测乱象</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全市有</w:t>
      </w:r>
      <w:r>
        <w:rPr>
          <w:rFonts w:ascii="仿宋_GB2312" w:eastAsia="仿宋_GB2312" w:hAnsi="仿宋_GB2312" w:cs="仿宋_GB2312" w:hint="eastAsia"/>
          <w:color w:val="000000"/>
          <w:lang w:val="en-US"/>
        </w:rPr>
        <w:t>200</w:t>
      </w:r>
      <w:r>
        <w:rPr>
          <w:rFonts w:ascii="仿宋_GB2312" w:eastAsia="仿宋_GB2312" w:hAnsi="仿宋_GB2312" w:cs="仿宋_GB2312" w:hint="eastAsia"/>
          <w:color w:val="000000"/>
          <w:lang w:val="en-US"/>
        </w:rPr>
        <w:t>多家检测单位，市场行为混乱，低价中标后利用检测权力制造质</w:t>
      </w:r>
      <w:r>
        <w:rPr>
          <w:rFonts w:ascii="仿宋_GB2312" w:eastAsia="仿宋_GB2312" w:hAnsi="仿宋_GB2312" w:cs="仿宋_GB2312" w:hint="eastAsia"/>
          <w:color w:val="000000"/>
          <w:lang w:val="en-US"/>
        </w:rPr>
        <w:lastRenderedPageBreak/>
        <w:t>量不合格的检查结果，然后通过频繁的现场检测</w:t>
      </w:r>
      <w:r>
        <w:rPr>
          <w:rFonts w:ascii="仿宋_GB2312" w:eastAsia="仿宋_GB2312" w:hAnsi="仿宋_GB2312" w:cs="仿宋_GB2312" w:hint="eastAsia"/>
          <w:color w:val="000000"/>
          <w:lang w:val="en-US"/>
        </w:rPr>
        <w:t>----</w:t>
      </w:r>
      <w:r>
        <w:rPr>
          <w:rFonts w:ascii="仿宋_GB2312" w:eastAsia="仿宋_GB2312" w:hAnsi="仿宋_GB2312" w:cs="仿宋_GB2312" w:hint="eastAsia"/>
          <w:color w:val="000000"/>
          <w:lang w:val="en-US"/>
        </w:rPr>
        <w:t>回弹与取芯来谋取利润，而这部分的检测费用基本全部由</w:t>
      </w:r>
      <w:proofErr w:type="gramStart"/>
      <w:r>
        <w:rPr>
          <w:rFonts w:ascii="仿宋_GB2312" w:eastAsia="仿宋_GB2312" w:hAnsi="仿宋_GB2312" w:cs="仿宋_GB2312" w:hint="eastAsia"/>
          <w:color w:val="000000"/>
          <w:lang w:val="en-US"/>
        </w:rPr>
        <w:t>商混站</w:t>
      </w:r>
      <w:proofErr w:type="gramEnd"/>
      <w:r>
        <w:rPr>
          <w:rFonts w:ascii="仿宋_GB2312" w:eastAsia="仿宋_GB2312" w:hAnsi="仿宋_GB2312" w:cs="仿宋_GB2312" w:hint="eastAsia"/>
          <w:color w:val="000000"/>
          <w:lang w:val="en-US"/>
        </w:rPr>
        <w:t>承担，</w:t>
      </w:r>
      <w:proofErr w:type="gramStart"/>
      <w:r>
        <w:rPr>
          <w:rFonts w:ascii="仿宋_GB2312" w:eastAsia="仿宋_GB2312" w:hAnsi="仿宋_GB2312" w:cs="仿宋_GB2312" w:hint="eastAsia"/>
          <w:color w:val="000000"/>
          <w:lang w:val="en-US"/>
        </w:rPr>
        <w:t>商混站人力</w:t>
      </w:r>
      <w:proofErr w:type="gramEnd"/>
      <w:r>
        <w:rPr>
          <w:rFonts w:ascii="仿宋_GB2312" w:eastAsia="仿宋_GB2312" w:hAnsi="仿宋_GB2312" w:cs="仿宋_GB2312" w:hint="eastAsia"/>
          <w:color w:val="000000"/>
          <w:lang w:val="en-US"/>
        </w:rPr>
        <w:t>财力消耗较大。</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3</w:t>
      </w:r>
      <w:r>
        <w:rPr>
          <w:rFonts w:ascii="仿宋_GB2312" w:eastAsia="仿宋_GB2312" w:hAnsi="仿宋_GB2312" w:cs="仿宋_GB2312" w:hint="eastAsia"/>
          <w:color w:val="000000"/>
          <w:lang w:val="en-US"/>
        </w:rPr>
        <w:t>、总站分站管理问题</w:t>
      </w:r>
    </w:p>
    <w:p w:rsidR="007B3DCB" w:rsidRDefault="008A7EE0">
      <w:pPr>
        <w:pStyle w:val="2"/>
        <w:spacing w:line="480" w:lineRule="auto"/>
        <w:ind w:firstLineChars="0" w:firstLine="480"/>
        <w:rPr>
          <w:rFonts w:ascii="仿宋_GB2312" w:eastAsia="仿宋_GB2312" w:hAnsi="仿宋_GB2312" w:cs="仿宋_GB2312"/>
          <w:color w:val="000000"/>
          <w:lang w:val="en-US"/>
        </w:rPr>
      </w:pPr>
      <w:proofErr w:type="gramStart"/>
      <w:r>
        <w:rPr>
          <w:rFonts w:ascii="仿宋_GB2312" w:eastAsia="仿宋_GB2312" w:hAnsi="仿宋_GB2312" w:cs="仿宋_GB2312" w:hint="eastAsia"/>
          <w:color w:val="000000"/>
          <w:lang w:val="en-US"/>
        </w:rPr>
        <w:t>一</w:t>
      </w:r>
      <w:proofErr w:type="gramEnd"/>
      <w:r>
        <w:rPr>
          <w:rFonts w:ascii="仿宋_GB2312" w:eastAsia="仿宋_GB2312" w:hAnsi="仿宋_GB2312" w:cs="仿宋_GB2312" w:hint="eastAsia"/>
          <w:color w:val="000000"/>
          <w:lang w:val="en-US"/>
        </w:rPr>
        <w:t>资多用、总站分站跨区分布，如何进行监管，涉及到不同区的如何进行行政监督管理问题。</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4</w:t>
      </w:r>
      <w:r>
        <w:rPr>
          <w:rFonts w:ascii="仿宋_GB2312" w:eastAsia="仿宋_GB2312" w:hAnsi="仿宋_GB2312" w:cs="仿宋_GB2312" w:hint="eastAsia"/>
          <w:color w:val="000000"/>
          <w:lang w:val="en-US"/>
        </w:rPr>
        <w:t>、水泥行业，骨料行业需要更加规范</w:t>
      </w:r>
    </w:p>
    <w:p w:rsidR="007B3DCB" w:rsidRDefault="008A7EE0">
      <w:pPr>
        <w:pStyle w:val="2"/>
        <w:spacing w:line="480" w:lineRule="auto"/>
        <w:ind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水泥行业、骨料行业属于卖方市场，市场行为中表现得较为强势，尤其是骨料，为了生产也不得不接受和使用质量不达标的材料。</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5</w:t>
      </w:r>
      <w:r>
        <w:rPr>
          <w:rFonts w:ascii="仿宋_GB2312" w:eastAsia="仿宋_GB2312" w:hAnsi="仿宋_GB2312" w:cs="仿宋_GB2312" w:hint="eastAsia"/>
          <w:color w:val="000000"/>
          <w:lang w:val="en-US"/>
        </w:rPr>
        <w:t>、自有场地和租用场地</w:t>
      </w:r>
    </w:p>
    <w:p w:rsidR="007B3DCB" w:rsidRDefault="008A7EE0">
      <w:pPr>
        <w:pStyle w:val="2"/>
        <w:spacing w:line="480" w:lineRule="auto"/>
        <w:ind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租用场地随时可能被拆迁，绿色生产需要投入较多的资金进行改造，站点投入意愿不强。</w:t>
      </w:r>
    </w:p>
    <w:p w:rsidR="007B3DCB" w:rsidRDefault="008A7EE0">
      <w:pPr>
        <w:pStyle w:val="2"/>
        <w:spacing w:line="480" w:lineRule="auto"/>
        <w:ind w:firstLineChars="0"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6</w:t>
      </w:r>
      <w:r>
        <w:rPr>
          <w:rFonts w:ascii="仿宋_GB2312" w:eastAsia="仿宋_GB2312" w:hAnsi="仿宋_GB2312" w:cs="仿宋_GB2312" w:hint="eastAsia"/>
          <w:color w:val="000000"/>
          <w:lang w:val="en-US"/>
        </w:rPr>
        <w:t>、通行问题</w:t>
      </w:r>
    </w:p>
    <w:p w:rsidR="007B3DCB" w:rsidRDefault="008A7EE0">
      <w:pPr>
        <w:pStyle w:val="2"/>
        <w:spacing w:line="480" w:lineRule="auto"/>
        <w:ind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受交通管制影响，部分地区早上</w:t>
      </w:r>
      <w:r>
        <w:rPr>
          <w:rFonts w:ascii="仿宋_GB2312" w:eastAsia="仿宋_GB2312" w:hAnsi="仿宋_GB2312" w:cs="仿宋_GB2312" w:hint="eastAsia"/>
          <w:color w:val="000000"/>
          <w:lang w:val="en-US"/>
        </w:rPr>
        <w:t>7~9</w:t>
      </w:r>
      <w:r>
        <w:rPr>
          <w:rFonts w:ascii="仿宋_GB2312" w:eastAsia="仿宋_GB2312" w:hAnsi="仿宋_GB2312" w:cs="仿宋_GB2312" w:hint="eastAsia"/>
          <w:color w:val="000000"/>
          <w:lang w:val="en-US"/>
        </w:rPr>
        <w:t>点，下午</w:t>
      </w:r>
      <w:r>
        <w:rPr>
          <w:rFonts w:ascii="仿宋_GB2312" w:eastAsia="仿宋_GB2312" w:hAnsi="仿宋_GB2312" w:cs="仿宋_GB2312" w:hint="eastAsia"/>
          <w:color w:val="000000"/>
          <w:lang w:val="en-US"/>
        </w:rPr>
        <w:t>4~7</w:t>
      </w:r>
      <w:r>
        <w:rPr>
          <w:rFonts w:ascii="仿宋_GB2312" w:eastAsia="仿宋_GB2312" w:hAnsi="仿宋_GB2312" w:cs="仿宋_GB2312" w:hint="eastAsia"/>
          <w:color w:val="000000"/>
          <w:lang w:val="en-US"/>
        </w:rPr>
        <w:t>点，晚上</w:t>
      </w:r>
      <w:r>
        <w:rPr>
          <w:rFonts w:ascii="仿宋_GB2312" w:eastAsia="仿宋_GB2312" w:hAnsi="仿宋_GB2312" w:cs="仿宋_GB2312" w:hint="eastAsia"/>
          <w:color w:val="000000"/>
          <w:lang w:val="en-US"/>
        </w:rPr>
        <w:t>10</w:t>
      </w:r>
      <w:r>
        <w:rPr>
          <w:rFonts w:ascii="仿宋_GB2312" w:eastAsia="仿宋_GB2312" w:hAnsi="仿宋_GB2312" w:cs="仿宋_GB2312" w:hint="eastAsia"/>
          <w:color w:val="000000"/>
          <w:lang w:val="en-US"/>
        </w:rPr>
        <w:t>点以后</w:t>
      </w:r>
      <w:proofErr w:type="gramStart"/>
      <w:r>
        <w:rPr>
          <w:rFonts w:ascii="仿宋_GB2312" w:eastAsia="仿宋_GB2312" w:hAnsi="仿宋_GB2312" w:cs="仿宋_GB2312" w:hint="eastAsia"/>
          <w:color w:val="000000"/>
          <w:lang w:val="en-US"/>
        </w:rPr>
        <w:t>不让商混车</w:t>
      </w:r>
      <w:proofErr w:type="gramEnd"/>
      <w:r>
        <w:rPr>
          <w:rFonts w:ascii="仿宋_GB2312" w:eastAsia="仿宋_GB2312" w:hAnsi="仿宋_GB2312" w:cs="仿宋_GB2312" w:hint="eastAsia"/>
          <w:color w:val="000000"/>
          <w:lang w:val="en-US"/>
        </w:rPr>
        <w:t>通行，导致有些工程特别是底板工程不能连续浇筑，对工程质量影响较大。需要解决通行证问</w:t>
      </w:r>
      <w:r>
        <w:rPr>
          <w:rFonts w:ascii="仿宋_GB2312" w:eastAsia="仿宋_GB2312" w:hAnsi="仿宋_GB2312" w:cs="仿宋_GB2312" w:hint="eastAsia"/>
          <w:color w:val="000000"/>
          <w:lang w:val="en-US"/>
        </w:rPr>
        <w:t>题。</w:t>
      </w:r>
    </w:p>
    <w:p w:rsidR="007B3DCB" w:rsidRDefault="008A7EE0">
      <w:pPr>
        <w:pStyle w:val="2"/>
        <w:spacing w:line="480" w:lineRule="auto"/>
        <w:ind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7</w:t>
      </w:r>
      <w:r>
        <w:rPr>
          <w:rFonts w:ascii="仿宋_GB2312" w:eastAsia="仿宋_GB2312" w:hAnsi="仿宋_GB2312" w:cs="仿宋_GB2312" w:hint="eastAsia"/>
          <w:color w:val="000000"/>
          <w:lang w:val="en-US"/>
        </w:rPr>
        <w:t>、</w:t>
      </w:r>
      <w:proofErr w:type="gramStart"/>
      <w:r>
        <w:rPr>
          <w:rFonts w:ascii="仿宋_GB2312" w:eastAsia="仿宋_GB2312" w:hAnsi="仿宋_GB2312" w:cs="仿宋_GB2312" w:hint="eastAsia"/>
          <w:color w:val="000000"/>
          <w:lang w:val="en-US"/>
        </w:rPr>
        <w:t>信息价</w:t>
      </w:r>
      <w:proofErr w:type="gramEnd"/>
      <w:r>
        <w:rPr>
          <w:rFonts w:ascii="仿宋_GB2312" w:eastAsia="仿宋_GB2312" w:hAnsi="仿宋_GB2312" w:cs="仿宋_GB2312" w:hint="eastAsia"/>
          <w:color w:val="000000"/>
          <w:lang w:val="en-US"/>
        </w:rPr>
        <w:t>问题</w:t>
      </w:r>
    </w:p>
    <w:p w:rsidR="007B3DCB" w:rsidRDefault="008A7EE0">
      <w:pPr>
        <w:pStyle w:val="2"/>
        <w:spacing w:line="480" w:lineRule="auto"/>
        <w:ind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往年</w:t>
      </w:r>
      <w:proofErr w:type="gramStart"/>
      <w:r>
        <w:rPr>
          <w:rFonts w:ascii="仿宋_GB2312" w:eastAsia="仿宋_GB2312" w:hAnsi="仿宋_GB2312" w:cs="仿宋_GB2312" w:hint="eastAsia"/>
          <w:color w:val="000000"/>
          <w:lang w:val="en-US"/>
        </w:rPr>
        <w:t>信息价</w:t>
      </w:r>
      <w:proofErr w:type="gramEnd"/>
      <w:r>
        <w:rPr>
          <w:rFonts w:ascii="仿宋_GB2312" w:eastAsia="仿宋_GB2312" w:hAnsi="仿宋_GB2312" w:cs="仿宋_GB2312" w:hint="eastAsia"/>
          <w:color w:val="000000"/>
          <w:lang w:val="en-US"/>
        </w:rPr>
        <w:t>是月中发布，今年改为月底最后一天，影响企业款项回收。</w:t>
      </w:r>
    </w:p>
    <w:p w:rsidR="007B3DCB" w:rsidRDefault="008A7EE0">
      <w:pPr>
        <w:pStyle w:val="2"/>
        <w:spacing w:line="480" w:lineRule="auto"/>
        <w:ind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8</w:t>
      </w:r>
      <w:r>
        <w:rPr>
          <w:rFonts w:ascii="仿宋_GB2312" w:eastAsia="仿宋_GB2312" w:hAnsi="仿宋_GB2312" w:cs="仿宋_GB2312" w:hint="eastAsia"/>
          <w:color w:val="000000"/>
          <w:lang w:val="en-US"/>
        </w:rPr>
        <w:t>、门槛问题</w:t>
      </w:r>
    </w:p>
    <w:p w:rsidR="007B3DCB" w:rsidRDefault="008A7EE0">
      <w:pPr>
        <w:pStyle w:val="2"/>
        <w:spacing w:line="480" w:lineRule="auto"/>
        <w:ind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行业人员素质不齐，门槛太低，造成无序化竞争严重、低价化竞争严重。</w:t>
      </w:r>
    </w:p>
    <w:p w:rsidR="007B3DCB" w:rsidRDefault="008A7EE0">
      <w:pPr>
        <w:pStyle w:val="2"/>
        <w:spacing w:line="480" w:lineRule="auto"/>
        <w:ind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9</w:t>
      </w:r>
      <w:r>
        <w:rPr>
          <w:rFonts w:ascii="仿宋_GB2312" w:eastAsia="仿宋_GB2312" w:hAnsi="仿宋_GB2312" w:cs="仿宋_GB2312" w:hint="eastAsia"/>
          <w:color w:val="000000"/>
          <w:lang w:val="en-US"/>
        </w:rPr>
        <w:t>、现场责任划分问题</w:t>
      </w:r>
    </w:p>
    <w:p w:rsidR="007B3DCB" w:rsidRDefault="008A7EE0">
      <w:pPr>
        <w:pStyle w:val="2"/>
        <w:spacing w:line="480" w:lineRule="auto"/>
        <w:ind w:firstLine="480"/>
        <w:rPr>
          <w:rFonts w:ascii="仿宋_GB2312" w:eastAsia="仿宋_GB2312" w:hAnsi="仿宋_GB2312" w:cs="仿宋_GB2312"/>
          <w:color w:val="000000"/>
          <w:lang w:val="en-US"/>
        </w:rPr>
      </w:pPr>
      <w:r>
        <w:rPr>
          <w:rFonts w:ascii="仿宋_GB2312" w:eastAsia="仿宋_GB2312" w:hAnsi="仿宋_GB2312" w:cs="仿宋_GB2312" w:hint="eastAsia"/>
          <w:color w:val="000000"/>
          <w:lang w:val="en-US"/>
        </w:rPr>
        <w:t>因不按流程施工、养护不达标、提前拆模等原因导致的混凝土问题的责任划分没有较好的评判方法，往往</w:t>
      </w:r>
      <w:proofErr w:type="gramStart"/>
      <w:r>
        <w:rPr>
          <w:rFonts w:ascii="仿宋_GB2312" w:eastAsia="仿宋_GB2312" w:hAnsi="仿宋_GB2312" w:cs="仿宋_GB2312" w:hint="eastAsia"/>
          <w:color w:val="000000"/>
          <w:lang w:val="en-US"/>
        </w:rPr>
        <w:t>商混站较为</w:t>
      </w:r>
      <w:proofErr w:type="gramEnd"/>
      <w:r>
        <w:rPr>
          <w:rFonts w:ascii="仿宋_GB2312" w:eastAsia="仿宋_GB2312" w:hAnsi="仿宋_GB2312" w:cs="仿宋_GB2312" w:hint="eastAsia"/>
          <w:color w:val="000000"/>
          <w:lang w:val="en-US"/>
        </w:rPr>
        <w:t>弱势。</w:t>
      </w:r>
    </w:p>
    <w:p w:rsidR="007B3DCB" w:rsidRDefault="008A7EE0">
      <w:pPr>
        <w:pStyle w:val="2"/>
        <w:spacing w:beforeLines="100" w:before="312" w:afterLines="100" w:after="312" w:line="480" w:lineRule="auto"/>
        <w:ind w:firstLineChars="0" w:firstLine="0"/>
        <w:rPr>
          <w:rFonts w:ascii="仿宋_GB2312" w:eastAsia="仿宋_GB2312" w:hAnsi="仿宋_GB2312" w:cs="仿宋_GB2312"/>
          <w:b/>
          <w:bCs/>
          <w:color w:val="000000"/>
          <w:sz w:val="30"/>
          <w:szCs w:val="30"/>
          <w:lang w:val="en-US"/>
        </w:rPr>
      </w:pPr>
      <w:r>
        <w:rPr>
          <w:rFonts w:ascii="仿宋_GB2312" w:eastAsia="仿宋_GB2312" w:hAnsi="仿宋_GB2312" w:cs="仿宋_GB2312" w:hint="eastAsia"/>
          <w:b/>
          <w:bCs/>
          <w:color w:val="000000"/>
          <w:sz w:val="30"/>
          <w:szCs w:val="30"/>
          <w:lang w:val="en-US"/>
        </w:rPr>
        <w:lastRenderedPageBreak/>
        <w:t>3.2</w:t>
      </w:r>
      <w:r>
        <w:rPr>
          <w:rFonts w:ascii="仿宋_GB2312" w:eastAsia="仿宋_GB2312" w:hAnsi="仿宋_GB2312" w:cs="仿宋_GB2312" w:hint="eastAsia"/>
          <w:b/>
          <w:bCs/>
          <w:color w:val="000000"/>
          <w:sz w:val="30"/>
          <w:szCs w:val="30"/>
          <w:lang w:val="en-US"/>
        </w:rPr>
        <w:t>、建议</w:t>
      </w:r>
    </w:p>
    <w:p w:rsidR="007B3DCB" w:rsidRDefault="008A7EE0">
      <w:pPr>
        <w:pStyle w:val="a7"/>
        <w:spacing w:before="0" w:beforeAutospacing="0" w:after="0" w:afterAutospacing="0" w:line="480" w:lineRule="auto"/>
        <w:ind w:firstLineChars="200" w:firstLine="480"/>
        <w:jc w:val="both"/>
        <w:rPr>
          <w:rFonts w:ascii="仿宋_GB2312" w:eastAsia="仿宋_GB2312" w:hAnsi="仿宋_GB2312" w:cs="仿宋_GB2312"/>
          <w:color w:val="000000"/>
          <w:kern w:val="2"/>
        </w:rPr>
      </w:pPr>
      <w:r>
        <w:rPr>
          <w:rFonts w:ascii="仿宋_GB2312" w:eastAsia="仿宋_GB2312" w:hAnsi="仿宋_GB2312" w:cs="仿宋_GB2312" w:hint="eastAsia"/>
          <w:color w:val="000000"/>
          <w:lang w:bidi="ar"/>
        </w:rPr>
        <w:t>预拌混凝土行业要形成以行业龙头企业主导的创新发展、企业间“和而不同”相处、市场竞争与合作并存行业生态环境。政府主管部门应鼓励通过市场机制兼并重组，发展大型预拌混凝土企业集团，加快提高产业集中度。根据这</w:t>
      </w:r>
      <w:r>
        <w:rPr>
          <w:rFonts w:ascii="仿宋_GB2312" w:eastAsia="仿宋_GB2312" w:hAnsi="仿宋_GB2312" w:cs="仿宋_GB2312" w:hint="eastAsia"/>
          <w:color w:val="000000"/>
          <w:lang w:bidi="ar"/>
        </w:rPr>
        <w:t>次评估发现的问题，坚持政府引导、市场主导的基本原则，需要政府主管部门通过法规、政策提供约束和支撑，在站点建设及退出机制、质量安全、商业信用以及清洁生产和环保监控等方面，进一步加大监管力度，完善监督各级责任制，有效遏制预拌混凝土生产、使用过程中的违法违规行为，不断解决行业突出问题，更好地满足全市建筑行业高质量发展要求。</w:t>
      </w:r>
    </w:p>
    <w:p w:rsidR="007B3DCB" w:rsidRDefault="008A7EE0">
      <w:pPr>
        <w:spacing w:line="480" w:lineRule="auto"/>
        <w:ind w:firstLine="640"/>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1</w:t>
      </w:r>
      <w:r>
        <w:rPr>
          <w:rFonts w:ascii="仿宋_GB2312" w:eastAsia="仿宋_GB2312" w:hAnsi="仿宋_GB2312" w:cs="仿宋_GB2312" w:hint="eastAsia"/>
          <w:color w:val="000000"/>
          <w:kern w:val="0"/>
          <w:sz w:val="24"/>
          <w:lang w:bidi="ar"/>
        </w:rPr>
        <w:t>、强化有资质企业动态监管，调整产业布局，利用城市规划发展及固废处置等，提高产业集中度。建立预拌混凝土企业资质动态管理机制，加强无资质混凝土企业查处力度。严肃查处非法新建、扩建混凝土搅拌站的行</w:t>
      </w:r>
      <w:r>
        <w:rPr>
          <w:rFonts w:ascii="仿宋_GB2312" w:eastAsia="仿宋_GB2312" w:hAnsi="仿宋_GB2312" w:cs="仿宋_GB2312" w:hint="eastAsia"/>
          <w:color w:val="000000"/>
          <w:kern w:val="0"/>
          <w:sz w:val="24"/>
          <w:lang w:bidi="ar"/>
        </w:rPr>
        <w:t>为；依法查处预拌混凝土企业未取得相应资质违法承揽工程，以及非法出租、出借预拌混凝土专业承包资质相关违法违规行为，</w:t>
      </w:r>
      <w:r>
        <w:rPr>
          <w:rFonts w:ascii="仿宋_GB2312" w:eastAsia="仿宋_GB2312" w:hAnsi="仿宋_GB2312" w:cs="仿宋_GB2312" w:hint="eastAsia"/>
          <w:color w:val="000000"/>
          <w:kern w:val="0"/>
          <w:sz w:val="24"/>
        </w:rPr>
        <w:t>形成有利于规模化企业成长、着力市场化法治化、化解行业过剩产能的长效机制，</w:t>
      </w:r>
      <w:r>
        <w:rPr>
          <w:rFonts w:ascii="仿宋_GB2312" w:eastAsia="仿宋_GB2312" w:hAnsi="仿宋_GB2312" w:cs="仿宋_GB2312" w:hint="eastAsia"/>
          <w:color w:val="000000"/>
          <w:sz w:val="24"/>
        </w:rPr>
        <w:t>加强资质</w:t>
      </w:r>
      <w:r>
        <w:rPr>
          <w:rFonts w:ascii="仿宋_GB2312" w:eastAsia="仿宋_GB2312" w:hAnsi="仿宋_GB2312" w:cs="仿宋_GB2312" w:hint="eastAsia"/>
          <w:color w:val="000000"/>
          <w:kern w:val="0"/>
          <w:sz w:val="24"/>
        </w:rPr>
        <w:t>事中事后等</w:t>
      </w:r>
      <w:r>
        <w:rPr>
          <w:rFonts w:ascii="仿宋_GB2312" w:eastAsia="仿宋_GB2312" w:hAnsi="仿宋_GB2312" w:cs="仿宋_GB2312" w:hint="eastAsia"/>
          <w:color w:val="000000"/>
          <w:sz w:val="24"/>
        </w:rPr>
        <w:t>相关管理工作</w:t>
      </w:r>
      <w:r>
        <w:rPr>
          <w:rFonts w:ascii="仿宋_GB2312" w:eastAsia="仿宋_GB2312" w:hAnsi="仿宋_GB2312" w:cs="仿宋_GB2312" w:hint="eastAsia"/>
          <w:color w:val="000000"/>
          <w:kern w:val="0"/>
          <w:sz w:val="24"/>
          <w:lang w:bidi="ar"/>
        </w:rPr>
        <w:t>。</w:t>
      </w:r>
    </w:p>
    <w:p w:rsidR="007B3DCB" w:rsidRDefault="008A7EE0">
      <w:pPr>
        <w:pStyle w:val="a7"/>
        <w:spacing w:beforeAutospacing="0" w:after="0" w:afterAutospacing="0" w:line="480" w:lineRule="auto"/>
        <w:ind w:firstLineChars="200" w:firstLine="480"/>
        <w:rPr>
          <w:rFonts w:ascii="仿宋_GB2312" w:eastAsia="仿宋_GB2312" w:hAnsi="仿宋_GB2312" w:cs="仿宋_GB2312"/>
          <w:color w:val="000000"/>
          <w:lang w:bidi="ar"/>
        </w:rPr>
      </w:pPr>
      <w:r>
        <w:rPr>
          <w:rFonts w:ascii="仿宋_GB2312" w:eastAsia="仿宋_GB2312" w:hAnsi="仿宋_GB2312" w:cs="仿宋_GB2312" w:hint="eastAsia"/>
          <w:color w:val="000000"/>
          <w:kern w:val="2"/>
        </w:rPr>
        <w:t>2</w:t>
      </w:r>
      <w:r>
        <w:rPr>
          <w:rFonts w:ascii="仿宋_GB2312" w:eastAsia="仿宋_GB2312" w:hAnsi="仿宋_GB2312" w:cs="仿宋_GB2312" w:hint="eastAsia"/>
          <w:color w:val="000000"/>
          <w:kern w:val="2"/>
        </w:rPr>
        <w:t>、抓紧推进预拌混凝土绿色生产工作。一方面</w:t>
      </w:r>
      <w:r>
        <w:rPr>
          <w:rFonts w:ascii="仿宋_GB2312" w:eastAsia="仿宋_GB2312" w:hAnsi="仿宋_GB2312" w:cs="仿宋_GB2312" w:hint="eastAsia"/>
          <w:color w:val="000000"/>
          <w:shd w:val="clear" w:color="auto" w:fill="FFFFFF"/>
        </w:rPr>
        <w:t>《中共中央关于制定国民经济和社会发展“十四五”规划和二〇三五年远景目标的建议》和《中华人民共和国国民经济和社会发展第十四个五年规划纲要》已把绿色生产提到国家规划层面；二是武汉市作为湖北省龙头城市，预拌混凝土绿色生产也应该起到带头作用；三是《湖北省绿色建筑创建行动实施方案》已正式发布，文中绿色建筑使用绿色建材的规定也将推动预拌混凝土行业实施绿色生产和绿色建材工作。通过</w:t>
      </w:r>
      <w:r>
        <w:rPr>
          <w:rFonts w:ascii="仿宋_GB2312" w:eastAsia="仿宋_GB2312" w:hAnsi="仿宋_GB2312" w:cs="仿宋_GB2312" w:hint="eastAsia"/>
          <w:color w:val="000000"/>
          <w:lang w:bidi="ar"/>
        </w:rPr>
        <w:t>不断提升</w:t>
      </w:r>
      <w:r>
        <w:rPr>
          <w:rFonts w:ascii="仿宋_GB2312" w:eastAsia="仿宋_GB2312" w:hAnsi="仿宋_GB2312" w:cs="仿宋_GB2312" w:hint="eastAsia"/>
          <w:color w:val="000000"/>
          <w:lang w:bidi="ar"/>
        </w:rPr>
        <w:lastRenderedPageBreak/>
        <w:t>我市预拌混凝土行业整体绿色生产水平，走绿色发展之路，实现混凝土行业的转型升级，逐步削减混凝土行业的过剩产能；建立混凝土行业符合市场规律的</w:t>
      </w:r>
      <w:r>
        <w:rPr>
          <w:rFonts w:ascii="仿宋_GB2312" w:eastAsia="仿宋_GB2312" w:hAnsi="仿宋_GB2312" w:cs="仿宋_GB2312" w:hint="eastAsia"/>
          <w:color w:val="000000"/>
          <w:lang w:bidi="ar"/>
        </w:rPr>
        <w:t>合理价格机制。</w:t>
      </w:r>
    </w:p>
    <w:p w:rsidR="007B3DCB" w:rsidRDefault="008A7EE0">
      <w:pPr>
        <w:spacing w:line="480" w:lineRule="auto"/>
        <w:ind w:firstLineChars="200" w:firstLine="480"/>
        <w:jc w:val="left"/>
        <w:rPr>
          <w:rFonts w:ascii="仿宋_GB2312" w:eastAsia="仿宋_GB2312" w:hAnsi="仿宋_GB2312" w:cs="仿宋_GB2312"/>
          <w:color w:val="000000"/>
          <w:spacing w:val="8"/>
          <w:kern w:val="0"/>
          <w:sz w:val="24"/>
          <w:shd w:val="clear" w:color="auto" w:fill="FFFFFF"/>
          <w:lang w:bidi="ar"/>
        </w:rPr>
      </w:pPr>
      <w:r>
        <w:rPr>
          <w:rFonts w:ascii="仿宋_GB2312" w:eastAsia="仿宋_GB2312" w:hAnsi="仿宋_GB2312" w:cs="仿宋_GB2312" w:hint="eastAsia"/>
          <w:color w:val="000000"/>
          <w:kern w:val="0"/>
          <w:sz w:val="24"/>
          <w:lang w:bidi="ar"/>
        </w:rPr>
        <w:t>3</w:t>
      </w:r>
      <w:r>
        <w:rPr>
          <w:rFonts w:ascii="仿宋_GB2312" w:eastAsia="仿宋_GB2312" w:hAnsi="仿宋_GB2312" w:cs="仿宋_GB2312" w:hint="eastAsia"/>
          <w:color w:val="000000"/>
          <w:kern w:val="0"/>
          <w:sz w:val="24"/>
          <w:lang w:bidi="ar"/>
        </w:rPr>
        <w:t>、根据省厅《关于进一步加强预拌混凝土质量管理的通知》（</w:t>
      </w:r>
      <w:proofErr w:type="gramStart"/>
      <w:r>
        <w:rPr>
          <w:rFonts w:ascii="仿宋_GB2312" w:eastAsia="仿宋_GB2312" w:hAnsi="仿宋_GB2312" w:cs="仿宋_GB2312" w:hint="eastAsia"/>
          <w:color w:val="000000"/>
          <w:spacing w:val="8"/>
          <w:sz w:val="24"/>
          <w:shd w:val="clear" w:color="auto" w:fill="FFFFFF"/>
        </w:rPr>
        <w:t>厅字〔</w:t>
      </w:r>
      <w:r>
        <w:rPr>
          <w:rFonts w:ascii="仿宋_GB2312" w:eastAsia="仿宋_GB2312" w:hAnsi="仿宋_GB2312" w:cs="仿宋_GB2312" w:hint="eastAsia"/>
          <w:color w:val="000000"/>
          <w:spacing w:val="8"/>
          <w:sz w:val="24"/>
          <w:shd w:val="clear" w:color="auto" w:fill="FFFFFF"/>
        </w:rPr>
        <w:t>2020</w:t>
      </w:r>
      <w:r>
        <w:rPr>
          <w:rFonts w:ascii="仿宋_GB2312" w:eastAsia="仿宋_GB2312" w:hAnsi="仿宋_GB2312" w:cs="仿宋_GB2312" w:hint="eastAsia"/>
          <w:color w:val="000000"/>
          <w:spacing w:val="8"/>
          <w:sz w:val="24"/>
          <w:shd w:val="clear" w:color="auto" w:fill="FFFFFF"/>
        </w:rPr>
        <w:t>〕</w:t>
      </w:r>
      <w:proofErr w:type="gramEnd"/>
      <w:r>
        <w:rPr>
          <w:rFonts w:ascii="仿宋_GB2312" w:eastAsia="仿宋_GB2312" w:hAnsi="仿宋_GB2312" w:cs="仿宋_GB2312" w:hint="eastAsia"/>
          <w:color w:val="000000"/>
          <w:spacing w:val="8"/>
          <w:sz w:val="24"/>
          <w:shd w:val="clear" w:color="auto" w:fill="FFFFFF"/>
        </w:rPr>
        <w:t>299</w:t>
      </w:r>
      <w:r>
        <w:rPr>
          <w:rFonts w:ascii="仿宋_GB2312" w:eastAsia="仿宋_GB2312" w:hAnsi="仿宋_GB2312" w:cs="仿宋_GB2312" w:hint="eastAsia"/>
          <w:color w:val="000000"/>
          <w:spacing w:val="8"/>
          <w:sz w:val="24"/>
          <w:shd w:val="clear" w:color="auto" w:fill="FFFFFF"/>
        </w:rPr>
        <w:t>号</w:t>
      </w:r>
      <w:r>
        <w:rPr>
          <w:rFonts w:ascii="仿宋_GB2312" w:eastAsia="仿宋_GB2312" w:hAnsi="仿宋_GB2312" w:cs="仿宋_GB2312" w:hint="eastAsia"/>
          <w:color w:val="000000"/>
          <w:kern w:val="0"/>
          <w:sz w:val="24"/>
          <w:lang w:bidi="ar"/>
        </w:rPr>
        <w:t>）的要求，强化预拌混凝土生产到使用全过程的质量管理，落实</w:t>
      </w:r>
      <w:r>
        <w:rPr>
          <w:rFonts w:ascii="仿宋_GB2312" w:eastAsia="仿宋_GB2312" w:hAnsi="仿宋_GB2312" w:cs="仿宋_GB2312" w:hint="eastAsia"/>
          <w:color w:val="000000"/>
          <w:spacing w:val="8"/>
          <w:kern w:val="0"/>
          <w:sz w:val="24"/>
          <w:shd w:val="clear" w:color="auto" w:fill="FFFFFF"/>
          <w:lang w:bidi="ar"/>
        </w:rPr>
        <w:t>各方主体责任和部门监管责任；</w:t>
      </w:r>
      <w:r>
        <w:rPr>
          <w:rFonts w:ascii="仿宋_GB2312" w:eastAsia="仿宋_GB2312" w:hAnsi="仿宋_GB2312" w:cs="仿宋_GB2312" w:hint="eastAsia"/>
          <w:color w:val="000000"/>
          <w:kern w:val="0"/>
          <w:sz w:val="24"/>
          <w:lang w:bidi="ar"/>
        </w:rPr>
        <w:t>加大购买服务力度，利用第三方力量，进行质量评估，加强发现问题的能力。</w:t>
      </w:r>
      <w:r>
        <w:rPr>
          <w:rFonts w:ascii="仿宋_GB2312" w:eastAsia="仿宋_GB2312" w:hAnsi="仿宋_GB2312" w:cs="仿宋_GB2312" w:hint="eastAsia"/>
          <w:color w:val="000000"/>
          <w:sz w:val="24"/>
        </w:rPr>
        <w:t>加强对预拌混凝土生产站点及工程建设、施工、监理、检测等单位的监管，</w:t>
      </w:r>
      <w:r>
        <w:rPr>
          <w:rFonts w:ascii="仿宋_GB2312" w:eastAsia="仿宋_GB2312" w:hAnsi="仿宋_GB2312" w:cs="仿宋_GB2312" w:hint="eastAsia"/>
          <w:color w:val="000000"/>
          <w:spacing w:val="8"/>
          <w:kern w:val="0"/>
          <w:sz w:val="24"/>
          <w:shd w:val="clear" w:color="auto" w:fill="FFFFFF"/>
          <w:lang w:bidi="ar"/>
        </w:rPr>
        <w:t>保障房屋市政工程质量安全。</w:t>
      </w:r>
    </w:p>
    <w:p w:rsidR="007B3DCB" w:rsidRDefault="008A7EE0">
      <w:pPr>
        <w:spacing w:line="48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持续加强对预拌混凝土企业违法违规行为的查处工作，始终保持高压态势，对存在使用检验不合格的原材料、供应未经验收或者验收不合格的预拌混凝土等违法行为的企业坚决予以严肃查处，并要求其对涉及的工程部位进行实体追溯，消除隐患；建管部门要与工商、规划、城管、环保等部门强化协调配合，建立长效联动工作机制，依法打击各类违法违规行为；</w:t>
      </w:r>
      <w:r>
        <w:rPr>
          <w:rFonts w:ascii="仿宋_GB2312" w:eastAsia="仿宋_GB2312" w:hAnsi="仿宋_GB2312" w:cs="仿宋_GB2312" w:hint="eastAsia"/>
          <w:color w:val="000000"/>
          <w:kern w:val="0"/>
          <w:sz w:val="24"/>
        </w:rPr>
        <w:t>市、区要进一步加强工作的协调配合，强化监督考核，健全督促制度，</w:t>
      </w:r>
      <w:r>
        <w:rPr>
          <w:rFonts w:ascii="仿宋_GB2312" w:eastAsia="仿宋_GB2312" w:hAnsi="仿宋_GB2312" w:cs="仿宋_GB2312" w:hint="eastAsia"/>
          <w:color w:val="000000"/>
          <w:sz w:val="24"/>
        </w:rPr>
        <w:t>坚守质量底线，确保我市建设工程质量安全。</w:t>
      </w:r>
      <w:r>
        <w:rPr>
          <w:rFonts w:ascii="仿宋_GB2312" w:eastAsia="仿宋_GB2312" w:hAnsi="仿宋_GB2312" w:cs="仿宋_GB2312" w:hint="eastAsia"/>
          <w:color w:val="000000"/>
          <w:kern w:val="0"/>
          <w:sz w:val="24"/>
        </w:rPr>
        <w:t>当地主管部门要积极开展预拌混凝土绿色生产星级评价标识工作，推动现有预拌混凝土企业绿色生产</w:t>
      </w:r>
      <w:r>
        <w:rPr>
          <w:rFonts w:ascii="仿宋_GB2312" w:eastAsia="仿宋_GB2312" w:hAnsi="仿宋_GB2312" w:cs="仿宋_GB2312" w:hint="eastAsia"/>
          <w:color w:val="000000"/>
          <w:kern w:val="0"/>
          <w:sz w:val="24"/>
        </w:rPr>
        <w:t>，完成搅拌楼、骨料堆场及皮带机输送廊道的整体封闭，改造厂区排水沟系统实现厂区雨污分流，完善生产废水处理系统、废弃新拌混凝土处置设施，达到绿色生产星级标准。建议搅拌站提高废浆自我利用的比例或设置废浆零排放处理系统，改善厂区整体环境卫生。</w:t>
      </w:r>
    </w:p>
    <w:p w:rsidR="007B3DCB" w:rsidRDefault="008A7EE0">
      <w:pPr>
        <w:spacing w:line="48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r>
        <w:rPr>
          <w:rFonts w:ascii="仿宋_GB2312" w:eastAsia="仿宋_GB2312" w:hAnsi="仿宋_GB2312" w:cs="仿宋_GB2312" w:hint="eastAsia"/>
          <w:color w:val="000000"/>
          <w:kern w:val="0"/>
          <w:sz w:val="24"/>
        </w:rPr>
        <w:t>、根据混凝土行业的特点和行业发展需要，发挥行业协会等的作用协同组织好人才培训工作，帮助企业解决急需的短缺人才，以促进企业的技术进步和可持续发展。</w:t>
      </w:r>
    </w:p>
    <w:p w:rsidR="007B3DCB" w:rsidRDefault="008A7EE0">
      <w:pPr>
        <w:spacing w:line="48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6</w:t>
      </w:r>
      <w:r>
        <w:rPr>
          <w:rFonts w:ascii="仿宋_GB2312" w:eastAsia="仿宋_GB2312" w:hAnsi="仿宋_GB2312" w:cs="仿宋_GB2312" w:hint="eastAsia"/>
          <w:color w:val="000000"/>
          <w:kern w:val="0"/>
          <w:sz w:val="24"/>
        </w:rPr>
        <w:t>、规范平台数据传送工作。为做好平台运行工作，保证上传数据的准确性、时效性和完整性，各预拌混凝土生产企业应按照平台发布的“预拌混</w:t>
      </w:r>
      <w:r>
        <w:rPr>
          <w:rFonts w:ascii="仿宋_GB2312" w:eastAsia="仿宋_GB2312" w:hAnsi="仿宋_GB2312" w:cs="仿宋_GB2312" w:hint="eastAsia"/>
          <w:color w:val="000000"/>
          <w:kern w:val="0"/>
          <w:sz w:val="24"/>
        </w:rPr>
        <w:t>凝土生产运输信息采集接口”数据标准，全面核查上报数据格式是否符合要求，数据传送的对应性、完整性，发现数据错误或缺项应及时进行改正。各企业应于</w:t>
      </w:r>
      <w:r>
        <w:rPr>
          <w:rFonts w:ascii="仿宋_GB2312" w:eastAsia="仿宋_GB2312" w:hAnsi="仿宋_GB2312" w:cs="仿宋_GB2312" w:hint="eastAsia"/>
          <w:color w:val="000000"/>
          <w:kern w:val="0"/>
          <w:sz w:val="24"/>
        </w:rPr>
        <w:t>2021</w:t>
      </w:r>
      <w:r>
        <w:rPr>
          <w:rFonts w:ascii="仿宋_GB2312" w:eastAsia="仿宋_GB2312" w:hAnsi="仿宋_GB2312" w:cs="仿宋_GB2312" w:hint="eastAsia"/>
          <w:color w:val="000000"/>
          <w:kern w:val="0"/>
          <w:sz w:val="24"/>
        </w:rPr>
        <w:t>年二季度末完成数据的核查确认工作，确保数据完整、准确。从三季度起，评估将对平台数据进行重点检查。同时，市城建局将加大对平台数据的在线监控分析，对水胶比、胶凝材料用量、重量偏差实施预警，进一步提升监管效能。</w:t>
      </w:r>
    </w:p>
    <w:p w:rsidR="007B3DCB" w:rsidRDefault="008A7EE0">
      <w:pPr>
        <w:spacing w:line="48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r>
        <w:rPr>
          <w:rFonts w:ascii="仿宋_GB2312" w:eastAsia="仿宋_GB2312" w:hAnsi="仿宋_GB2312" w:cs="仿宋_GB2312" w:hint="eastAsia"/>
          <w:color w:val="000000"/>
          <w:kern w:val="0"/>
          <w:sz w:val="24"/>
        </w:rPr>
        <w:t>、加强发现问题整改工作。各企业要高度重视整改工作，对评估中发现的问题，对照问题清单，按要求进行全面整改，形成整改报告，并举一反三，认真落实企业的自查工作，消</w:t>
      </w:r>
      <w:r>
        <w:rPr>
          <w:rFonts w:ascii="仿宋_GB2312" w:eastAsia="仿宋_GB2312" w:hAnsi="仿宋_GB2312" w:cs="仿宋_GB2312" w:hint="eastAsia"/>
          <w:color w:val="000000"/>
          <w:kern w:val="0"/>
          <w:sz w:val="24"/>
        </w:rPr>
        <w:t>除质量隐患，全面梳理完善质量管理体系，实现质量管理精细化、系统化、常态化，确保出厂混凝土质量。</w:t>
      </w:r>
    </w:p>
    <w:p w:rsidR="007B3DCB" w:rsidRDefault="007B3DCB">
      <w:pPr>
        <w:spacing w:line="480" w:lineRule="auto"/>
        <w:ind w:firstLineChars="200" w:firstLine="480"/>
        <w:jc w:val="left"/>
        <w:rPr>
          <w:rFonts w:ascii="仿宋_GB2312" w:eastAsia="仿宋_GB2312" w:hAnsi="仿宋_GB2312" w:cs="仿宋_GB2312"/>
          <w:color w:val="000000"/>
          <w:kern w:val="0"/>
          <w:sz w:val="24"/>
        </w:rPr>
        <w:sectPr w:rsidR="007B3DCB">
          <w:footerReference w:type="default" r:id="rId63"/>
          <w:pgSz w:w="11906" w:h="16838"/>
          <w:pgMar w:top="1440" w:right="1800" w:bottom="1440" w:left="1800" w:header="851" w:footer="992" w:gutter="0"/>
          <w:cols w:space="720"/>
          <w:docGrid w:type="lines" w:linePitch="312"/>
        </w:sectPr>
      </w:pPr>
    </w:p>
    <w:p w:rsidR="007B3DCB" w:rsidRDefault="008A7EE0">
      <w:pPr>
        <w:outlineLvl w:val="0"/>
        <w:rPr>
          <w:rFonts w:ascii="黑体" w:eastAsia="黑体" w:hAnsi="黑体" w:cs="黑体"/>
          <w:sz w:val="32"/>
          <w:szCs w:val="32"/>
        </w:rPr>
      </w:pPr>
      <w:bookmarkStart w:id="130" w:name="_Toc7667"/>
      <w:bookmarkStart w:id="131" w:name="_Toc9986"/>
      <w:r>
        <w:rPr>
          <w:rFonts w:ascii="黑体" w:eastAsia="黑体" w:hAnsi="黑体" w:cs="黑体" w:hint="eastAsia"/>
          <w:sz w:val="32"/>
          <w:szCs w:val="32"/>
        </w:rPr>
        <w:lastRenderedPageBreak/>
        <w:t>附件</w:t>
      </w:r>
      <w:r>
        <w:rPr>
          <w:rFonts w:ascii="黑体" w:eastAsia="黑体" w:hAnsi="黑体" w:cs="黑体" w:hint="eastAsia"/>
          <w:sz w:val="32"/>
          <w:szCs w:val="32"/>
        </w:rPr>
        <w:t>4</w:t>
      </w:r>
      <w:r>
        <w:rPr>
          <w:rFonts w:ascii="黑体" w:eastAsia="黑体" w:hAnsi="黑体" w:cs="黑体" w:hint="eastAsia"/>
          <w:sz w:val="32"/>
          <w:szCs w:val="32"/>
        </w:rPr>
        <w:t>：重点新型墙材企业调查表</w:t>
      </w:r>
      <w:bookmarkEnd w:id="130"/>
      <w:bookmarkEnd w:id="131"/>
    </w:p>
    <w:p w:rsidR="007B3DCB" w:rsidRDefault="008A7EE0">
      <w:pPr>
        <w:pStyle w:val="2"/>
        <w:ind w:firstLine="560"/>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1</w:t>
      </w:r>
      <w:r>
        <w:rPr>
          <w:rFonts w:ascii="仿宋_GB2312" w:eastAsia="仿宋_GB2312" w:hAnsi="仿宋_GB2312" w:cs="仿宋_GB2312" w:hint="eastAsia"/>
          <w:sz w:val="28"/>
          <w:szCs w:val="28"/>
          <w:lang w:val="en-US"/>
        </w:rPr>
        <w:t>、</w:t>
      </w:r>
      <w:r>
        <w:rPr>
          <w:rFonts w:ascii="仿宋_GB2312" w:eastAsia="仿宋_GB2312" w:hAnsi="仿宋_GB2312" w:cs="仿宋_GB2312" w:hint="eastAsia"/>
          <w:sz w:val="28"/>
          <w:szCs w:val="28"/>
        </w:rPr>
        <w:t>武汉市</w:t>
      </w:r>
      <w:proofErr w:type="gramStart"/>
      <w:r>
        <w:rPr>
          <w:rFonts w:ascii="仿宋_GB2312" w:eastAsia="仿宋_GB2312" w:hAnsi="仿宋_GB2312" w:cs="仿宋_GB2312" w:hint="eastAsia"/>
          <w:sz w:val="28"/>
          <w:szCs w:val="28"/>
        </w:rPr>
        <w:t>华宇泰新型</w:t>
      </w:r>
      <w:proofErr w:type="gramEnd"/>
      <w:r>
        <w:rPr>
          <w:rFonts w:ascii="仿宋_GB2312" w:eastAsia="仿宋_GB2312" w:hAnsi="仿宋_GB2312" w:cs="仿宋_GB2312" w:hint="eastAsia"/>
          <w:sz w:val="28"/>
          <w:szCs w:val="28"/>
        </w:rPr>
        <w:t>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料有限公司</w:t>
      </w:r>
    </w:p>
    <w:p w:rsidR="007B3DCB" w:rsidRDefault="008A7EE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武汉市新型墙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料、门窗、保温企业调查表</w:t>
      </w:r>
    </w:p>
    <w:tbl>
      <w:tblPr>
        <w:tblW w:w="14238" w:type="dxa"/>
        <w:jc w:val="center"/>
        <w:tblBorders>
          <w:top w:val="single" w:sz="24" w:space="0" w:color="808080"/>
          <w:left w:val="single" w:sz="24" w:space="0" w:color="808080"/>
          <w:bottom w:val="single" w:sz="24" w:space="0" w:color="808080"/>
          <w:right w:val="single" w:sz="24" w:space="0" w:color="808080"/>
          <w:insideH w:val="single" w:sz="4" w:space="0" w:color="auto"/>
          <w:insideV w:val="single" w:sz="4" w:space="0" w:color="auto"/>
        </w:tblBorders>
        <w:tblLayout w:type="fixed"/>
        <w:tblLook w:val="04A0" w:firstRow="1" w:lastRow="0" w:firstColumn="1" w:lastColumn="0" w:noHBand="0" w:noVBand="1"/>
      </w:tblPr>
      <w:tblGrid>
        <w:gridCol w:w="737"/>
        <w:gridCol w:w="1830"/>
        <w:gridCol w:w="1620"/>
        <w:gridCol w:w="270"/>
        <w:gridCol w:w="1763"/>
        <w:gridCol w:w="1267"/>
        <w:gridCol w:w="1485"/>
        <w:gridCol w:w="1770"/>
        <w:gridCol w:w="1560"/>
        <w:gridCol w:w="1936"/>
      </w:tblGrid>
      <w:tr w:rsidR="007B3DCB">
        <w:trPr>
          <w:trHeight w:val="370"/>
          <w:jc w:val="center"/>
        </w:trPr>
        <w:tc>
          <w:tcPr>
            <w:tcW w:w="737" w:type="dxa"/>
            <w:vMerge w:val="restart"/>
            <w:shd w:val="clear" w:color="auto" w:fill="E2EFD9" w:themeFill="accent6" w:themeFillTint="33"/>
            <w:noWrap/>
            <w:vAlign w:val="center"/>
          </w:tcPr>
          <w:p w:rsidR="007B3DCB" w:rsidRDefault="008A7EE0">
            <w:pPr>
              <w:jc w:val="center"/>
              <w:rPr>
                <w:rFonts w:ascii="仿宋_GB2312" w:eastAsia="仿宋_GB2312" w:hAnsi="仿宋_GB2312" w:cs="仿宋_GB2312"/>
                <w:b/>
                <w:sz w:val="18"/>
                <w:szCs w:val="18"/>
              </w:rPr>
            </w:pPr>
            <w:r>
              <w:rPr>
                <w:rFonts w:ascii="仿宋_GB2312" w:eastAsia="仿宋_GB2312" w:hAnsi="仿宋_GB2312" w:cs="仿宋_GB2312" w:hint="eastAsia"/>
                <w:b/>
                <w:sz w:val="18"/>
                <w:szCs w:val="18"/>
              </w:rPr>
              <w:t>企业基本信息</w:t>
            </w:r>
          </w:p>
        </w:tc>
        <w:tc>
          <w:tcPr>
            <w:tcW w:w="183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企业名称</w:t>
            </w:r>
          </w:p>
        </w:tc>
        <w:tc>
          <w:tcPr>
            <w:tcW w:w="4920" w:type="dxa"/>
            <w:gridSpan w:val="4"/>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武汉市</w:t>
            </w:r>
            <w:proofErr w:type="gramStart"/>
            <w:r>
              <w:rPr>
                <w:rFonts w:ascii="仿宋_GB2312" w:eastAsia="仿宋_GB2312" w:hAnsi="仿宋_GB2312" w:cs="仿宋_GB2312" w:hint="eastAsia"/>
                <w:sz w:val="18"/>
                <w:szCs w:val="18"/>
              </w:rPr>
              <w:t>华宇泰新型</w:t>
            </w:r>
            <w:proofErr w:type="gramEnd"/>
            <w:r>
              <w:rPr>
                <w:rFonts w:ascii="仿宋_GB2312" w:eastAsia="仿宋_GB2312" w:hAnsi="仿宋_GB2312" w:cs="仿宋_GB2312" w:hint="eastAsia"/>
                <w:sz w:val="18"/>
                <w:szCs w:val="18"/>
              </w:rPr>
              <w:t>墙</w:t>
            </w:r>
            <w:proofErr w:type="gramStart"/>
            <w:r>
              <w:rPr>
                <w:rFonts w:ascii="仿宋_GB2312" w:eastAsia="仿宋_GB2312" w:hAnsi="仿宋_GB2312" w:cs="仿宋_GB2312" w:hint="eastAsia"/>
                <w:sz w:val="18"/>
                <w:szCs w:val="18"/>
              </w:rPr>
              <w:t>体材</w:t>
            </w:r>
            <w:proofErr w:type="gramEnd"/>
            <w:r>
              <w:rPr>
                <w:rFonts w:ascii="仿宋_GB2312" w:eastAsia="仿宋_GB2312" w:hAnsi="仿宋_GB2312" w:cs="仿宋_GB2312" w:hint="eastAsia"/>
                <w:sz w:val="18"/>
                <w:szCs w:val="18"/>
              </w:rPr>
              <w:t>料有限公司</w:t>
            </w:r>
          </w:p>
        </w:tc>
        <w:tc>
          <w:tcPr>
            <w:tcW w:w="148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成立时间</w:t>
            </w:r>
          </w:p>
        </w:tc>
        <w:tc>
          <w:tcPr>
            <w:tcW w:w="177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2007</w:t>
            </w:r>
            <w:r>
              <w:rPr>
                <w:rFonts w:ascii="仿宋_GB2312" w:eastAsia="仿宋_GB2312" w:hAnsi="仿宋_GB2312" w:cs="仿宋_GB2312" w:hint="eastAsia"/>
                <w:sz w:val="18"/>
                <w:szCs w:val="18"/>
              </w:rPr>
              <w:t>年</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月</w:t>
            </w:r>
            <w:r>
              <w:rPr>
                <w:rFonts w:ascii="仿宋_GB2312" w:eastAsia="仿宋_GB2312" w:hAnsi="仿宋_GB2312" w:cs="仿宋_GB2312" w:hint="eastAsia"/>
                <w:sz w:val="18"/>
                <w:szCs w:val="18"/>
              </w:rPr>
              <w:t>18</w:t>
            </w:r>
            <w:r>
              <w:rPr>
                <w:rFonts w:ascii="仿宋_GB2312" w:eastAsia="仿宋_GB2312" w:hAnsi="仿宋_GB2312" w:cs="仿宋_GB2312" w:hint="eastAsia"/>
                <w:sz w:val="18"/>
                <w:szCs w:val="18"/>
              </w:rPr>
              <w:t>日</w:t>
            </w:r>
          </w:p>
        </w:tc>
        <w:tc>
          <w:tcPr>
            <w:tcW w:w="156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法人代表</w:t>
            </w:r>
          </w:p>
        </w:tc>
        <w:tc>
          <w:tcPr>
            <w:tcW w:w="193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余丽美</w:t>
            </w:r>
          </w:p>
        </w:tc>
      </w:tr>
      <w:tr w:rsidR="007B3DCB">
        <w:trPr>
          <w:trHeight w:val="242"/>
          <w:jc w:val="center"/>
        </w:trPr>
        <w:tc>
          <w:tcPr>
            <w:tcW w:w="737"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83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地址</w:t>
            </w:r>
          </w:p>
        </w:tc>
        <w:tc>
          <w:tcPr>
            <w:tcW w:w="4920" w:type="dxa"/>
            <w:gridSpan w:val="4"/>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武汉市东西湖区新沟镇顺</w:t>
            </w:r>
            <w:proofErr w:type="gramStart"/>
            <w:r>
              <w:rPr>
                <w:rFonts w:ascii="仿宋_GB2312" w:eastAsia="仿宋_GB2312" w:hAnsi="仿宋_GB2312" w:cs="仿宋_GB2312" w:hint="eastAsia"/>
                <w:sz w:val="18"/>
                <w:szCs w:val="18"/>
              </w:rPr>
              <w:t>港村特</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号</w:t>
            </w:r>
            <w:proofErr w:type="gramEnd"/>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14</w:t>
            </w:r>
            <w:r>
              <w:rPr>
                <w:rFonts w:ascii="仿宋_GB2312" w:eastAsia="仿宋_GB2312" w:hAnsi="仿宋_GB2312" w:cs="仿宋_GB2312" w:hint="eastAsia"/>
                <w:sz w:val="18"/>
                <w:szCs w:val="18"/>
              </w:rPr>
              <w:t>）</w:t>
            </w:r>
          </w:p>
        </w:tc>
        <w:tc>
          <w:tcPr>
            <w:tcW w:w="148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邮政编码</w:t>
            </w:r>
          </w:p>
        </w:tc>
        <w:tc>
          <w:tcPr>
            <w:tcW w:w="177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430044</w:t>
            </w:r>
          </w:p>
        </w:tc>
        <w:tc>
          <w:tcPr>
            <w:tcW w:w="156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执照注册号</w:t>
            </w:r>
          </w:p>
        </w:tc>
        <w:tc>
          <w:tcPr>
            <w:tcW w:w="1936"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r>
      <w:tr w:rsidR="007B3DCB">
        <w:trPr>
          <w:trHeight w:val="242"/>
          <w:jc w:val="center"/>
        </w:trPr>
        <w:tc>
          <w:tcPr>
            <w:tcW w:w="737"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83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注册资金（万元）</w:t>
            </w:r>
          </w:p>
        </w:tc>
        <w:tc>
          <w:tcPr>
            <w:tcW w:w="162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6176</w:t>
            </w:r>
            <w:r>
              <w:rPr>
                <w:rFonts w:ascii="仿宋_GB2312" w:eastAsia="仿宋_GB2312" w:hAnsi="仿宋_GB2312" w:cs="仿宋_GB2312" w:hint="eastAsia"/>
                <w:sz w:val="18"/>
                <w:szCs w:val="18"/>
              </w:rPr>
              <w:t>万元</w:t>
            </w:r>
          </w:p>
        </w:tc>
        <w:tc>
          <w:tcPr>
            <w:tcW w:w="2033" w:type="dxa"/>
            <w:gridSpan w:val="2"/>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联系人</w:t>
            </w:r>
          </w:p>
        </w:tc>
        <w:tc>
          <w:tcPr>
            <w:tcW w:w="1267"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夏劲旅</w:t>
            </w:r>
          </w:p>
        </w:tc>
        <w:tc>
          <w:tcPr>
            <w:tcW w:w="148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联系电话</w:t>
            </w:r>
          </w:p>
        </w:tc>
        <w:tc>
          <w:tcPr>
            <w:tcW w:w="177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027-83257752</w:t>
            </w:r>
          </w:p>
        </w:tc>
        <w:tc>
          <w:tcPr>
            <w:tcW w:w="156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联系邮箱</w:t>
            </w:r>
          </w:p>
        </w:tc>
        <w:tc>
          <w:tcPr>
            <w:tcW w:w="193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31750555@qq.com</w:t>
            </w:r>
          </w:p>
        </w:tc>
      </w:tr>
      <w:tr w:rsidR="007B3DCB">
        <w:trPr>
          <w:trHeight w:val="242"/>
          <w:jc w:val="center"/>
        </w:trPr>
        <w:tc>
          <w:tcPr>
            <w:tcW w:w="737"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83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固定资产（万元）</w:t>
            </w:r>
          </w:p>
        </w:tc>
        <w:tc>
          <w:tcPr>
            <w:tcW w:w="162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8000</w:t>
            </w:r>
            <w:r>
              <w:rPr>
                <w:rFonts w:ascii="仿宋_GB2312" w:eastAsia="仿宋_GB2312" w:hAnsi="仿宋_GB2312" w:cs="仿宋_GB2312" w:hint="eastAsia"/>
                <w:sz w:val="18"/>
                <w:szCs w:val="18"/>
              </w:rPr>
              <w:t>万元</w:t>
            </w:r>
          </w:p>
        </w:tc>
        <w:tc>
          <w:tcPr>
            <w:tcW w:w="2033" w:type="dxa"/>
            <w:gridSpan w:val="2"/>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color w:val="000000"/>
                <w:sz w:val="18"/>
                <w:szCs w:val="18"/>
              </w:rPr>
              <w:t>占地面积（</w:t>
            </w:r>
            <w:r>
              <w:rPr>
                <w:rFonts w:ascii="仿宋_GB2312" w:eastAsia="仿宋_GB2312" w:hAnsi="仿宋_GB2312" w:cs="仿宋_GB2312" w:hint="eastAsia"/>
                <w:color w:val="000000"/>
                <w:sz w:val="18"/>
                <w:szCs w:val="18"/>
              </w:rPr>
              <w:t>m</w:t>
            </w:r>
            <w:r>
              <w:rPr>
                <w:rFonts w:ascii="仿宋_GB2312" w:eastAsia="仿宋_GB2312" w:hAnsi="仿宋_GB2312" w:cs="仿宋_GB2312" w:hint="eastAsia"/>
                <w:color w:val="000000"/>
                <w:sz w:val="18"/>
                <w:szCs w:val="18"/>
                <w:vertAlign w:val="superscript"/>
              </w:rPr>
              <w:t>2</w:t>
            </w:r>
            <w:r>
              <w:rPr>
                <w:rFonts w:ascii="仿宋_GB2312" w:eastAsia="仿宋_GB2312" w:hAnsi="仿宋_GB2312" w:cs="仿宋_GB2312" w:hint="eastAsia"/>
                <w:color w:val="000000"/>
                <w:sz w:val="18"/>
                <w:szCs w:val="18"/>
              </w:rPr>
              <w:t>）</w:t>
            </w:r>
          </w:p>
        </w:tc>
        <w:tc>
          <w:tcPr>
            <w:tcW w:w="1267"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78640</w:t>
            </w:r>
          </w:p>
        </w:tc>
        <w:tc>
          <w:tcPr>
            <w:tcW w:w="148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土地性质</w:t>
            </w:r>
          </w:p>
        </w:tc>
        <w:tc>
          <w:tcPr>
            <w:tcW w:w="177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☑自有</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□租赁</w:t>
            </w:r>
          </w:p>
        </w:tc>
        <w:tc>
          <w:tcPr>
            <w:tcW w:w="1560" w:type="dxa"/>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936"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r>
      <w:tr w:rsidR="007B3DCB">
        <w:trPr>
          <w:trHeight w:val="242"/>
          <w:jc w:val="center"/>
        </w:trPr>
        <w:tc>
          <w:tcPr>
            <w:tcW w:w="737"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83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在职人员数量</w:t>
            </w:r>
          </w:p>
        </w:tc>
        <w:tc>
          <w:tcPr>
            <w:tcW w:w="162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150</w:t>
            </w:r>
          </w:p>
        </w:tc>
        <w:tc>
          <w:tcPr>
            <w:tcW w:w="2033" w:type="dxa"/>
            <w:gridSpan w:val="2"/>
            <w:shd w:val="clear" w:color="auto" w:fill="E2EFD9" w:themeFill="accent6" w:themeFillTint="33"/>
            <w:vAlign w:val="center"/>
          </w:tcPr>
          <w:p w:rsidR="007B3DCB" w:rsidRDefault="008A7EE0">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管理人员</w:t>
            </w:r>
          </w:p>
        </w:tc>
        <w:tc>
          <w:tcPr>
            <w:tcW w:w="1267"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30</w:t>
            </w:r>
          </w:p>
        </w:tc>
        <w:tc>
          <w:tcPr>
            <w:tcW w:w="148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技术人员</w:t>
            </w:r>
          </w:p>
        </w:tc>
        <w:tc>
          <w:tcPr>
            <w:tcW w:w="177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25</w:t>
            </w:r>
          </w:p>
        </w:tc>
        <w:tc>
          <w:tcPr>
            <w:tcW w:w="156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企业规模类型</w:t>
            </w:r>
          </w:p>
        </w:tc>
        <w:tc>
          <w:tcPr>
            <w:tcW w:w="193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中型</w:t>
            </w:r>
          </w:p>
        </w:tc>
      </w:tr>
      <w:tr w:rsidR="007B3DCB">
        <w:trPr>
          <w:trHeight w:val="242"/>
          <w:jc w:val="center"/>
        </w:trPr>
        <w:tc>
          <w:tcPr>
            <w:tcW w:w="737"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3501" w:type="dxa"/>
            <w:gridSpan w:val="9"/>
            <w:noWrap/>
            <w:vAlign w:val="center"/>
          </w:tcPr>
          <w:p w:rsidR="007B3DCB" w:rsidRDefault="007B3DCB">
            <w:pPr>
              <w:jc w:val="center"/>
              <w:rPr>
                <w:rFonts w:ascii="仿宋_GB2312" w:eastAsia="仿宋_GB2312" w:hAnsi="仿宋_GB2312" w:cs="仿宋_GB2312"/>
                <w:sz w:val="18"/>
                <w:szCs w:val="18"/>
              </w:rPr>
            </w:pPr>
          </w:p>
        </w:tc>
      </w:tr>
      <w:tr w:rsidR="007B3DCB">
        <w:trPr>
          <w:trHeight w:val="317"/>
          <w:jc w:val="center"/>
        </w:trPr>
        <w:tc>
          <w:tcPr>
            <w:tcW w:w="737"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3501" w:type="dxa"/>
            <w:gridSpan w:val="9"/>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主要经济技术指标</w:t>
            </w:r>
          </w:p>
        </w:tc>
      </w:tr>
      <w:tr w:rsidR="007B3DCB">
        <w:trPr>
          <w:trHeight w:val="242"/>
          <w:jc w:val="center"/>
        </w:trPr>
        <w:tc>
          <w:tcPr>
            <w:tcW w:w="737"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83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年度</w:t>
            </w:r>
          </w:p>
        </w:tc>
        <w:tc>
          <w:tcPr>
            <w:tcW w:w="162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设计产能</w:t>
            </w:r>
          </w:p>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roofErr w:type="gramStart"/>
            <w:r>
              <w:rPr>
                <w:rFonts w:ascii="仿宋_GB2312" w:eastAsia="仿宋_GB2312" w:hAnsi="仿宋_GB2312" w:cs="仿宋_GB2312" w:hint="eastAsia"/>
                <w:sz w:val="18"/>
                <w:szCs w:val="18"/>
              </w:rPr>
              <w:t>万立方米</w:t>
            </w:r>
            <w:proofErr w:type="gramEnd"/>
            <w:r>
              <w:rPr>
                <w:rFonts w:ascii="仿宋_GB2312" w:eastAsia="仿宋_GB2312" w:hAnsi="仿宋_GB2312" w:cs="仿宋_GB2312" w:hint="eastAsia"/>
                <w:sz w:val="18"/>
                <w:szCs w:val="18"/>
              </w:rPr>
              <w:t>）</w:t>
            </w:r>
          </w:p>
        </w:tc>
        <w:tc>
          <w:tcPr>
            <w:tcW w:w="3300" w:type="dxa"/>
            <w:gridSpan w:val="3"/>
            <w:shd w:val="clear" w:color="auto" w:fill="E2EFD9" w:themeFill="accent6" w:themeFillTint="33"/>
            <w:vAlign w:val="center"/>
          </w:tcPr>
          <w:p w:rsidR="007B3DCB" w:rsidRDefault="008A7EE0">
            <w:pPr>
              <w:ind w:firstLineChars="700" w:firstLine="1260"/>
              <w:rPr>
                <w:rFonts w:ascii="仿宋_GB2312" w:eastAsia="仿宋_GB2312" w:hAnsi="仿宋_GB2312" w:cs="仿宋_GB2312"/>
                <w:sz w:val="18"/>
                <w:szCs w:val="18"/>
              </w:rPr>
            </w:pPr>
            <w:r>
              <w:rPr>
                <w:rFonts w:ascii="仿宋_GB2312" w:eastAsia="仿宋_GB2312" w:hAnsi="仿宋_GB2312" w:cs="仿宋_GB2312" w:hint="eastAsia"/>
                <w:sz w:val="18"/>
                <w:szCs w:val="18"/>
              </w:rPr>
              <w:t>产品产量</w:t>
            </w:r>
          </w:p>
          <w:p w:rsidR="007B3DCB" w:rsidRDefault="008A7EE0">
            <w:pPr>
              <w:ind w:firstLineChars="600" w:firstLine="1080"/>
              <w:rPr>
                <w:rFonts w:ascii="仿宋_GB2312" w:eastAsia="仿宋_GB2312" w:hAnsi="仿宋_GB2312" w:cs="仿宋_GB2312"/>
                <w:sz w:val="18"/>
                <w:szCs w:val="18"/>
              </w:rPr>
            </w:pPr>
            <w:r>
              <w:rPr>
                <w:rFonts w:ascii="仿宋_GB2312" w:eastAsia="仿宋_GB2312" w:hAnsi="仿宋_GB2312" w:cs="仿宋_GB2312" w:hint="eastAsia"/>
                <w:sz w:val="18"/>
                <w:szCs w:val="18"/>
              </w:rPr>
              <w:t>（</w:t>
            </w:r>
            <w:proofErr w:type="gramStart"/>
            <w:r>
              <w:rPr>
                <w:rFonts w:ascii="仿宋_GB2312" w:eastAsia="仿宋_GB2312" w:hAnsi="仿宋_GB2312" w:cs="仿宋_GB2312" w:hint="eastAsia"/>
                <w:sz w:val="18"/>
                <w:szCs w:val="18"/>
              </w:rPr>
              <w:t>万立方米</w:t>
            </w:r>
            <w:proofErr w:type="gramEnd"/>
            <w:r>
              <w:rPr>
                <w:rFonts w:ascii="仿宋_GB2312" w:eastAsia="仿宋_GB2312" w:hAnsi="仿宋_GB2312" w:cs="仿宋_GB2312" w:hint="eastAsia"/>
                <w:sz w:val="18"/>
                <w:szCs w:val="18"/>
              </w:rPr>
              <w:t>）</w:t>
            </w:r>
          </w:p>
        </w:tc>
        <w:tc>
          <w:tcPr>
            <w:tcW w:w="148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销售额</w:t>
            </w:r>
          </w:p>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（万元）</w:t>
            </w:r>
          </w:p>
        </w:tc>
        <w:tc>
          <w:tcPr>
            <w:tcW w:w="177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利润</w:t>
            </w:r>
          </w:p>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（万元）</w:t>
            </w:r>
          </w:p>
        </w:tc>
        <w:tc>
          <w:tcPr>
            <w:tcW w:w="156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纳税</w:t>
            </w:r>
          </w:p>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（万元）</w:t>
            </w:r>
          </w:p>
        </w:tc>
        <w:tc>
          <w:tcPr>
            <w:tcW w:w="1936" w:type="dxa"/>
            <w:shd w:val="clear" w:color="auto" w:fill="E2EFD9" w:themeFill="accent6" w:themeFillTint="33"/>
            <w:noWrap/>
            <w:vAlign w:val="center"/>
          </w:tcPr>
          <w:p w:rsidR="007B3DCB" w:rsidRDefault="008A7EE0">
            <w:pPr>
              <w:jc w:val="center"/>
              <w:rPr>
                <w:rFonts w:ascii="仿宋_GB2312" w:eastAsia="仿宋_GB2312" w:hAnsi="仿宋_GB2312" w:cs="仿宋_GB2312"/>
                <w:color w:val="FF0000"/>
                <w:sz w:val="18"/>
                <w:szCs w:val="18"/>
              </w:rPr>
            </w:pPr>
            <w:r>
              <w:rPr>
                <w:rFonts w:ascii="仿宋_GB2312" w:eastAsia="仿宋_GB2312" w:hAnsi="仿宋_GB2312" w:cs="仿宋_GB2312" w:hint="eastAsia"/>
                <w:color w:val="FF0000"/>
                <w:sz w:val="18"/>
                <w:szCs w:val="18"/>
              </w:rPr>
              <w:t>产品合格率</w:t>
            </w:r>
          </w:p>
        </w:tc>
      </w:tr>
      <w:tr w:rsidR="007B3DCB">
        <w:trPr>
          <w:trHeight w:val="242"/>
          <w:jc w:val="center"/>
        </w:trPr>
        <w:tc>
          <w:tcPr>
            <w:tcW w:w="737"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83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2016</w:t>
            </w:r>
            <w:r>
              <w:rPr>
                <w:rFonts w:ascii="仿宋_GB2312" w:eastAsia="仿宋_GB2312" w:hAnsi="仿宋_GB2312" w:cs="仿宋_GB2312" w:hint="eastAsia"/>
                <w:sz w:val="18"/>
                <w:szCs w:val="18"/>
              </w:rPr>
              <w:t>年</w:t>
            </w:r>
          </w:p>
        </w:tc>
        <w:tc>
          <w:tcPr>
            <w:tcW w:w="162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60</w:t>
            </w:r>
          </w:p>
        </w:tc>
        <w:tc>
          <w:tcPr>
            <w:tcW w:w="3300" w:type="dxa"/>
            <w:gridSpan w:val="3"/>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52</w:t>
            </w:r>
          </w:p>
        </w:tc>
        <w:tc>
          <w:tcPr>
            <w:tcW w:w="148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1.04</w:t>
            </w:r>
            <w:r>
              <w:rPr>
                <w:rFonts w:ascii="仿宋_GB2312" w:eastAsia="仿宋_GB2312" w:hAnsi="仿宋_GB2312" w:cs="仿宋_GB2312" w:hint="eastAsia"/>
                <w:sz w:val="18"/>
                <w:szCs w:val="18"/>
              </w:rPr>
              <w:t>亿元</w:t>
            </w:r>
          </w:p>
        </w:tc>
        <w:tc>
          <w:tcPr>
            <w:tcW w:w="177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1820</w:t>
            </w:r>
          </w:p>
        </w:tc>
        <w:tc>
          <w:tcPr>
            <w:tcW w:w="156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919.36</w:t>
            </w:r>
          </w:p>
        </w:tc>
        <w:tc>
          <w:tcPr>
            <w:tcW w:w="193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99.53%</w:t>
            </w:r>
          </w:p>
        </w:tc>
      </w:tr>
      <w:tr w:rsidR="007B3DCB">
        <w:trPr>
          <w:trHeight w:val="242"/>
          <w:jc w:val="center"/>
        </w:trPr>
        <w:tc>
          <w:tcPr>
            <w:tcW w:w="737"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83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2017</w:t>
            </w:r>
            <w:r>
              <w:rPr>
                <w:rFonts w:ascii="仿宋_GB2312" w:eastAsia="仿宋_GB2312" w:hAnsi="仿宋_GB2312" w:cs="仿宋_GB2312" w:hint="eastAsia"/>
                <w:sz w:val="18"/>
                <w:szCs w:val="18"/>
              </w:rPr>
              <w:t>年</w:t>
            </w:r>
          </w:p>
        </w:tc>
        <w:tc>
          <w:tcPr>
            <w:tcW w:w="162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60</w:t>
            </w:r>
          </w:p>
        </w:tc>
        <w:tc>
          <w:tcPr>
            <w:tcW w:w="3300" w:type="dxa"/>
            <w:gridSpan w:val="3"/>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50</w:t>
            </w:r>
          </w:p>
        </w:tc>
        <w:tc>
          <w:tcPr>
            <w:tcW w:w="148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亿元</w:t>
            </w:r>
          </w:p>
        </w:tc>
        <w:tc>
          <w:tcPr>
            <w:tcW w:w="177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1750</w:t>
            </w:r>
          </w:p>
        </w:tc>
        <w:tc>
          <w:tcPr>
            <w:tcW w:w="156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884</w:t>
            </w:r>
          </w:p>
        </w:tc>
        <w:tc>
          <w:tcPr>
            <w:tcW w:w="193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99.68%</w:t>
            </w:r>
          </w:p>
        </w:tc>
      </w:tr>
      <w:tr w:rsidR="007B3DCB">
        <w:trPr>
          <w:trHeight w:val="242"/>
          <w:jc w:val="center"/>
        </w:trPr>
        <w:tc>
          <w:tcPr>
            <w:tcW w:w="737"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83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2018</w:t>
            </w:r>
            <w:r>
              <w:rPr>
                <w:rFonts w:ascii="仿宋_GB2312" w:eastAsia="仿宋_GB2312" w:hAnsi="仿宋_GB2312" w:cs="仿宋_GB2312" w:hint="eastAsia"/>
                <w:sz w:val="18"/>
                <w:szCs w:val="18"/>
              </w:rPr>
              <w:t>年</w:t>
            </w:r>
          </w:p>
        </w:tc>
        <w:tc>
          <w:tcPr>
            <w:tcW w:w="162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60</w:t>
            </w:r>
          </w:p>
        </w:tc>
        <w:tc>
          <w:tcPr>
            <w:tcW w:w="3300" w:type="dxa"/>
            <w:gridSpan w:val="3"/>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51</w:t>
            </w:r>
          </w:p>
        </w:tc>
        <w:tc>
          <w:tcPr>
            <w:tcW w:w="148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1.071</w:t>
            </w:r>
            <w:r>
              <w:rPr>
                <w:rFonts w:ascii="仿宋_GB2312" w:eastAsia="仿宋_GB2312" w:hAnsi="仿宋_GB2312" w:cs="仿宋_GB2312" w:hint="eastAsia"/>
                <w:sz w:val="18"/>
                <w:szCs w:val="18"/>
              </w:rPr>
              <w:t>亿元</w:t>
            </w:r>
          </w:p>
        </w:tc>
        <w:tc>
          <w:tcPr>
            <w:tcW w:w="177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1530</w:t>
            </w:r>
          </w:p>
        </w:tc>
        <w:tc>
          <w:tcPr>
            <w:tcW w:w="156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946.8</w:t>
            </w:r>
          </w:p>
        </w:tc>
        <w:tc>
          <w:tcPr>
            <w:tcW w:w="193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99.58%</w:t>
            </w:r>
          </w:p>
        </w:tc>
      </w:tr>
      <w:tr w:rsidR="007B3DCB">
        <w:trPr>
          <w:trHeight w:val="242"/>
          <w:jc w:val="center"/>
        </w:trPr>
        <w:tc>
          <w:tcPr>
            <w:tcW w:w="737"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83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2019</w:t>
            </w:r>
            <w:r>
              <w:rPr>
                <w:rFonts w:ascii="仿宋_GB2312" w:eastAsia="仿宋_GB2312" w:hAnsi="仿宋_GB2312" w:cs="仿宋_GB2312" w:hint="eastAsia"/>
                <w:sz w:val="18"/>
                <w:szCs w:val="18"/>
              </w:rPr>
              <w:t>年</w:t>
            </w:r>
          </w:p>
        </w:tc>
        <w:tc>
          <w:tcPr>
            <w:tcW w:w="162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60</w:t>
            </w:r>
          </w:p>
        </w:tc>
        <w:tc>
          <w:tcPr>
            <w:tcW w:w="3300" w:type="dxa"/>
            <w:gridSpan w:val="3"/>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48</w:t>
            </w:r>
          </w:p>
        </w:tc>
        <w:tc>
          <w:tcPr>
            <w:tcW w:w="148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1.008</w:t>
            </w:r>
            <w:r>
              <w:rPr>
                <w:rFonts w:ascii="仿宋_GB2312" w:eastAsia="仿宋_GB2312" w:hAnsi="仿宋_GB2312" w:cs="仿宋_GB2312" w:hint="eastAsia"/>
                <w:sz w:val="18"/>
                <w:szCs w:val="18"/>
              </w:rPr>
              <w:t>亿元</w:t>
            </w:r>
          </w:p>
        </w:tc>
        <w:tc>
          <w:tcPr>
            <w:tcW w:w="177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1680</w:t>
            </w:r>
          </w:p>
        </w:tc>
        <w:tc>
          <w:tcPr>
            <w:tcW w:w="156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891.07</w:t>
            </w:r>
          </w:p>
        </w:tc>
        <w:tc>
          <w:tcPr>
            <w:tcW w:w="193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99.72%</w:t>
            </w:r>
          </w:p>
        </w:tc>
      </w:tr>
      <w:tr w:rsidR="007B3DCB">
        <w:trPr>
          <w:trHeight w:val="242"/>
          <w:jc w:val="center"/>
        </w:trPr>
        <w:tc>
          <w:tcPr>
            <w:tcW w:w="737"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83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2020</w:t>
            </w:r>
            <w:r>
              <w:rPr>
                <w:rFonts w:ascii="仿宋_GB2312" w:eastAsia="仿宋_GB2312" w:hAnsi="仿宋_GB2312" w:cs="仿宋_GB2312" w:hint="eastAsia"/>
                <w:sz w:val="18"/>
                <w:szCs w:val="18"/>
              </w:rPr>
              <w:t>年</w:t>
            </w:r>
          </w:p>
        </w:tc>
        <w:tc>
          <w:tcPr>
            <w:tcW w:w="162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60</w:t>
            </w:r>
          </w:p>
        </w:tc>
        <w:tc>
          <w:tcPr>
            <w:tcW w:w="3300" w:type="dxa"/>
            <w:gridSpan w:val="3"/>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43</w:t>
            </w:r>
          </w:p>
        </w:tc>
        <w:tc>
          <w:tcPr>
            <w:tcW w:w="148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8815</w:t>
            </w:r>
            <w:r>
              <w:rPr>
                <w:rFonts w:ascii="仿宋_GB2312" w:eastAsia="仿宋_GB2312" w:hAnsi="仿宋_GB2312" w:cs="仿宋_GB2312" w:hint="eastAsia"/>
                <w:sz w:val="18"/>
                <w:szCs w:val="18"/>
              </w:rPr>
              <w:t>万元</w:t>
            </w:r>
          </w:p>
        </w:tc>
        <w:tc>
          <w:tcPr>
            <w:tcW w:w="177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1500</w:t>
            </w:r>
          </w:p>
        </w:tc>
        <w:tc>
          <w:tcPr>
            <w:tcW w:w="156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779.25</w:t>
            </w:r>
          </w:p>
        </w:tc>
        <w:tc>
          <w:tcPr>
            <w:tcW w:w="193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99.37%</w:t>
            </w:r>
          </w:p>
        </w:tc>
      </w:tr>
      <w:tr w:rsidR="007B3DCB">
        <w:trPr>
          <w:trHeight w:val="242"/>
          <w:jc w:val="center"/>
        </w:trPr>
        <w:tc>
          <w:tcPr>
            <w:tcW w:w="737"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3501" w:type="dxa"/>
            <w:gridSpan w:val="9"/>
            <w:shd w:val="clear" w:color="auto" w:fill="FFFFFF" w:themeFill="background1"/>
            <w:noWrap/>
            <w:vAlign w:val="center"/>
          </w:tcPr>
          <w:p w:rsidR="007B3DCB" w:rsidRDefault="007B3DCB">
            <w:pPr>
              <w:jc w:val="center"/>
              <w:rPr>
                <w:rFonts w:ascii="仿宋_GB2312" w:eastAsia="仿宋_GB2312" w:hAnsi="仿宋_GB2312" w:cs="仿宋_GB2312"/>
                <w:sz w:val="18"/>
                <w:szCs w:val="18"/>
              </w:rPr>
            </w:pPr>
          </w:p>
        </w:tc>
      </w:tr>
      <w:tr w:rsidR="007B3DCB">
        <w:trPr>
          <w:trHeight w:val="242"/>
          <w:jc w:val="center"/>
        </w:trPr>
        <w:tc>
          <w:tcPr>
            <w:tcW w:w="737"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3501" w:type="dxa"/>
            <w:gridSpan w:val="9"/>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主要设备</w:t>
            </w:r>
          </w:p>
        </w:tc>
      </w:tr>
      <w:tr w:rsidR="007B3DCB">
        <w:trPr>
          <w:trHeight w:val="242"/>
          <w:jc w:val="center"/>
        </w:trPr>
        <w:tc>
          <w:tcPr>
            <w:tcW w:w="737"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83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产品名称</w:t>
            </w:r>
          </w:p>
        </w:tc>
        <w:tc>
          <w:tcPr>
            <w:tcW w:w="162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生产线数量</w:t>
            </w:r>
          </w:p>
        </w:tc>
        <w:tc>
          <w:tcPr>
            <w:tcW w:w="2033" w:type="dxa"/>
            <w:gridSpan w:val="2"/>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主机型号</w:t>
            </w:r>
          </w:p>
        </w:tc>
        <w:tc>
          <w:tcPr>
            <w:tcW w:w="1267"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生产能力</w:t>
            </w:r>
          </w:p>
        </w:tc>
        <w:tc>
          <w:tcPr>
            <w:tcW w:w="148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主机制造厂</w:t>
            </w:r>
          </w:p>
        </w:tc>
        <w:tc>
          <w:tcPr>
            <w:tcW w:w="177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购置时间</w:t>
            </w:r>
          </w:p>
        </w:tc>
        <w:tc>
          <w:tcPr>
            <w:tcW w:w="156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完好程度</w:t>
            </w:r>
          </w:p>
        </w:tc>
        <w:tc>
          <w:tcPr>
            <w:tcW w:w="1936"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r>
      <w:tr w:rsidR="007B3DCB">
        <w:trPr>
          <w:trHeight w:val="242"/>
          <w:jc w:val="center"/>
        </w:trPr>
        <w:tc>
          <w:tcPr>
            <w:tcW w:w="737"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83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蒸压加气</w:t>
            </w:r>
          </w:p>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混泥土砌块</w:t>
            </w:r>
          </w:p>
        </w:tc>
        <w:tc>
          <w:tcPr>
            <w:tcW w:w="162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p>
        </w:tc>
        <w:tc>
          <w:tcPr>
            <w:tcW w:w="2033" w:type="dxa"/>
            <w:gridSpan w:val="2"/>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267"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60</w:t>
            </w:r>
            <w:r>
              <w:rPr>
                <w:rFonts w:ascii="仿宋_GB2312" w:eastAsia="仿宋_GB2312" w:hAnsi="仿宋_GB2312" w:cs="仿宋_GB2312" w:hint="eastAsia"/>
                <w:sz w:val="18"/>
                <w:szCs w:val="18"/>
              </w:rPr>
              <w:t>万立方米</w:t>
            </w:r>
          </w:p>
        </w:tc>
        <w:tc>
          <w:tcPr>
            <w:tcW w:w="148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江苏天元</w:t>
            </w:r>
          </w:p>
        </w:tc>
        <w:tc>
          <w:tcPr>
            <w:tcW w:w="1770"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2018</w:t>
            </w:r>
            <w:r>
              <w:rPr>
                <w:rFonts w:ascii="仿宋_GB2312" w:eastAsia="仿宋_GB2312" w:hAnsi="仿宋_GB2312" w:cs="仿宋_GB2312" w:hint="eastAsia"/>
                <w:sz w:val="18"/>
                <w:szCs w:val="18"/>
              </w:rPr>
              <w:t>年、</w:t>
            </w:r>
            <w:r>
              <w:rPr>
                <w:rFonts w:ascii="仿宋_GB2312" w:eastAsia="仿宋_GB2312" w:hAnsi="仿宋_GB2312" w:cs="仿宋_GB2312" w:hint="eastAsia"/>
                <w:sz w:val="18"/>
                <w:szCs w:val="18"/>
              </w:rPr>
              <w:t>2019</w:t>
            </w:r>
            <w:r>
              <w:rPr>
                <w:rFonts w:ascii="仿宋_GB2312" w:eastAsia="仿宋_GB2312" w:hAnsi="仿宋_GB2312" w:cs="仿宋_GB2312" w:hint="eastAsia"/>
                <w:sz w:val="18"/>
                <w:szCs w:val="18"/>
              </w:rPr>
              <w:t>年分别购置</w:t>
            </w:r>
          </w:p>
        </w:tc>
        <w:tc>
          <w:tcPr>
            <w:tcW w:w="156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完好</w:t>
            </w:r>
          </w:p>
        </w:tc>
        <w:tc>
          <w:tcPr>
            <w:tcW w:w="1936"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r>
      <w:tr w:rsidR="007B3DCB">
        <w:trPr>
          <w:trHeight w:val="242"/>
          <w:jc w:val="center"/>
        </w:trPr>
        <w:tc>
          <w:tcPr>
            <w:tcW w:w="737"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830"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c>
          <w:tcPr>
            <w:tcW w:w="1620"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c>
          <w:tcPr>
            <w:tcW w:w="2033" w:type="dxa"/>
            <w:gridSpan w:val="2"/>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267" w:type="dxa"/>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485"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c>
          <w:tcPr>
            <w:tcW w:w="1770"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c>
          <w:tcPr>
            <w:tcW w:w="1560" w:type="dxa"/>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936"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r>
      <w:tr w:rsidR="007B3DCB">
        <w:trPr>
          <w:trHeight w:val="242"/>
          <w:jc w:val="center"/>
        </w:trPr>
        <w:tc>
          <w:tcPr>
            <w:tcW w:w="737"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830"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c>
          <w:tcPr>
            <w:tcW w:w="1620"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c>
          <w:tcPr>
            <w:tcW w:w="2033" w:type="dxa"/>
            <w:gridSpan w:val="2"/>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267" w:type="dxa"/>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485"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c>
          <w:tcPr>
            <w:tcW w:w="1770"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c>
          <w:tcPr>
            <w:tcW w:w="1560" w:type="dxa"/>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936"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r>
      <w:tr w:rsidR="007B3DCB">
        <w:trPr>
          <w:trHeight w:val="242"/>
          <w:jc w:val="center"/>
        </w:trPr>
        <w:tc>
          <w:tcPr>
            <w:tcW w:w="737" w:type="dxa"/>
            <w:vMerge/>
            <w:shd w:val="clear" w:color="auto" w:fill="FBE4D5" w:themeFill="accent2" w:themeFillTint="33"/>
            <w:vAlign w:val="center"/>
          </w:tcPr>
          <w:p w:rsidR="007B3DCB" w:rsidRDefault="007B3DCB">
            <w:pPr>
              <w:rPr>
                <w:rFonts w:ascii="仿宋_GB2312" w:eastAsia="仿宋_GB2312" w:hAnsi="仿宋_GB2312" w:cs="仿宋_GB2312"/>
                <w:sz w:val="18"/>
                <w:szCs w:val="18"/>
              </w:rPr>
            </w:pPr>
          </w:p>
        </w:tc>
        <w:tc>
          <w:tcPr>
            <w:tcW w:w="1830" w:type="dxa"/>
            <w:vMerge w:val="restart"/>
            <w:shd w:val="clear" w:color="auto" w:fill="FBE4D5" w:themeFill="accent2" w:themeFillTint="33"/>
            <w:noWrap/>
            <w:vAlign w:val="center"/>
          </w:tcPr>
          <w:p w:rsidR="007B3DCB" w:rsidRDefault="007B3DCB">
            <w:pPr>
              <w:jc w:val="center"/>
              <w:rPr>
                <w:rFonts w:ascii="仿宋_GB2312" w:eastAsia="仿宋_GB2312" w:hAnsi="仿宋_GB2312" w:cs="仿宋_GB2312"/>
                <w:b/>
                <w:bCs/>
                <w:sz w:val="18"/>
                <w:szCs w:val="18"/>
              </w:rPr>
            </w:pPr>
          </w:p>
        </w:tc>
        <w:tc>
          <w:tcPr>
            <w:tcW w:w="1890" w:type="dxa"/>
            <w:gridSpan w:val="2"/>
            <w:vMerge w:val="restart"/>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企业净资产</w:t>
            </w:r>
          </w:p>
        </w:tc>
        <w:tc>
          <w:tcPr>
            <w:tcW w:w="1763" w:type="dxa"/>
            <w:vMerge w:val="restart"/>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高、中级职称人员数</w:t>
            </w:r>
          </w:p>
        </w:tc>
        <w:tc>
          <w:tcPr>
            <w:tcW w:w="1267" w:type="dxa"/>
            <w:vMerge w:val="restart"/>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试验员</w:t>
            </w:r>
            <w:proofErr w:type="gramEnd"/>
            <w:r>
              <w:rPr>
                <w:rFonts w:ascii="仿宋_GB2312" w:eastAsia="仿宋_GB2312" w:hAnsi="仿宋_GB2312" w:cs="仿宋_GB2312" w:hint="eastAsia"/>
                <w:sz w:val="18"/>
                <w:szCs w:val="18"/>
              </w:rPr>
              <w:t>数</w:t>
            </w:r>
          </w:p>
        </w:tc>
        <w:tc>
          <w:tcPr>
            <w:tcW w:w="3255" w:type="dxa"/>
            <w:gridSpan w:val="2"/>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技术负责人</w:t>
            </w:r>
          </w:p>
        </w:tc>
        <w:tc>
          <w:tcPr>
            <w:tcW w:w="3496" w:type="dxa"/>
            <w:gridSpan w:val="2"/>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实验室负责人</w:t>
            </w:r>
          </w:p>
        </w:tc>
      </w:tr>
      <w:tr w:rsidR="007B3DCB">
        <w:trPr>
          <w:trHeight w:val="491"/>
          <w:jc w:val="center"/>
        </w:trPr>
        <w:tc>
          <w:tcPr>
            <w:tcW w:w="737" w:type="dxa"/>
            <w:vMerge/>
            <w:shd w:val="clear" w:color="auto" w:fill="FBE4D5" w:themeFill="accent2" w:themeFillTint="33"/>
            <w:vAlign w:val="center"/>
          </w:tcPr>
          <w:p w:rsidR="007B3DCB" w:rsidRDefault="007B3DCB">
            <w:pPr>
              <w:jc w:val="center"/>
              <w:rPr>
                <w:rFonts w:ascii="仿宋_GB2312" w:eastAsia="仿宋_GB2312" w:hAnsi="仿宋_GB2312" w:cs="仿宋_GB2312"/>
                <w:sz w:val="18"/>
                <w:szCs w:val="18"/>
              </w:rPr>
            </w:pPr>
          </w:p>
        </w:tc>
        <w:tc>
          <w:tcPr>
            <w:tcW w:w="1830" w:type="dxa"/>
            <w:vMerge/>
            <w:shd w:val="clear" w:color="auto" w:fill="FBE4D5" w:themeFill="accent2" w:themeFillTint="33"/>
            <w:noWrap/>
            <w:vAlign w:val="center"/>
          </w:tcPr>
          <w:p w:rsidR="007B3DCB" w:rsidRDefault="007B3DCB">
            <w:pPr>
              <w:jc w:val="center"/>
              <w:rPr>
                <w:rFonts w:ascii="仿宋_GB2312" w:eastAsia="仿宋_GB2312" w:hAnsi="仿宋_GB2312" w:cs="仿宋_GB2312"/>
                <w:b/>
                <w:bCs/>
                <w:sz w:val="18"/>
                <w:szCs w:val="18"/>
              </w:rPr>
            </w:pPr>
          </w:p>
        </w:tc>
        <w:tc>
          <w:tcPr>
            <w:tcW w:w="1890" w:type="dxa"/>
            <w:gridSpan w:val="2"/>
            <w:vMerge/>
            <w:shd w:val="clear" w:color="auto" w:fill="FBE4D5" w:themeFill="accent2" w:themeFillTint="33"/>
            <w:noWrap/>
            <w:vAlign w:val="center"/>
          </w:tcPr>
          <w:p w:rsidR="007B3DCB" w:rsidRDefault="007B3DCB">
            <w:pPr>
              <w:jc w:val="center"/>
              <w:rPr>
                <w:rFonts w:ascii="仿宋_GB2312" w:eastAsia="仿宋_GB2312" w:hAnsi="仿宋_GB2312" w:cs="仿宋_GB2312"/>
                <w:sz w:val="18"/>
                <w:szCs w:val="18"/>
              </w:rPr>
            </w:pPr>
          </w:p>
        </w:tc>
        <w:tc>
          <w:tcPr>
            <w:tcW w:w="1763" w:type="dxa"/>
            <w:vMerge/>
            <w:shd w:val="clear" w:color="auto" w:fill="FBE4D5" w:themeFill="accent2" w:themeFillTint="33"/>
            <w:vAlign w:val="center"/>
          </w:tcPr>
          <w:p w:rsidR="007B3DCB" w:rsidRDefault="007B3DCB">
            <w:pPr>
              <w:jc w:val="center"/>
              <w:rPr>
                <w:rFonts w:ascii="仿宋_GB2312" w:eastAsia="仿宋_GB2312" w:hAnsi="仿宋_GB2312" w:cs="仿宋_GB2312"/>
                <w:sz w:val="18"/>
                <w:szCs w:val="18"/>
              </w:rPr>
            </w:pPr>
          </w:p>
        </w:tc>
        <w:tc>
          <w:tcPr>
            <w:tcW w:w="1267" w:type="dxa"/>
            <w:vMerge/>
            <w:shd w:val="clear" w:color="auto" w:fill="FBE4D5" w:themeFill="accent2" w:themeFillTint="33"/>
            <w:vAlign w:val="center"/>
          </w:tcPr>
          <w:p w:rsidR="007B3DCB" w:rsidRDefault="007B3DCB">
            <w:pPr>
              <w:jc w:val="center"/>
              <w:rPr>
                <w:rFonts w:ascii="仿宋_GB2312" w:eastAsia="仿宋_GB2312" w:hAnsi="仿宋_GB2312" w:cs="仿宋_GB2312"/>
                <w:sz w:val="18"/>
                <w:szCs w:val="18"/>
              </w:rPr>
            </w:pPr>
          </w:p>
        </w:tc>
        <w:tc>
          <w:tcPr>
            <w:tcW w:w="1485" w:type="dxa"/>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职称</w:t>
            </w:r>
          </w:p>
        </w:tc>
        <w:tc>
          <w:tcPr>
            <w:tcW w:w="1770" w:type="dxa"/>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工程技术经历</w:t>
            </w:r>
          </w:p>
        </w:tc>
        <w:tc>
          <w:tcPr>
            <w:tcW w:w="1560" w:type="dxa"/>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职称</w:t>
            </w:r>
          </w:p>
        </w:tc>
        <w:tc>
          <w:tcPr>
            <w:tcW w:w="1936" w:type="dxa"/>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实验室经历</w:t>
            </w:r>
          </w:p>
        </w:tc>
      </w:tr>
      <w:tr w:rsidR="007B3DCB">
        <w:trPr>
          <w:trHeight w:val="684"/>
          <w:jc w:val="center"/>
        </w:trPr>
        <w:tc>
          <w:tcPr>
            <w:tcW w:w="737" w:type="dxa"/>
            <w:vMerge/>
            <w:shd w:val="clear" w:color="auto" w:fill="FBE4D5" w:themeFill="accent2" w:themeFillTint="33"/>
            <w:vAlign w:val="center"/>
          </w:tcPr>
          <w:p w:rsidR="007B3DCB" w:rsidRDefault="007B3DCB">
            <w:pPr>
              <w:jc w:val="center"/>
              <w:rPr>
                <w:rFonts w:ascii="仿宋_GB2312" w:eastAsia="仿宋_GB2312" w:hAnsi="仿宋_GB2312" w:cs="仿宋_GB2312"/>
                <w:sz w:val="18"/>
                <w:szCs w:val="18"/>
              </w:rPr>
            </w:pPr>
          </w:p>
        </w:tc>
        <w:tc>
          <w:tcPr>
            <w:tcW w:w="1830" w:type="dxa"/>
            <w:vMerge/>
            <w:shd w:val="clear" w:color="auto" w:fill="FBE4D5" w:themeFill="accent2" w:themeFillTint="33"/>
            <w:noWrap/>
            <w:vAlign w:val="center"/>
          </w:tcPr>
          <w:p w:rsidR="007B3DCB" w:rsidRDefault="007B3DCB">
            <w:pPr>
              <w:jc w:val="center"/>
              <w:rPr>
                <w:rFonts w:ascii="仿宋_GB2312" w:eastAsia="仿宋_GB2312" w:hAnsi="仿宋_GB2312" w:cs="仿宋_GB2312"/>
                <w:b/>
                <w:bCs/>
                <w:sz w:val="18"/>
                <w:szCs w:val="18"/>
              </w:rPr>
            </w:pPr>
          </w:p>
        </w:tc>
        <w:tc>
          <w:tcPr>
            <w:tcW w:w="1890" w:type="dxa"/>
            <w:gridSpan w:val="2"/>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6000</w:t>
            </w:r>
            <w:r>
              <w:rPr>
                <w:rFonts w:ascii="仿宋_GB2312" w:eastAsia="仿宋_GB2312" w:hAnsi="仿宋_GB2312" w:cs="仿宋_GB2312" w:hint="eastAsia"/>
                <w:sz w:val="18"/>
                <w:szCs w:val="18"/>
              </w:rPr>
              <w:t>万元</w:t>
            </w:r>
          </w:p>
        </w:tc>
        <w:tc>
          <w:tcPr>
            <w:tcW w:w="1763" w:type="dxa"/>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p>
        </w:tc>
        <w:tc>
          <w:tcPr>
            <w:tcW w:w="1267" w:type="dxa"/>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p>
        </w:tc>
        <w:tc>
          <w:tcPr>
            <w:tcW w:w="1485" w:type="dxa"/>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中级</w:t>
            </w:r>
          </w:p>
        </w:tc>
        <w:tc>
          <w:tcPr>
            <w:tcW w:w="1770" w:type="dxa"/>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技术部工作</w:t>
            </w:r>
          </w:p>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年</w:t>
            </w:r>
          </w:p>
        </w:tc>
        <w:tc>
          <w:tcPr>
            <w:tcW w:w="1560" w:type="dxa"/>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中级</w:t>
            </w:r>
          </w:p>
        </w:tc>
        <w:tc>
          <w:tcPr>
            <w:tcW w:w="1936" w:type="dxa"/>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实验室工作</w:t>
            </w:r>
          </w:p>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年</w:t>
            </w:r>
          </w:p>
        </w:tc>
      </w:tr>
      <w:tr w:rsidR="007B3DCB">
        <w:trPr>
          <w:trHeight w:val="7026"/>
          <w:jc w:val="center"/>
        </w:trPr>
        <w:tc>
          <w:tcPr>
            <w:tcW w:w="737" w:type="dxa"/>
            <w:vMerge/>
            <w:shd w:val="clear" w:color="auto" w:fill="FBE4D5" w:themeFill="accent2" w:themeFillTint="33"/>
            <w:vAlign w:val="center"/>
          </w:tcPr>
          <w:p w:rsidR="007B3DCB" w:rsidRDefault="007B3DCB">
            <w:pPr>
              <w:jc w:val="center"/>
              <w:rPr>
                <w:rFonts w:ascii="仿宋_GB2312" w:eastAsia="仿宋_GB2312" w:hAnsi="仿宋_GB2312" w:cs="仿宋_GB2312"/>
                <w:sz w:val="18"/>
                <w:szCs w:val="18"/>
              </w:rPr>
            </w:pPr>
          </w:p>
        </w:tc>
        <w:tc>
          <w:tcPr>
            <w:tcW w:w="13501" w:type="dxa"/>
            <w:gridSpan w:val="9"/>
            <w:shd w:val="clear" w:color="auto" w:fill="FBE4D5" w:themeFill="accent2" w:themeFillTint="33"/>
            <w:noWrap/>
          </w:tcPr>
          <w:p w:rsidR="007B3DCB" w:rsidRDefault="008A7EE0">
            <w:pP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企业基本情况简介（企业管理、技术水平、市场应用、行业水平等）</w:t>
            </w:r>
          </w:p>
          <w:p w:rsidR="007B3DCB" w:rsidRDefault="008A7EE0">
            <w:pPr>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公司拥有两条国内领先的高性能蒸压加气混凝土砌块生产线，年产能</w:t>
            </w:r>
            <w:r>
              <w:rPr>
                <w:rFonts w:ascii="仿宋_GB2312" w:eastAsia="仿宋_GB2312" w:hAnsi="仿宋_GB2312" w:cs="仿宋_GB2312" w:hint="eastAsia"/>
                <w:sz w:val="18"/>
                <w:szCs w:val="18"/>
              </w:rPr>
              <w:t>60</w:t>
            </w:r>
            <w:r>
              <w:rPr>
                <w:rFonts w:ascii="仿宋_GB2312" w:eastAsia="仿宋_GB2312" w:hAnsi="仿宋_GB2312" w:cs="仿宋_GB2312" w:hint="eastAsia"/>
                <w:sz w:val="18"/>
                <w:szCs w:val="18"/>
              </w:rPr>
              <w:t>万立方米。经过</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多年的技术积淀，产品质量稳定，经中国建筑科学研究院评价获得三星级绿色建材评价标识。</w:t>
            </w:r>
          </w:p>
          <w:p w:rsidR="007B3DCB" w:rsidRDefault="008A7EE0">
            <w:pPr>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一直以来，在行业主管部门以及社会各界的关心和支持下，公司生产的</w:t>
            </w:r>
            <w:proofErr w:type="gramStart"/>
            <w:r>
              <w:rPr>
                <w:rFonts w:ascii="仿宋_GB2312" w:eastAsia="仿宋_GB2312" w:hAnsi="仿宋_GB2312" w:cs="仿宋_GB2312" w:hint="eastAsia"/>
                <w:sz w:val="18"/>
                <w:szCs w:val="18"/>
              </w:rPr>
              <w:t>“华宇”牌蒸压</w:t>
            </w:r>
            <w:proofErr w:type="gramEnd"/>
            <w:r>
              <w:rPr>
                <w:rFonts w:ascii="仿宋_GB2312" w:eastAsia="仿宋_GB2312" w:hAnsi="仿宋_GB2312" w:cs="仿宋_GB2312" w:hint="eastAsia"/>
                <w:sz w:val="18"/>
                <w:szCs w:val="18"/>
              </w:rPr>
              <w:t>加气混凝土砌块的足迹已遍及武汉三镇及周边城市。</w:t>
            </w:r>
          </w:p>
          <w:p w:rsidR="007B3DCB" w:rsidRDefault="008A7EE0">
            <w:pPr>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节能减排、综合利用是我们共同的责任，保护环境、建设绿色家园是我们共同的追求！</w:t>
            </w:r>
          </w:p>
          <w:p w:rsidR="007B3DCB" w:rsidRDefault="007B3DCB">
            <w:pPr>
              <w:rPr>
                <w:rFonts w:ascii="仿宋_GB2312" w:eastAsia="仿宋_GB2312" w:hAnsi="仿宋_GB2312" w:cs="仿宋_GB2312"/>
                <w:sz w:val="18"/>
                <w:szCs w:val="18"/>
              </w:rPr>
            </w:pPr>
          </w:p>
          <w:p w:rsidR="007B3DCB" w:rsidRDefault="008A7EE0">
            <w:pPr>
              <w:numPr>
                <w:ilvl w:val="0"/>
                <w:numId w:val="1"/>
              </w:numPr>
              <w:rPr>
                <w:rFonts w:ascii="仿宋_GB2312" w:eastAsia="仿宋_GB2312" w:hAnsi="仿宋_GB2312" w:cs="仿宋_GB2312"/>
                <w:sz w:val="18"/>
                <w:szCs w:val="18"/>
              </w:rPr>
            </w:pPr>
            <w:r>
              <w:rPr>
                <w:rFonts w:ascii="仿宋_GB2312" w:eastAsia="仿宋_GB2312" w:hAnsi="仿宋_GB2312" w:cs="仿宋_GB2312" w:hint="eastAsia"/>
                <w:sz w:val="18"/>
                <w:szCs w:val="18"/>
              </w:rPr>
              <w:t>您所认为行业存在的问题、解决途径和办法（是否需要一些新的政策）：</w:t>
            </w:r>
          </w:p>
          <w:p w:rsidR="007B3DCB" w:rsidRDefault="008A7EE0">
            <w:pPr>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①设备尤其是特种设备的检测，相关职能部门的服务需要</w:t>
            </w:r>
            <w:proofErr w:type="gramStart"/>
            <w:r>
              <w:rPr>
                <w:rFonts w:ascii="仿宋_GB2312" w:eastAsia="仿宋_GB2312" w:hAnsi="仿宋_GB2312" w:cs="仿宋_GB2312" w:hint="eastAsia"/>
                <w:sz w:val="18"/>
                <w:szCs w:val="18"/>
              </w:rPr>
              <w:t>要</w:t>
            </w:r>
            <w:proofErr w:type="gramEnd"/>
            <w:r>
              <w:rPr>
                <w:rFonts w:ascii="仿宋_GB2312" w:eastAsia="仿宋_GB2312" w:hAnsi="仿宋_GB2312" w:cs="仿宋_GB2312" w:hint="eastAsia"/>
                <w:sz w:val="18"/>
                <w:szCs w:val="18"/>
              </w:rPr>
              <w:t>进一步落实。</w:t>
            </w:r>
          </w:p>
          <w:p w:rsidR="007B3DCB" w:rsidRDefault="008A7EE0">
            <w:pPr>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②产品质量的监控需要进一步加强。</w:t>
            </w:r>
          </w:p>
          <w:p w:rsidR="007B3DCB" w:rsidRDefault="007B3DCB">
            <w:pPr>
              <w:rPr>
                <w:rFonts w:ascii="仿宋_GB2312" w:eastAsia="仿宋_GB2312" w:hAnsi="仿宋_GB2312" w:cs="仿宋_GB2312"/>
                <w:sz w:val="18"/>
                <w:szCs w:val="18"/>
              </w:rPr>
            </w:pPr>
          </w:p>
          <w:p w:rsidR="007B3DCB" w:rsidRDefault="008A7EE0">
            <w:pPr>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对于“十四五”</w:t>
            </w:r>
            <w:proofErr w:type="gramStart"/>
            <w:r>
              <w:rPr>
                <w:rFonts w:ascii="仿宋_GB2312" w:eastAsia="仿宋_GB2312" w:hAnsi="仿宋_GB2312" w:cs="仿宋_GB2312" w:hint="eastAsia"/>
                <w:sz w:val="18"/>
                <w:szCs w:val="18"/>
              </w:rPr>
              <w:t>规划您</w:t>
            </w:r>
            <w:proofErr w:type="gramEnd"/>
            <w:r>
              <w:rPr>
                <w:rFonts w:ascii="仿宋_GB2312" w:eastAsia="仿宋_GB2312" w:hAnsi="仿宋_GB2312" w:cs="仿宋_GB2312" w:hint="eastAsia"/>
                <w:sz w:val="18"/>
                <w:szCs w:val="18"/>
              </w:rPr>
              <w:t>认为需要的政策支持和建议（有其他省市经验的，需备注该地区的政策文件）</w:t>
            </w:r>
          </w:p>
          <w:p w:rsidR="007B3DCB" w:rsidRDefault="008A7EE0">
            <w:pPr>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墙材行业发展中</w:t>
            </w:r>
            <w:r>
              <w:rPr>
                <w:rFonts w:ascii="仿宋_GB2312" w:eastAsia="仿宋_GB2312" w:hAnsi="仿宋_GB2312" w:cs="仿宋_GB2312" w:hint="eastAsia"/>
                <w:sz w:val="18"/>
                <w:szCs w:val="18"/>
              </w:rPr>
              <w:t>ALC</w:t>
            </w:r>
            <w:r>
              <w:rPr>
                <w:rFonts w:ascii="仿宋_GB2312" w:eastAsia="仿宋_GB2312" w:hAnsi="仿宋_GB2312" w:cs="仿宋_GB2312" w:hint="eastAsia"/>
                <w:sz w:val="18"/>
                <w:szCs w:val="18"/>
              </w:rPr>
              <w:t>的市场推广和应用需要相关职能部门进一步推进。</w:t>
            </w:r>
          </w:p>
        </w:tc>
      </w:tr>
    </w:tbl>
    <w:p w:rsidR="007B3DCB" w:rsidRDefault="008A7EE0">
      <w:pPr>
        <w:pStyle w:val="2"/>
        <w:ind w:firstLineChars="0" w:firstLine="0"/>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lastRenderedPageBreak/>
        <w:t>2</w:t>
      </w:r>
      <w:r>
        <w:rPr>
          <w:rFonts w:ascii="仿宋_GB2312" w:eastAsia="仿宋_GB2312" w:hAnsi="仿宋_GB2312" w:cs="仿宋_GB2312" w:hint="eastAsia"/>
          <w:sz w:val="28"/>
          <w:szCs w:val="28"/>
          <w:lang w:val="en-US"/>
        </w:rPr>
        <w:t>、</w:t>
      </w:r>
      <w:r>
        <w:rPr>
          <w:rFonts w:ascii="仿宋_GB2312" w:eastAsia="仿宋_GB2312" w:hAnsi="仿宋_GB2312" w:cs="仿宋_GB2312" w:hint="eastAsia"/>
          <w:sz w:val="28"/>
          <w:szCs w:val="28"/>
        </w:rPr>
        <w:t>武汉市春笋新型墙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料有限公司</w:t>
      </w:r>
    </w:p>
    <w:tbl>
      <w:tblPr>
        <w:tblpPr w:leftFromText="180" w:rightFromText="180" w:vertAnchor="text" w:horzAnchor="page" w:tblpX="1133" w:tblpY="609"/>
        <w:tblOverlap w:val="never"/>
        <w:tblW w:w="14791" w:type="dxa"/>
        <w:tblBorders>
          <w:top w:val="single" w:sz="24" w:space="0" w:color="808080"/>
          <w:left w:val="single" w:sz="24" w:space="0" w:color="808080"/>
          <w:bottom w:val="single" w:sz="24" w:space="0" w:color="808080"/>
          <w:right w:val="single" w:sz="24" w:space="0" w:color="808080"/>
          <w:insideH w:val="single" w:sz="4" w:space="0" w:color="auto"/>
          <w:insideV w:val="single" w:sz="4" w:space="0" w:color="auto"/>
        </w:tblBorders>
        <w:tblLayout w:type="fixed"/>
        <w:tblLook w:val="04A0" w:firstRow="1" w:lastRow="0" w:firstColumn="1" w:lastColumn="0" w:noHBand="0" w:noVBand="1"/>
      </w:tblPr>
      <w:tblGrid>
        <w:gridCol w:w="766"/>
        <w:gridCol w:w="2264"/>
        <w:gridCol w:w="1479"/>
        <w:gridCol w:w="1560"/>
        <w:gridCol w:w="1185"/>
        <w:gridCol w:w="1455"/>
        <w:gridCol w:w="1995"/>
        <w:gridCol w:w="1650"/>
        <w:gridCol w:w="2437"/>
      </w:tblGrid>
      <w:tr w:rsidR="007B3DCB">
        <w:trPr>
          <w:trHeight w:val="370"/>
        </w:trPr>
        <w:tc>
          <w:tcPr>
            <w:tcW w:w="766" w:type="dxa"/>
            <w:vMerge w:val="restart"/>
            <w:shd w:val="clear" w:color="auto" w:fill="E2EFD9" w:themeFill="accent6" w:themeFillTint="33"/>
            <w:noWrap/>
            <w:vAlign w:val="center"/>
          </w:tcPr>
          <w:p w:rsidR="007B3DCB" w:rsidRDefault="008A7EE0">
            <w:pPr>
              <w:jc w:val="center"/>
              <w:rPr>
                <w:rFonts w:ascii="仿宋_GB2312" w:eastAsia="仿宋_GB2312" w:hAnsi="仿宋_GB2312" w:cs="仿宋_GB2312"/>
                <w:b/>
                <w:sz w:val="18"/>
                <w:szCs w:val="18"/>
              </w:rPr>
            </w:pPr>
            <w:r>
              <w:rPr>
                <w:rFonts w:ascii="仿宋_GB2312" w:eastAsia="仿宋_GB2312" w:hAnsi="仿宋_GB2312" w:cs="仿宋_GB2312" w:hint="eastAsia"/>
                <w:b/>
                <w:sz w:val="18"/>
                <w:szCs w:val="18"/>
              </w:rPr>
              <w:t>企业基本信息</w:t>
            </w:r>
          </w:p>
        </w:tc>
        <w:tc>
          <w:tcPr>
            <w:tcW w:w="2264"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企业名称</w:t>
            </w:r>
          </w:p>
        </w:tc>
        <w:tc>
          <w:tcPr>
            <w:tcW w:w="4224" w:type="dxa"/>
            <w:gridSpan w:val="3"/>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武汉市春笋新型墙</w:t>
            </w:r>
            <w:proofErr w:type="gramStart"/>
            <w:r>
              <w:rPr>
                <w:rFonts w:ascii="仿宋_GB2312" w:eastAsia="仿宋_GB2312" w:hAnsi="仿宋_GB2312" w:cs="仿宋_GB2312" w:hint="eastAsia"/>
                <w:sz w:val="18"/>
                <w:szCs w:val="18"/>
              </w:rPr>
              <w:t>体材</w:t>
            </w:r>
            <w:proofErr w:type="gramEnd"/>
            <w:r>
              <w:rPr>
                <w:rFonts w:ascii="仿宋_GB2312" w:eastAsia="仿宋_GB2312" w:hAnsi="仿宋_GB2312" w:cs="仿宋_GB2312" w:hint="eastAsia"/>
                <w:sz w:val="18"/>
                <w:szCs w:val="18"/>
              </w:rPr>
              <w:t>料有限公司</w:t>
            </w:r>
          </w:p>
        </w:tc>
        <w:tc>
          <w:tcPr>
            <w:tcW w:w="145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成立时间</w:t>
            </w:r>
          </w:p>
        </w:tc>
        <w:tc>
          <w:tcPr>
            <w:tcW w:w="199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1999</w:t>
            </w:r>
            <w:r>
              <w:rPr>
                <w:rFonts w:ascii="仿宋_GB2312" w:eastAsia="仿宋_GB2312" w:hAnsi="仿宋_GB2312" w:cs="仿宋_GB2312" w:hint="eastAsia"/>
                <w:sz w:val="18"/>
                <w:szCs w:val="18"/>
              </w:rPr>
              <w:t>年</w:t>
            </w:r>
            <w:r>
              <w:rPr>
                <w:rFonts w:ascii="仿宋_GB2312" w:eastAsia="仿宋_GB2312" w:hAnsi="仿宋_GB2312" w:cs="仿宋_GB2312" w:hint="eastAsia"/>
                <w:sz w:val="18"/>
                <w:szCs w:val="18"/>
              </w:rPr>
              <w:t>7</w:t>
            </w:r>
            <w:r>
              <w:rPr>
                <w:rFonts w:ascii="仿宋_GB2312" w:eastAsia="仿宋_GB2312" w:hAnsi="仿宋_GB2312" w:cs="仿宋_GB2312" w:hint="eastAsia"/>
                <w:sz w:val="18"/>
                <w:szCs w:val="18"/>
              </w:rPr>
              <w:t>月</w:t>
            </w:r>
          </w:p>
        </w:tc>
        <w:tc>
          <w:tcPr>
            <w:tcW w:w="165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法人代表</w:t>
            </w:r>
          </w:p>
        </w:tc>
        <w:tc>
          <w:tcPr>
            <w:tcW w:w="2437"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王爱国</w:t>
            </w:r>
          </w:p>
        </w:tc>
      </w:tr>
      <w:tr w:rsidR="007B3DCB">
        <w:trPr>
          <w:trHeight w:val="242"/>
        </w:trPr>
        <w:tc>
          <w:tcPr>
            <w:tcW w:w="766"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2264"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地址</w:t>
            </w:r>
          </w:p>
        </w:tc>
        <w:tc>
          <w:tcPr>
            <w:tcW w:w="4224" w:type="dxa"/>
            <w:gridSpan w:val="3"/>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青山区化工</w:t>
            </w:r>
            <w:proofErr w:type="gramStart"/>
            <w:r>
              <w:rPr>
                <w:rFonts w:ascii="仿宋_GB2312" w:eastAsia="仿宋_GB2312" w:hAnsi="仿宋_GB2312" w:cs="仿宋_GB2312" w:hint="eastAsia"/>
                <w:sz w:val="18"/>
                <w:szCs w:val="18"/>
              </w:rPr>
              <w:t>大道吴</w:t>
            </w:r>
            <w:proofErr w:type="gramEnd"/>
            <w:r>
              <w:rPr>
                <w:rFonts w:ascii="仿宋_GB2312" w:eastAsia="仿宋_GB2312" w:hAnsi="仿宋_GB2312" w:cs="仿宋_GB2312" w:hint="eastAsia"/>
                <w:sz w:val="18"/>
                <w:szCs w:val="18"/>
              </w:rPr>
              <w:t>沙路</w:t>
            </w:r>
          </w:p>
        </w:tc>
        <w:tc>
          <w:tcPr>
            <w:tcW w:w="145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邮政编码</w:t>
            </w:r>
          </w:p>
        </w:tc>
        <w:tc>
          <w:tcPr>
            <w:tcW w:w="199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430080</w:t>
            </w:r>
          </w:p>
        </w:tc>
        <w:tc>
          <w:tcPr>
            <w:tcW w:w="165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执照注册号</w:t>
            </w:r>
          </w:p>
        </w:tc>
        <w:tc>
          <w:tcPr>
            <w:tcW w:w="2437"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914201077145752791</w:t>
            </w:r>
          </w:p>
        </w:tc>
      </w:tr>
      <w:tr w:rsidR="007B3DCB">
        <w:trPr>
          <w:trHeight w:val="242"/>
        </w:trPr>
        <w:tc>
          <w:tcPr>
            <w:tcW w:w="766"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2264"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注册资金（万元）</w:t>
            </w:r>
          </w:p>
        </w:tc>
        <w:tc>
          <w:tcPr>
            <w:tcW w:w="147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977.5</w:t>
            </w:r>
          </w:p>
        </w:tc>
        <w:tc>
          <w:tcPr>
            <w:tcW w:w="156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联系人</w:t>
            </w:r>
          </w:p>
        </w:tc>
        <w:tc>
          <w:tcPr>
            <w:tcW w:w="1185"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吴建华</w:t>
            </w:r>
          </w:p>
        </w:tc>
        <w:tc>
          <w:tcPr>
            <w:tcW w:w="145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联系电话</w:t>
            </w:r>
          </w:p>
        </w:tc>
        <w:tc>
          <w:tcPr>
            <w:tcW w:w="199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86513603</w:t>
            </w:r>
          </w:p>
        </w:tc>
        <w:tc>
          <w:tcPr>
            <w:tcW w:w="165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联系邮箱</w:t>
            </w:r>
          </w:p>
        </w:tc>
        <w:tc>
          <w:tcPr>
            <w:tcW w:w="2437"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chunsunjituan@163.com</w:t>
            </w:r>
          </w:p>
        </w:tc>
      </w:tr>
      <w:tr w:rsidR="007B3DCB">
        <w:trPr>
          <w:trHeight w:val="242"/>
        </w:trPr>
        <w:tc>
          <w:tcPr>
            <w:tcW w:w="766"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2264"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固定资产（万元）</w:t>
            </w:r>
          </w:p>
        </w:tc>
        <w:tc>
          <w:tcPr>
            <w:tcW w:w="147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18000</w:t>
            </w:r>
          </w:p>
        </w:tc>
        <w:tc>
          <w:tcPr>
            <w:tcW w:w="156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color w:val="000000"/>
                <w:sz w:val="18"/>
                <w:szCs w:val="18"/>
              </w:rPr>
              <w:t>占地面积（</w:t>
            </w:r>
            <w:r>
              <w:rPr>
                <w:rFonts w:ascii="仿宋_GB2312" w:eastAsia="仿宋_GB2312" w:hAnsi="仿宋_GB2312" w:cs="仿宋_GB2312" w:hint="eastAsia"/>
                <w:color w:val="000000"/>
                <w:sz w:val="18"/>
                <w:szCs w:val="18"/>
              </w:rPr>
              <w:t>m</w:t>
            </w:r>
            <w:r>
              <w:rPr>
                <w:rFonts w:ascii="仿宋_GB2312" w:eastAsia="仿宋_GB2312" w:hAnsi="仿宋_GB2312" w:cs="仿宋_GB2312" w:hint="eastAsia"/>
                <w:color w:val="000000"/>
                <w:sz w:val="18"/>
                <w:szCs w:val="18"/>
                <w:vertAlign w:val="superscript"/>
              </w:rPr>
              <w:t>2</w:t>
            </w:r>
            <w:r>
              <w:rPr>
                <w:rFonts w:ascii="仿宋_GB2312" w:eastAsia="仿宋_GB2312" w:hAnsi="仿宋_GB2312" w:cs="仿宋_GB2312" w:hint="eastAsia"/>
                <w:color w:val="000000"/>
                <w:sz w:val="18"/>
                <w:szCs w:val="18"/>
              </w:rPr>
              <w:t>）</w:t>
            </w:r>
          </w:p>
        </w:tc>
        <w:tc>
          <w:tcPr>
            <w:tcW w:w="1185"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72000</w:t>
            </w:r>
          </w:p>
        </w:tc>
        <w:tc>
          <w:tcPr>
            <w:tcW w:w="145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土地性质</w:t>
            </w:r>
          </w:p>
        </w:tc>
        <w:tc>
          <w:tcPr>
            <w:tcW w:w="199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□自有</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□租赁</w:t>
            </w:r>
          </w:p>
        </w:tc>
        <w:tc>
          <w:tcPr>
            <w:tcW w:w="1650" w:type="dxa"/>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2437"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r>
      <w:tr w:rsidR="007B3DCB">
        <w:trPr>
          <w:trHeight w:val="242"/>
        </w:trPr>
        <w:tc>
          <w:tcPr>
            <w:tcW w:w="766"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2264"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在职人员数量</w:t>
            </w:r>
          </w:p>
        </w:tc>
        <w:tc>
          <w:tcPr>
            <w:tcW w:w="147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400</w:t>
            </w:r>
          </w:p>
        </w:tc>
        <w:tc>
          <w:tcPr>
            <w:tcW w:w="1560" w:type="dxa"/>
            <w:shd w:val="clear" w:color="auto" w:fill="E2EFD9" w:themeFill="accent6" w:themeFillTint="33"/>
            <w:vAlign w:val="center"/>
          </w:tcPr>
          <w:p w:rsidR="007B3DCB" w:rsidRDefault="008A7EE0">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管理人员</w:t>
            </w:r>
          </w:p>
        </w:tc>
        <w:tc>
          <w:tcPr>
            <w:tcW w:w="1185"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35</w:t>
            </w:r>
          </w:p>
        </w:tc>
        <w:tc>
          <w:tcPr>
            <w:tcW w:w="145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技术人员</w:t>
            </w:r>
          </w:p>
        </w:tc>
        <w:tc>
          <w:tcPr>
            <w:tcW w:w="199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30</w:t>
            </w:r>
          </w:p>
        </w:tc>
        <w:tc>
          <w:tcPr>
            <w:tcW w:w="165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企业规模类型</w:t>
            </w:r>
          </w:p>
        </w:tc>
        <w:tc>
          <w:tcPr>
            <w:tcW w:w="2437"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中型</w:t>
            </w:r>
          </w:p>
        </w:tc>
      </w:tr>
      <w:tr w:rsidR="007B3DCB">
        <w:trPr>
          <w:trHeight w:val="242"/>
        </w:trPr>
        <w:tc>
          <w:tcPr>
            <w:tcW w:w="766"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4025" w:type="dxa"/>
            <w:gridSpan w:val="8"/>
            <w:noWrap/>
            <w:vAlign w:val="center"/>
          </w:tcPr>
          <w:p w:rsidR="007B3DCB" w:rsidRDefault="007B3DCB">
            <w:pPr>
              <w:jc w:val="center"/>
              <w:rPr>
                <w:rFonts w:ascii="仿宋_GB2312" w:eastAsia="仿宋_GB2312" w:hAnsi="仿宋_GB2312" w:cs="仿宋_GB2312"/>
                <w:sz w:val="18"/>
                <w:szCs w:val="18"/>
              </w:rPr>
            </w:pPr>
          </w:p>
        </w:tc>
      </w:tr>
      <w:tr w:rsidR="007B3DCB">
        <w:trPr>
          <w:trHeight w:val="242"/>
        </w:trPr>
        <w:tc>
          <w:tcPr>
            <w:tcW w:w="766"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4025" w:type="dxa"/>
            <w:gridSpan w:val="8"/>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主要经济技术指标</w:t>
            </w:r>
          </w:p>
        </w:tc>
      </w:tr>
      <w:tr w:rsidR="007B3DCB">
        <w:trPr>
          <w:trHeight w:val="242"/>
        </w:trPr>
        <w:tc>
          <w:tcPr>
            <w:tcW w:w="766"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2264"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年度</w:t>
            </w:r>
          </w:p>
        </w:tc>
        <w:tc>
          <w:tcPr>
            <w:tcW w:w="147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设计产能</w:t>
            </w:r>
          </w:p>
        </w:tc>
        <w:tc>
          <w:tcPr>
            <w:tcW w:w="2745" w:type="dxa"/>
            <w:gridSpan w:val="2"/>
            <w:shd w:val="clear" w:color="auto" w:fill="E2EFD9" w:themeFill="accent6" w:themeFillTint="33"/>
            <w:vAlign w:val="center"/>
          </w:tcPr>
          <w:p w:rsidR="007B3DCB" w:rsidRDefault="008A7EE0">
            <w:pPr>
              <w:ind w:firstLineChars="700" w:firstLine="1260"/>
              <w:rPr>
                <w:rFonts w:ascii="仿宋_GB2312" w:eastAsia="仿宋_GB2312" w:hAnsi="仿宋_GB2312" w:cs="仿宋_GB2312"/>
                <w:sz w:val="18"/>
                <w:szCs w:val="18"/>
              </w:rPr>
            </w:pPr>
            <w:r>
              <w:rPr>
                <w:rFonts w:ascii="仿宋_GB2312" w:eastAsia="仿宋_GB2312" w:hAnsi="仿宋_GB2312" w:cs="仿宋_GB2312" w:hint="eastAsia"/>
                <w:sz w:val="18"/>
                <w:szCs w:val="18"/>
              </w:rPr>
              <w:t>产品产量</w:t>
            </w:r>
          </w:p>
        </w:tc>
        <w:tc>
          <w:tcPr>
            <w:tcW w:w="145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销售额</w:t>
            </w:r>
          </w:p>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（万元）</w:t>
            </w:r>
          </w:p>
        </w:tc>
        <w:tc>
          <w:tcPr>
            <w:tcW w:w="199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利润</w:t>
            </w:r>
          </w:p>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（万元）</w:t>
            </w:r>
          </w:p>
        </w:tc>
        <w:tc>
          <w:tcPr>
            <w:tcW w:w="165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纳税</w:t>
            </w:r>
          </w:p>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（万元）</w:t>
            </w:r>
          </w:p>
        </w:tc>
        <w:tc>
          <w:tcPr>
            <w:tcW w:w="2437" w:type="dxa"/>
            <w:shd w:val="clear" w:color="auto" w:fill="E2EFD9" w:themeFill="accent6" w:themeFillTint="33"/>
            <w:noWrap/>
            <w:vAlign w:val="center"/>
          </w:tcPr>
          <w:p w:rsidR="007B3DCB" w:rsidRDefault="008A7EE0">
            <w:pPr>
              <w:jc w:val="center"/>
              <w:rPr>
                <w:rFonts w:ascii="仿宋_GB2312" w:eastAsia="仿宋_GB2312" w:hAnsi="仿宋_GB2312" w:cs="仿宋_GB2312"/>
                <w:color w:val="FF0000"/>
                <w:sz w:val="18"/>
                <w:szCs w:val="18"/>
              </w:rPr>
            </w:pPr>
            <w:r>
              <w:rPr>
                <w:rFonts w:ascii="仿宋_GB2312" w:eastAsia="仿宋_GB2312" w:hAnsi="仿宋_GB2312" w:cs="仿宋_GB2312" w:hint="eastAsia"/>
                <w:color w:val="FF0000"/>
                <w:sz w:val="18"/>
                <w:szCs w:val="18"/>
              </w:rPr>
              <w:t>产品合格率</w:t>
            </w:r>
          </w:p>
        </w:tc>
      </w:tr>
      <w:tr w:rsidR="007B3DCB">
        <w:trPr>
          <w:trHeight w:val="242"/>
        </w:trPr>
        <w:tc>
          <w:tcPr>
            <w:tcW w:w="766"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2264"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2016</w:t>
            </w:r>
            <w:r>
              <w:rPr>
                <w:rFonts w:ascii="仿宋_GB2312" w:eastAsia="仿宋_GB2312" w:hAnsi="仿宋_GB2312" w:cs="仿宋_GB2312" w:hint="eastAsia"/>
                <w:sz w:val="18"/>
                <w:szCs w:val="18"/>
              </w:rPr>
              <w:t>年</w:t>
            </w:r>
          </w:p>
        </w:tc>
        <w:tc>
          <w:tcPr>
            <w:tcW w:w="147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万立方</w:t>
            </w:r>
          </w:p>
        </w:tc>
        <w:tc>
          <w:tcPr>
            <w:tcW w:w="2745" w:type="dxa"/>
            <w:gridSpan w:val="2"/>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58</w:t>
            </w:r>
            <w:r>
              <w:rPr>
                <w:rFonts w:ascii="仿宋_GB2312" w:eastAsia="仿宋_GB2312" w:hAnsi="仿宋_GB2312" w:cs="仿宋_GB2312" w:hint="eastAsia"/>
                <w:sz w:val="18"/>
                <w:szCs w:val="18"/>
              </w:rPr>
              <w:t>万立方</w:t>
            </w:r>
          </w:p>
        </w:tc>
        <w:tc>
          <w:tcPr>
            <w:tcW w:w="145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14000</w:t>
            </w:r>
          </w:p>
        </w:tc>
        <w:tc>
          <w:tcPr>
            <w:tcW w:w="1995"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c>
          <w:tcPr>
            <w:tcW w:w="1650" w:type="dxa"/>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2437"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98%</w:t>
            </w:r>
          </w:p>
        </w:tc>
      </w:tr>
      <w:tr w:rsidR="007B3DCB">
        <w:trPr>
          <w:trHeight w:val="242"/>
        </w:trPr>
        <w:tc>
          <w:tcPr>
            <w:tcW w:w="766"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2264"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2017</w:t>
            </w:r>
            <w:r>
              <w:rPr>
                <w:rFonts w:ascii="仿宋_GB2312" w:eastAsia="仿宋_GB2312" w:hAnsi="仿宋_GB2312" w:cs="仿宋_GB2312" w:hint="eastAsia"/>
                <w:sz w:val="18"/>
                <w:szCs w:val="18"/>
              </w:rPr>
              <w:t>年</w:t>
            </w:r>
          </w:p>
        </w:tc>
        <w:tc>
          <w:tcPr>
            <w:tcW w:w="147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万立方</w:t>
            </w:r>
          </w:p>
        </w:tc>
        <w:tc>
          <w:tcPr>
            <w:tcW w:w="2745" w:type="dxa"/>
            <w:gridSpan w:val="2"/>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53</w:t>
            </w:r>
            <w:r>
              <w:rPr>
                <w:rFonts w:ascii="仿宋_GB2312" w:eastAsia="仿宋_GB2312" w:hAnsi="仿宋_GB2312" w:cs="仿宋_GB2312" w:hint="eastAsia"/>
                <w:sz w:val="18"/>
                <w:szCs w:val="18"/>
              </w:rPr>
              <w:t>万立方</w:t>
            </w:r>
          </w:p>
        </w:tc>
        <w:tc>
          <w:tcPr>
            <w:tcW w:w="145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11000</w:t>
            </w:r>
          </w:p>
        </w:tc>
        <w:tc>
          <w:tcPr>
            <w:tcW w:w="1995"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c>
          <w:tcPr>
            <w:tcW w:w="1650" w:type="dxa"/>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2437"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98%</w:t>
            </w:r>
          </w:p>
        </w:tc>
      </w:tr>
      <w:tr w:rsidR="007B3DCB">
        <w:trPr>
          <w:trHeight w:val="242"/>
        </w:trPr>
        <w:tc>
          <w:tcPr>
            <w:tcW w:w="766"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2264"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2018</w:t>
            </w:r>
            <w:r>
              <w:rPr>
                <w:rFonts w:ascii="仿宋_GB2312" w:eastAsia="仿宋_GB2312" w:hAnsi="仿宋_GB2312" w:cs="仿宋_GB2312" w:hint="eastAsia"/>
                <w:sz w:val="18"/>
                <w:szCs w:val="18"/>
              </w:rPr>
              <w:t>年</w:t>
            </w:r>
          </w:p>
        </w:tc>
        <w:tc>
          <w:tcPr>
            <w:tcW w:w="147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万立方</w:t>
            </w:r>
          </w:p>
        </w:tc>
        <w:tc>
          <w:tcPr>
            <w:tcW w:w="2745" w:type="dxa"/>
            <w:gridSpan w:val="2"/>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55</w:t>
            </w:r>
            <w:r>
              <w:rPr>
                <w:rFonts w:ascii="仿宋_GB2312" w:eastAsia="仿宋_GB2312" w:hAnsi="仿宋_GB2312" w:cs="仿宋_GB2312" w:hint="eastAsia"/>
                <w:sz w:val="18"/>
                <w:szCs w:val="18"/>
              </w:rPr>
              <w:t>万立方</w:t>
            </w:r>
          </w:p>
        </w:tc>
        <w:tc>
          <w:tcPr>
            <w:tcW w:w="145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12000</w:t>
            </w:r>
          </w:p>
        </w:tc>
        <w:tc>
          <w:tcPr>
            <w:tcW w:w="1995"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c>
          <w:tcPr>
            <w:tcW w:w="1650" w:type="dxa"/>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2437"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99%</w:t>
            </w:r>
          </w:p>
        </w:tc>
      </w:tr>
      <w:tr w:rsidR="007B3DCB">
        <w:trPr>
          <w:trHeight w:val="242"/>
        </w:trPr>
        <w:tc>
          <w:tcPr>
            <w:tcW w:w="766"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2264"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2019</w:t>
            </w:r>
            <w:r>
              <w:rPr>
                <w:rFonts w:ascii="仿宋_GB2312" w:eastAsia="仿宋_GB2312" w:hAnsi="仿宋_GB2312" w:cs="仿宋_GB2312" w:hint="eastAsia"/>
                <w:sz w:val="18"/>
                <w:szCs w:val="18"/>
              </w:rPr>
              <w:t>年</w:t>
            </w:r>
          </w:p>
        </w:tc>
        <w:tc>
          <w:tcPr>
            <w:tcW w:w="147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万立方</w:t>
            </w:r>
          </w:p>
        </w:tc>
        <w:tc>
          <w:tcPr>
            <w:tcW w:w="2745" w:type="dxa"/>
            <w:gridSpan w:val="2"/>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万立方（</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月起停产搬迁）</w:t>
            </w:r>
          </w:p>
        </w:tc>
        <w:tc>
          <w:tcPr>
            <w:tcW w:w="145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3500</w:t>
            </w:r>
          </w:p>
        </w:tc>
        <w:tc>
          <w:tcPr>
            <w:tcW w:w="1995"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c>
          <w:tcPr>
            <w:tcW w:w="1650" w:type="dxa"/>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2437"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99%</w:t>
            </w:r>
          </w:p>
        </w:tc>
      </w:tr>
      <w:tr w:rsidR="007B3DCB">
        <w:trPr>
          <w:trHeight w:val="242"/>
        </w:trPr>
        <w:tc>
          <w:tcPr>
            <w:tcW w:w="766"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2264"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2020</w:t>
            </w:r>
            <w:r>
              <w:rPr>
                <w:rFonts w:ascii="仿宋_GB2312" w:eastAsia="仿宋_GB2312" w:hAnsi="仿宋_GB2312" w:cs="仿宋_GB2312" w:hint="eastAsia"/>
                <w:sz w:val="18"/>
                <w:szCs w:val="18"/>
              </w:rPr>
              <w:t>年</w:t>
            </w:r>
          </w:p>
        </w:tc>
        <w:tc>
          <w:tcPr>
            <w:tcW w:w="147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45</w:t>
            </w:r>
            <w:r>
              <w:rPr>
                <w:rFonts w:ascii="仿宋_GB2312" w:eastAsia="仿宋_GB2312" w:hAnsi="仿宋_GB2312" w:cs="仿宋_GB2312" w:hint="eastAsia"/>
                <w:sz w:val="18"/>
                <w:szCs w:val="18"/>
              </w:rPr>
              <w:t>万立方</w:t>
            </w:r>
          </w:p>
        </w:tc>
        <w:tc>
          <w:tcPr>
            <w:tcW w:w="2745" w:type="dxa"/>
            <w:gridSpan w:val="2"/>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4.5</w:t>
            </w:r>
            <w:r>
              <w:rPr>
                <w:rFonts w:ascii="仿宋_GB2312" w:eastAsia="仿宋_GB2312" w:hAnsi="仿宋_GB2312" w:cs="仿宋_GB2312" w:hint="eastAsia"/>
                <w:sz w:val="18"/>
                <w:szCs w:val="18"/>
              </w:rPr>
              <w:t>万立方（</w:t>
            </w:r>
            <w:r>
              <w:rPr>
                <w:rFonts w:ascii="仿宋_GB2312" w:eastAsia="仿宋_GB2312" w:hAnsi="仿宋_GB2312" w:cs="仿宋_GB2312" w:hint="eastAsia"/>
                <w:sz w:val="18"/>
                <w:szCs w:val="18"/>
              </w:rPr>
              <w:t>11</w:t>
            </w:r>
            <w:r>
              <w:rPr>
                <w:rFonts w:ascii="仿宋_GB2312" w:eastAsia="仿宋_GB2312" w:hAnsi="仿宋_GB2312" w:cs="仿宋_GB2312" w:hint="eastAsia"/>
                <w:sz w:val="18"/>
                <w:szCs w:val="18"/>
              </w:rPr>
              <w:t>月试生产）</w:t>
            </w:r>
          </w:p>
        </w:tc>
        <w:tc>
          <w:tcPr>
            <w:tcW w:w="145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900</w:t>
            </w:r>
          </w:p>
        </w:tc>
        <w:tc>
          <w:tcPr>
            <w:tcW w:w="1995"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c>
          <w:tcPr>
            <w:tcW w:w="1650" w:type="dxa"/>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2437"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99%</w:t>
            </w:r>
          </w:p>
        </w:tc>
      </w:tr>
      <w:tr w:rsidR="007B3DCB">
        <w:trPr>
          <w:trHeight w:val="242"/>
        </w:trPr>
        <w:tc>
          <w:tcPr>
            <w:tcW w:w="766"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4025" w:type="dxa"/>
            <w:gridSpan w:val="8"/>
            <w:shd w:val="clear" w:color="auto" w:fill="FFFFFF" w:themeFill="background1"/>
            <w:noWrap/>
            <w:vAlign w:val="center"/>
          </w:tcPr>
          <w:p w:rsidR="007B3DCB" w:rsidRDefault="007B3DCB">
            <w:pPr>
              <w:jc w:val="center"/>
              <w:rPr>
                <w:rFonts w:ascii="仿宋_GB2312" w:eastAsia="仿宋_GB2312" w:hAnsi="仿宋_GB2312" w:cs="仿宋_GB2312"/>
                <w:sz w:val="18"/>
                <w:szCs w:val="18"/>
              </w:rPr>
            </w:pPr>
          </w:p>
        </w:tc>
      </w:tr>
      <w:tr w:rsidR="007B3DCB">
        <w:trPr>
          <w:trHeight w:val="242"/>
        </w:trPr>
        <w:tc>
          <w:tcPr>
            <w:tcW w:w="766"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4025" w:type="dxa"/>
            <w:gridSpan w:val="8"/>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主要设备</w:t>
            </w:r>
          </w:p>
        </w:tc>
      </w:tr>
      <w:tr w:rsidR="007B3DCB">
        <w:trPr>
          <w:trHeight w:val="242"/>
        </w:trPr>
        <w:tc>
          <w:tcPr>
            <w:tcW w:w="766"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2264"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产品名称</w:t>
            </w:r>
          </w:p>
        </w:tc>
        <w:tc>
          <w:tcPr>
            <w:tcW w:w="147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生产线数量</w:t>
            </w:r>
          </w:p>
        </w:tc>
        <w:tc>
          <w:tcPr>
            <w:tcW w:w="156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主机型号</w:t>
            </w:r>
          </w:p>
        </w:tc>
        <w:tc>
          <w:tcPr>
            <w:tcW w:w="1185"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生产能力</w:t>
            </w:r>
          </w:p>
        </w:tc>
        <w:tc>
          <w:tcPr>
            <w:tcW w:w="145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主机制造厂</w:t>
            </w:r>
          </w:p>
        </w:tc>
        <w:tc>
          <w:tcPr>
            <w:tcW w:w="199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购置时间</w:t>
            </w:r>
          </w:p>
        </w:tc>
        <w:tc>
          <w:tcPr>
            <w:tcW w:w="165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完好程度</w:t>
            </w:r>
          </w:p>
        </w:tc>
        <w:tc>
          <w:tcPr>
            <w:tcW w:w="2437"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r>
      <w:tr w:rsidR="007B3DCB">
        <w:trPr>
          <w:trHeight w:val="242"/>
        </w:trPr>
        <w:tc>
          <w:tcPr>
            <w:tcW w:w="766"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2264"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切割机组</w:t>
            </w:r>
          </w:p>
        </w:tc>
        <w:tc>
          <w:tcPr>
            <w:tcW w:w="147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一条</w:t>
            </w:r>
          </w:p>
        </w:tc>
        <w:tc>
          <w:tcPr>
            <w:tcW w:w="1560" w:type="dxa"/>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185"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45</w:t>
            </w:r>
            <w:r>
              <w:rPr>
                <w:rFonts w:ascii="仿宋_GB2312" w:eastAsia="仿宋_GB2312" w:hAnsi="仿宋_GB2312" w:cs="仿宋_GB2312" w:hint="eastAsia"/>
                <w:sz w:val="18"/>
                <w:szCs w:val="18"/>
              </w:rPr>
              <w:t>万立方</w:t>
            </w:r>
          </w:p>
        </w:tc>
        <w:tc>
          <w:tcPr>
            <w:tcW w:w="145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安徽科达</w:t>
            </w:r>
          </w:p>
        </w:tc>
        <w:tc>
          <w:tcPr>
            <w:tcW w:w="199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2020</w:t>
            </w:r>
            <w:r>
              <w:rPr>
                <w:rFonts w:ascii="仿宋_GB2312" w:eastAsia="仿宋_GB2312" w:hAnsi="仿宋_GB2312" w:cs="仿宋_GB2312" w:hint="eastAsia"/>
                <w:sz w:val="18"/>
                <w:szCs w:val="18"/>
              </w:rPr>
              <w:t>年</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月</w:t>
            </w:r>
          </w:p>
        </w:tc>
        <w:tc>
          <w:tcPr>
            <w:tcW w:w="165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100%</w:t>
            </w:r>
          </w:p>
        </w:tc>
        <w:tc>
          <w:tcPr>
            <w:tcW w:w="2437"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r>
      <w:tr w:rsidR="007B3DCB">
        <w:trPr>
          <w:trHeight w:val="242"/>
        </w:trPr>
        <w:tc>
          <w:tcPr>
            <w:tcW w:w="766"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2264"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原材料置备设备</w:t>
            </w:r>
          </w:p>
        </w:tc>
        <w:tc>
          <w:tcPr>
            <w:tcW w:w="147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一组</w:t>
            </w:r>
          </w:p>
        </w:tc>
        <w:tc>
          <w:tcPr>
            <w:tcW w:w="1560" w:type="dxa"/>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185" w:type="dxa"/>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45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安徽科达</w:t>
            </w:r>
          </w:p>
        </w:tc>
        <w:tc>
          <w:tcPr>
            <w:tcW w:w="1995"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2020</w:t>
            </w:r>
            <w:r>
              <w:rPr>
                <w:rFonts w:ascii="仿宋_GB2312" w:eastAsia="仿宋_GB2312" w:hAnsi="仿宋_GB2312" w:cs="仿宋_GB2312" w:hint="eastAsia"/>
                <w:sz w:val="18"/>
                <w:szCs w:val="18"/>
              </w:rPr>
              <w:t>年</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月</w:t>
            </w:r>
          </w:p>
        </w:tc>
        <w:tc>
          <w:tcPr>
            <w:tcW w:w="1650"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100%</w:t>
            </w:r>
          </w:p>
        </w:tc>
        <w:tc>
          <w:tcPr>
            <w:tcW w:w="2437"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r>
      <w:tr w:rsidR="007B3DCB">
        <w:trPr>
          <w:trHeight w:val="242"/>
        </w:trPr>
        <w:tc>
          <w:tcPr>
            <w:tcW w:w="766" w:type="dxa"/>
            <w:vMerge/>
            <w:shd w:val="clear" w:color="auto" w:fill="FBE4D5" w:themeFill="accent2" w:themeFillTint="33"/>
            <w:vAlign w:val="center"/>
          </w:tcPr>
          <w:p w:rsidR="007B3DCB" w:rsidRDefault="007B3DCB">
            <w:pPr>
              <w:rPr>
                <w:rFonts w:ascii="仿宋_GB2312" w:eastAsia="仿宋_GB2312" w:hAnsi="仿宋_GB2312" w:cs="仿宋_GB2312"/>
                <w:sz w:val="18"/>
                <w:szCs w:val="18"/>
              </w:rPr>
            </w:pPr>
          </w:p>
        </w:tc>
        <w:tc>
          <w:tcPr>
            <w:tcW w:w="2264" w:type="dxa"/>
            <w:vMerge w:val="restart"/>
            <w:shd w:val="clear" w:color="auto" w:fill="FBE4D5" w:themeFill="accent2" w:themeFillTint="33"/>
            <w:noWrap/>
            <w:vAlign w:val="center"/>
          </w:tcPr>
          <w:p w:rsidR="007B3DCB" w:rsidRDefault="007B3DCB">
            <w:pPr>
              <w:jc w:val="center"/>
              <w:rPr>
                <w:rFonts w:ascii="仿宋_GB2312" w:eastAsia="仿宋_GB2312" w:hAnsi="仿宋_GB2312" w:cs="仿宋_GB2312"/>
                <w:b/>
                <w:bCs/>
                <w:sz w:val="18"/>
                <w:szCs w:val="18"/>
              </w:rPr>
            </w:pPr>
          </w:p>
        </w:tc>
        <w:tc>
          <w:tcPr>
            <w:tcW w:w="1479" w:type="dxa"/>
            <w:vMerge w:val="restart"/>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企业净资产</w:t>
            </w:r>
          </w:p>
        </w:tc>
        <w:tc>
          <w:tcPr>
            <w:tcW w:w="1560" w:type="dxa"/>
            <w:vMerge w:val="restart"/>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高、中级职称人员数</w:t>
            </w:r>
          </w:p>
        </w:tc>
        <w:tc>
          <w:tcPr>
            <w:tcW w:w="1185" w:type="dxa"/>
            <w:vMerge w:val="restart"/>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试验员</w:t>
            </w:r>
            <w:proofErr w:type="gramEnd"/>
            <w:r>
              <w:rPr>
                <w:rFonts w:ascii="仿宋_GB2312" w:eastAsia="仿宋_GB2312" w:hAnsi="仿宋_GB2312" w:cs="仿宋_GB2312" w:hint="eastAsia"/>
                <w:sz w:val="18"/>
                <w:szCs w:val="18"/>
              </w:rPr>
              <w:t>数</w:t>
            </w:r>
          </w:p>
        </w:tc>
        <w:tc>
          <w:tcPr>
            <w:tcW w:w="3450" w:type="dxa"/>
            <w:gridSpan w:val="2"/>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技术负责人</w:t>
            </w:r>
          </w:p>
        </w:tc>
        <w:tc>
          <w:tcPr>
            <w:tcW w:w="4087" w:type="dxa"/>
            <w:gridSpan w:val="2"/>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实验室负责人</w:t>
            </w:r>
          </w:p>
        </w:tc>
      </w:tr>
      <w:tr w:rsidR="007B3DCB">
        <w:trPr>
          <w:trHeight w:val="491"/>
        </w:trPr>
        <w:tc>
          <w:tcPr>
            <w:tcW w:w="766" w:type="dxa"/>
            <w:vMerge/>
            <w:shd w:val="clear" w:color="auto" w:fill="FBE4D5" w:themeFill="accent2" w:themeFillTint="33"/>
            <w:vAlign w:val="center"/>
          </w:tcPr>
          <w:p w:rsidR="007B3DCB" w:rsidRDefault="007B3DCB">
            <w:pPr>
              <w:jc w:val="center"/>
              <w:rPr>
                <w:rFonts w:ascii="仿宋_GB2312" w:eastAsia="仿宋_GB2312" w:hAnsi="仿宋_GB2312" w:cs="仿宋_GB2312"/>
                <w:sz w:val="18"/>
                <w:szCs w:val="18"/>
              </w:rPr>
            </w:pPr>
          </w:p>
        </w:tc>
        <w:tc>
          <w:tcPr>
            <w:tcW w:w="2264" w:type="dxa"/>
            <w:vMerge/>
            <w:shd w:val="clear" w:color="auto" w:fill="FBE4D5" w:themeFill="accent2" w:themeFillTint="33"/>
            <w:noWrap/>
            <w:vAlign w:val="center"/>
          </w:tcPr>
          <w:p w:rsidR="007B3DCB" w:rsidRDefault="007B3DCB">
            <w:pPr>
              <w:jc w:val="center"/>
              <w:rPr>
                <w:rFonts w:ascii="仿宋_GB2312" w:eastAsia="仿宋_GB2312" w:hAnsi="仿宋_GB2312" w:cs="仿宋_GB2312"/>
                <w:b/>
                <w:bCs/>
                <w:sz w:val="18"/>
                <w:szCs w:val="18"/>
              </w:rPr>
            </w:pPr>
          </w:p>
        </w:tc>
        <w:tc>
          <w:tcPr>
            <w:tcW w:w="1479" w:type="dxa"/>
            <w:vMerge/>
            <w:shd w:val="clear" w:color="auto" w:fill="FBE4D5" w:themeFill="accent2" w:themeFillTint="33"/>
            <w:noWrap/>
            <w:vAlign w:val="center"/>
          </w:tcPr>
          <w:p w:rsidR="007B3DCB" w:rsidRDefault="007B3DCB">
            <w:pPr>
              <w:jc w:val="center"/>
              <w:rPr>
                <w:rFonts w:ascii="仿宋_GB2312" w:eastAsia="仿宋_GB2312" w:hAnsi="仿宋_GB2312" w:cs="仿宋_GB2312"/>
                <w:sz w:val="18"/>
                <w:szCs w:val="18"/>
              </w:rPr>
            </w:pPr>
          </w:p>
        </w:tc>
        <w:tc>
          <w:tcPr>
            <w:tcW w:w="1560" w:type="dxa"/>
            <w:vMerge/>
            <w:shd w:val="clear" w:color="auto" w:fill="FBE4D5" w:themeFill="accent2" w:themeFillTint="33"/>
            <w:vAlign w:val="center"/>
          </w:tcPr>
          <w:p w:rsidR="007B3DCB" w:rsidRDefault="007B3DCB">
            <w:pPr>
              <w:jc w:val="center"/>
              <w:rPr>
                <w:rFonts w:ascii="仿宋_GB2312" w:eastAsia="仿宋_GB2312" w:hAnsi="仿宋_GB2312" w:cs="仿宋_GB2312"/>
                <w:sz w:val="18"/>
                <w:szCs w:val="18"/>
              </w:rPr>
            </w:pPr>
          </w:p>
        </w:tc>
        <w:tc>
          <w:tcPr>
            <w:tcW w:w="1185" w:type="dxa"/>
            <w:vMerge/>
            <w:shd w:val="clear" w:color="auto" w:fill="FBE4D5" w:themeFill="accent2" w:themeFillTint="33"/>
            <w:vAlign w:val="center"/>
          </w:tcPr>
          <w:p w:rsidR="007B3DCB" w:rsidRDefault="007B3DCB">
            <w:pPr>
              <w:jc w:val="center"/>
              <w:rPr>
                <w:rFonts w:ascii="仿宋_GB2312" w:eastAsia="仿宋_GB2312" w:hAnsi="仿宋_GB2312" w:cs="仿宋_GB2312"/>
                <w:sz w:val="18"/>
                <w:szCs w:val="18"/>
              </w:rPr>
            </w:pPr>
          </w:p>
        </w:tc>
        <w:tc>
          <w:tcPr>
            <w:tcW w:w="1455" w:type="dxa"/>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职称</w:t>
            </w:r>
          </w:p>
        </w:tc>
        <w:tc>
          <w:tcPr>
            <w:tcW w:w="1995" w:type="dxa"/>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工程技术经历</w:t>
            </w:r>
          </w:p>
        </w:tc>
        <w:tc>
          <w:tcPr>
            <w:tcW w:w="1650" w:type="dxa"/>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职称</w:t>
            </w:r>
          </w:p>
        </w:tc>
        <w:tc>
          <w:tcPr>
            <w:tcW w:w="2437" w:type="dxa"/>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实验室经历</w:t>
            </w:r>
          </w:p>
        </w:tc>
      </w:tr>
      <w:tr w:rsidR="007B3DCB">
        <w:trPr>
          <w:trHeight w:val="684"/>
        </w:trPr>
        <w:tc>
          <w:tcPr>
            <w:tcW w:w="766" w:type="dxa"/>
            <w:vMerge/>
            <w:shd w:val="clear" w:color="auto" w:fill="FBE4D5" w:themeFill="accent2" w:themeFillTint="33"/>
            <w:vAlign w:val="center"/>
          </w:tcPr>
          <w:p w:rsidR="007B3DCB" w:rsidRDefault="007B3DCB">
            <w:pPr>
              <w:jc w:val="center"/>
              <w:rPr>
                <w:rFonts w:ascii="仿宋_GB2312" w:eastAsia="仿宋_GB2312" w:hAnsi="仿宋_GB2312" w:cs="仿宋_GB2312"/>
                <w:sz w:val="18"/>
                <w:szCs w:val="18"/>
              </w:rPr>
            </w:pPr>
          </w:p>
        </w:tc>
        <w:tc>
          <w:tcPr>
            <w:tcW w:w="2264" w:type="dxa"/>
            <w:vMerge/>
            <w:shd w:val="clear" w:color="auto" w:fill="FBE4D5" w:themeFill="accent2" w:themeFillTint="33"/>
            <w:noWrap/>
            <w:vAlign w:val="center"/>
          </w:tcPr>
          <w:p w:rsidR="007B3DCB" w:rsidRDefault="007B3DCB">
            <w:pPr>
              <w:jc w:val="center"/>
              <w:rPr>
                <w:rFonts w:ascii="仿宋_GB2312" w:eastAsia="仿宋_GB2312" w:hAnsi="仿宋_GB2312" w:cs="仿宋_GB2312"/>
                <w:b/>
                <w:bCs/>
                <w:sz w:val="18"/>
                <w:szCs w:val="18"/>
              </w:rPr>
            </w:pPr>
          </w:p>
        </w:tc>
        <w:tc>
          <w:tcPr>
            <w:tcW w:w="1479" w:type="dxa"/>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18000</w:t>
            </w:r>
            <w:r>
              <w:rPr>
                <w:rFonts w:ascii="仿宋_GB2312" w:eastAsia="仿宋_GB2312" w:hAnsi="仿宋_GB2312" w:cs="仿宋_GB2312" w:hint="eastAsia"/>
                <w:sz w:val="18"/>
                <w:szCs w:val="18"/>
              </w:rPr>
              <w:t>万元</w:t>
            </w:r>
          </w:p>
        </w:tc>
        <w:tc>
          <w:tcPr>
            <w:tcW w:w="1560" w:type="dxa"/>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10</w:t>
            </w:r>
          </w:p>
        </w:tc>
        <w:tc>
          <w:tcPr>
            <w:tcW w:w="1185" w:type="dxa"/>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w:t>
            </w:r>
          </w:p>
        </w:tc>
        <w:tc>
          <w:tcPr>
            <w:tcW w:w="1455" w:type="dxa"/>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荣伟</w:t>
            </w:r>
          </w:p>
        </w:tc>
        <w:tc>
          <w:tcPr>
            <w:tcW w:w="1995" w:type="dxa"/>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年工作经验</w:t>
            </w:r>
          </w:p>
        </w:tc>
        <w:tc>
          <w:tcPr>
            <w:tcW w:w="1650" w:type="dxa"/>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安维武</w:t>
            </w:r>
            <w:proofErr w:type="gramEnd"/>
          </w:p>
        </w:tc>
        <w:tc>
          <w:tcPr>
            <w:tcW w:w="2437" w:type="dxa"/>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30</w:t>
            </w:r>
            <w:r>
              <w:rPr>
                <w:rFonts w:ascii="仿宋_GB2312" w:eastAsia="仿宋_GB2312" w:hAnsi="仿宋_GB2312" w:cs="仿宋_GB2312" w:hint="eastAsia"/>
                <w:sz w:val="18"/>
                <w:szCs w:val="18"/>
              </w:rPr>
              <w:t>年管理经验</w:t>
            </w:r>
          </w:p>
        </w:tc>
      </w:tr>
      <w:tr w:rsidR="007B3DCB">
        <w:trPr>
          <w:trHeight w:val="6938"/>
        </w:trPr>
        <w:tc>
          <w:tcPr>
            <w:tcW w:w="766" w:type="dxa"/>
            <w:vMerge/>
            <w:shd w:val="clear" w:color="auto" w:fill="FBE4D5" w:themeFill="accent2" w:themeFillTint="33"/>
            <w:vAlign w:val="center"/>
          </w:tcPr>
          <w:p w:rsidR="007B3DCB" w:rsidRDefault="007B3DCB">
            <w:pPr>
              <w:jc w:val="center"/>
              <w:rPr>
                <w:rFonts w:ascii="仿宋_GB2312" w:eastAsia="仿宋_GB2312" w:hAnsi="仿宋_GB2312" w:cs="仿宋_GB2312"/>
                <w:sz w:val="18"/>
                <w:szCs w:val="18"/>
              </w:rPr>
            </w:pPr>
          </w:p>
        </w:tc>
        <w:tc>
          <w:tcPr>
            <w:tcW w:w="14025" w:type="dxa"/>
            <w:gridSpan w:val="8"/>
            <w:shd w:val="clear" w:color="auto" w:fill="FBE4D5" w:themeFill="accent2" w:themeFillTint="33"/>
            <w:noWrap/>
          </w:tcPr>
          <w:p w:rsidR="007B3DCB" w:rsidRDefault="008A7EE0">
            <w:pP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企业基本情况简介（企业管理、技术水平、市场应用、行业水平等）</w:t>
            </w:r>
          </w:p>
          <w:p w:rsidR="007B3DCB" w:rsidRDefault="008A7EE0">
            <w:pPr>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自上世纪</w:t>
            </w:r>
            <w:r>
              <w:rPr>
                <w:rFonts w:ascii="仿宋_GB2312" w:eastAsia="仿宋_GB2312" w:hAnsi="仿宋_GB2312" w:cs="仿宋_GB2312" w:hint="eastAsia"/>
                <w:sz w:val="18"/>
                <w:szCs w:val="18"/>
              </w:rPr>
              <w:t>70</w:t>
            </w:r>
            <w:r>
              <w:rPr>
                <w:rFonts w:ascii="仿宋_GB2312" w:eastAsia="仿宋_GB2312" w:hAnsi="仿宋_GB2312" w:cs="仿宋_GB2312" w:hint="eastAsia"/>
                <w:sz w:val="18"/>
                <w:szCs w:val="18"/>
              </w:rPr>
              <w:t>年代始，武汉春笋新型墙</w:t>
            </w:r>
            <w:proofErr w:type="gramStart"/>
            <w:r>
              <w:rPr>
                <w:rFonts w:ascii="仿宋_GB2312" w:eastAsia="仿宋_GB2312" w:hAnsi="仿宋_GB2312" w:cs="仿宋_GB2312" w:hint="eastAsia"/>
                <w:sz w:val="18"/>
                <w:szCs w:val="18"/>
              </w:rPr>
              <w:t>体材</w:t>
            </w:r>
            <w:proofErr w:type="gramEnd"/>
            <w:r>
              <w:rPr>
                <w:rFonts w:ascii="仿宋_GB2312" w:eastAsia="仿宋_GB2312" w:hAnsi="仿宋_GB2312" w:cs="仿宋_GB2312" w:hint="eastAsia"/>
                <w:sz w:val="18"/>
                <w:szCs w:val="18"/>
              </w:rPr>
              <w:t>料有限公司有着近</w:t>
            </w: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年的加气混凝土科研、生产、销售历程，产品遍销武汉市（如天河机场三航站楼、武汉华为研发中心、武汉火车站高</w:t>
            </w:r>
            <w:proofErr w:type="gramStart"/>
            <w:r>
              <w:rPr>
                <w:rFonts w:ascii="仿宋_GB2312" w:eastAsia="仿宋_GB2312" w:hAnsi="仿宋_GB2312" w:cs="仿宋_GB2312" w:hint="eastAsia"/>
                <w:sz w:val="18"/>
                <w:szCs w:val="18"/>
              </w:rPr>
              <w:t>铁训练段</w:t>
            </w:r>
            <w:proofErr w:type="gramEnd"/>
            <w:r>
              <w:rPr>
                <w:rFonts w:ascii="仿宋_GB2312" w:eastAsia="仿宋_GB2312" w:hAnsi="仿宋_GB2312" w:cs="仿宋_GB2312" w:hint="eastAsia"/>
                <w:sz w:val="18"/>
                <w:szCs w:val="18"/>
              </w:rPr>
              <w:t>、武汉会展中心等）及周边地区，市场信誉度高。目前投资</w:t>
            </w:r>
            <w:r>
              <w:rPr>
                <w:rFonts w:ascii="仿宋_GB2312" w:eastAsia="仿宋_GB2312" w:hAnsi="仿宋_GB2312" w:cs="仿宋_GB2312" w:hint="eastAsia"/>
                <w:sz w:val="18"/>
                <w:szCs w:val="18"/>
              </w:rPr>
              <w:t>2.2</w:t>
            </w:r>
            <w:r>
              <w:rPr>
                <w:rFonts w:ascii="仿宋_GB2312" w:eastAsia="仿宋_GB2312" w:hAnsi="仿宋_GB2312" w:cs="仿宋_GB2312" w:hint="eastAsia"/>
                <w:sz w:val="18"/>
                <w:szCs w:val="18"/>
              </w:rPr>
              <w:t>亿元新建的全国单条产能最大的加气混凝土板材（块）生产线已投入运行，产品供不应求。</w:t>
            </w:r>
          </w:p>
          <w:p w:rsidR="007B3DCB" w:rsidRDefault="008A7EE0">
            <w:pPr>
              <w:numPr>
                <w:ilvl w:val="0"/>
                <w:numId w:val="1"/>
              </w:numPr>
              <w:rPr>
                <w:rFonts w:ascii="仿宋_GB2312" w:eastAsia="仿宋_GB2312" w:hAnsi="仿宋_GB2312" w:cs="仿宋_GB2312"/>
                <w:sz w:val="18"/>
                <w:szCs w:val="18"/>
              </w:rPr>
            </w:pPr>
            <w:r>
              <w:rPr>
                <w:rFonts w:ascii="仿宋_GB2312" w:eastAsia="仿宋_GB2312" w:hAnsi="仿宋_GB2312" w:cs="仿宋_GB2312" w:hint="eastAsia"/>
                <w:sz w:val="18"/>
                <w:szCs w:val="18"/>
              </w:rPr>
              <w:t>您所认为行业存在的问题、解决途径和办法（是否需要一些新的政策）：</w:t>
            </w:r>
          </w:p>
          <w:p w:rsidR="007B3DCB" w:rsidRDefault="007B3DCB">
            <w:pPr>
              <w:rPr>
                <w:rFonts w:ascii="仿宋_GB2312" w:eastAsia="仿宋_GB2312" w:hAnsi="仿宋_GB2312" w:cs="仿宋_GB2312"/>
                <w:sz w:val="18"/>
                <w:szCs w:val="18"/>
              </w:rPr>
            </w:pPr>
          </w:p>
          <w:p w:rsidR="007B3DCB" w:rsidRDefault="008A7EE0">
            <w:pPr>
              <w:rPr>
                <w:rFonts w:ascii="仿宋_GB2312" w:eastAsia="仿宋_GB2312" w:hAnsi="仿宋_GB2312" w:cs="仿宋_GB2312"/>
                <w:sz w:val="18"/>
                <w:szCs w:val="18"/>
              </w:rPr>
            </w:pPr>
            <w:r>
              <w:rPr>
                <w:rFonts w:ascii="仿宋_GB2312" w:eastAsia="仿宋_GB2312" w:hAnsi="仿宋_GB2312" w:cs="仿宋_GB2312" w:hint="eastAsia"/>
                <w:sz w:val="18"/>
                <w:szCs w:val="18"/>
              </w:rPr>
              <w:t>行业存在产能过剩、装备落后、劣等产品充斥市场等现状，希望相关职能部门加强管理，规范行业行为，为我市的墙体产业健康发展保驾护航。</w:t>
            </w:r>
          </w:p>
          <w:p w:rsidR="007B3DCB" w:rsidRDefault="007B3DCB">
            <w:pPr>
              <w:pStyle w:val="2"/>
              <w:ind w:firstLine="360"/>
              <w:rPr>
                <w:rFonts w:ascii="仿宋_GB2312" w:eastAsia="仿宋_GB2312" w:hAnsi="仿宋_GB2312" w:cs="仿宋_GB2312"/>
                <w:sz w:val="18"/>
                <w:szCs w:val="18"/>
                <w:lang w:val="en-US"/>
              </w:rPr>
            </w:pPr>
          </w:p>
          <w:p w:rsidR="007B3DCB" w:rsidRDefault="008A7EE0">
            <w:pPr>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对</w:t>
            </w:r>
            <w:r>
              <w:rPr>
                <w:rFonts w:ascii="仿宋_GB2312" w:eastAsia="仿宋_GB2312" w:hAnsi="仿宋_GB2312" w:cs="仿宋_GB2312" w:hint="eastAsia"/>
                <w:sz w:val="18"/>
                <w:szCs w:val="18"/>
              </w:rPr>
              <w:t>于“十四五”</w:t>
            </w:r>
            <w:proofErr w:type="gramStart"/>
            <w:r>
              <w:rPr>
                <w:rFonts w:ascii="仿宋_GB2312" w:eastAsia="仿宋_GB2312" w:hAnsi="仿宋_GB2312" w:cs="仿宋_GB2312" w:hint="eastAsia"/>
                <w:sz w:val="18"/>
                <w:szCs w:val="18"/>
              </w:rPr>
              <w:t>规划您</w:t>
            </w:r>
            <w:proofErr w:type="gramEnd"/>
            <w:r>
              <w:rPr>
                <w:rFonts w:ascii="仿宋_GB2312" w:eastAsia="仿宋_GB2312" w:hAnsi="仿宋_GB2312" w:cs="仿宋_GB2312" w:hint="eastAsia"/>
                <w:sz w:val="18"/>
                <w:szCs w:val="18"/>
              </w:rPr>
              <w:t>认为需要的政策支持和建议（有其他省市经验的，需备注该地区的政策文件）</w:t>
            </w:r>
          </w:p>
          <w:p w:rsidR="007B3DCB" w:rsidRDefault="007B3DCB">
            <w:pPr>
              <w:rPr>
                <w:rFonts w:ascii="仿宋_GB2312" w:eastAsia="仿宋_GB2312" w:hAnsi="仿宋_GB2312" w:cs="仿宋_GB2312"/>
                <w:sz w:val="18"/>
                <w:szCs w:val="18"/>
              </w:rPr>
            </w:pPr>
          </w:p>
          <w:p w:rsidR="007B3DCB" w:rsidRDefault="007B3DCB">
            <w:pPr>
              <w:rPr>
                <w:rFonts w:ascii="仿宋_GB2312" w:eastAsia="仿宋_GB2312" w:hAnsi="仿宋_GB2312" w:cs="仿宋_GB2312"/>
                <w:sz w:val="18"/>
                <w:szCs w:val="18"/>
              </w:rPr>
            </w:pPr>
          </w:p>
          <w:p w:rsidR="007B3DCB" w:rsidRDefault="007B3DCB">
            <w:pPr>
              <w:rPr>
                <w:rFonts w:ascii="仿宋_GB2312" w:eastAsia="仿宋_GB2312" w:hAnsi="仿宋_GB2312" w:cs="仿宋_GB2312"/>
                <w:sz w:val="18"/>
                <w:szCs w:val="18"/>
              </w:rPr>
            </w:pPr>
          </w:p>
        </w:tc>
      </w:tr>
    </w:tbl>
    <w:p w:rsidR="007B3DCB" w:rsidRDefault="007B3DCB">
      <w:pPr>
        <w:jc w:val="center"/>
        <w:rPr>
          <w:rFonts w:ascii="仿宋_GB2312" w:eastAsia="仿宋_GB2312" w:hAnsi="仿宋_GB2312" w:cs="仿宋_GB2312"/>
          <w:sz w:val="28"/>
          <w:szCs w:val="28"/>
        </w:rPr>
      </w:pPr>
    </w:p>
    <w:p w:rsidR="007B3DCB" w:rsidRDefault="008A7EE0">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w:t>
      </w:r>
      <w:r>
        <w:rPr>
          <w:rFonts w:ascii="仿宋_GB2312" w:eastAsia="仿宋_GB2312" w:hAnsi="仿宋_GB2312" w:cs="仿宋_GB2312" w:hint="eastAsia"/>
          <w:sz w:val="28"/>
          <w:szCs w:val="28"/>
        </w:rPr>
        <w:t>、湖北神州建材有限责任公司</w:t>
      </w:r>
    </w:p>
    <w:tbl>
      <w:tblPr>
        <w:tblpPr w:leftFromText="180" w:rightFromText="180" w:vertAnchor="text" w:horzAnchor="page" w:tblpX="1413" w:tblpY="617"/>
        <w:tblOverlap w:val="never"/>
        <w:tblW w:w="14238" w:type="dxa"/>
        <w:tblBorders>
          <w:top w:val="single" w:sz="24" w:space="0" w:color="808080"/>
          <w:left w:val="single" w:sz="24" w:space="0" w:color="808080"/>
          <w:bottom w:val="single" w:sz="24" w:space="0" w:color="808080"/>
          <w:right w:val="single" w:sz="24" w:space="0" w:color="808080"/>
          <w:insideH w:val="single" w:sz="4" w:space="0" w:color="auto"/>
          <w:insideV w:val="single" w:sz="4" w:space="0" w:color="auto"/>
        </w:tblBorders>
        <w:tblLayout w:type="fixed"/>
        <w:tblLook w:val="04A0" w:firstRow="1" w:lastRow="0" w:firstColumn="1" w:lastColumn="0" w:noHBand="0" w:noVBand="1"/>
      </w:tblPr>
      <w:tblGrid>
        <w:gridCol w:w="844"/>
        <w:gridCol w:w="1948"/>
        <w:gridCol w:w="1665"/>
        <w:gridCol w:w="23"/>
        <w:gridCol w:w="1740"/>
        <w:gridCol w:w="158"/>
        <w:gridCol w:w="1427"/>
        <w:gridCol w:w="1606"/>
        <w:gridCol w:w="1709"/>
        <w:gridCol w:w="1559"/>
        <w:gridCol w:w="1559"/>
      </w:tblGrid>
      <w:tr w:rsidR="007B3DCB">
        <w:trPr>
          <w:trHeight w:val="370"/>
        </w:trPr>
        <w:tc>
          <w:tcPr>
            <w:tcW w:w="844" w:type="dxa"/>
            <w:vMerge w:val="restart"/>
            <w:shd w:val="clear" w:color="auto" w:fill="E2EFD9" w:themeFill="accent6" w:themeFillTint="33"/>
            <w:noWrap/>
            <w:vAlign w:val="center"/>
          </w:tcPr>
          <w:p w:rsidR="007B3DCB" w:rsidRDefault="008A7EE0">
            <w:pPr>
              <w:jc w:val="center"/>
              <w:rPr>
                <w:rFonts w:ascii="仿宋_GB2312" w:eastAsia="仿宋_GB2312" w:hAnsi="仿宋_GB2312" w:cs="仿宋_GB2312"/>
                <w:b/>
                <w:sz w:val="18"/>
                <w:szCs w:val="18"/>
              </w:rPr>
            </w:pPr>
            <w:r>
              <w:rPr>
                <w:rFonts w:ascii="仿宋_GB2312" w:eastAsia="仿宋_GB2312" w:hAnsi="仿宋_GB2312" w:cs="仿宋_GB2312" w:hint="eastAsia"/>
                <w:b/>
                <w:sz w:val="18"/>
                <w:szCs w:val="18"/>
              </w:rPr>
              <w:t>企业基本信息</w:t>
            </w:r>
          </w:p>
        </w:tc>
        <w:tc>
          <w:tcPr>
            <w:tcW w:w="1948"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企业名称</w:t>
            </w:r>
          </w:p>
        </w:tc>
        <w:tc>
          <w:tcPr>
            <w:tcW w:w="5013" w:type="dxa"/>
            <w:gridSpan w:val="5"/>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湖北神州建材有限责任公司</w:t>
            </w:r>
          </w:p>
        </w:tc>
        <w:tc>
          <w:tcPr>
            <w:tcW w:w="160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成立时间</w:t>
            </w:r>
          </w:p>
        </w:tc>
        <w:tc>
          <w:tcPr>
            <w:tcW w:w="170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2008-6-10</w:t>
            </w:r>
          </w:p>
        </w:tc>
        <w:tc>
          <w:tcPr>
            <w:tcW w:w="1559"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法人代表</w:t>
            </w:r>
          </w:p>
        </w:tc>
        <w:tc>
          <w:tcPr>
            <w:tcW w:w="155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罗克佐</w:t>
            </w:r>
            <w:proofErr w:type="gramEnd"/>
          </w:p>
        </w:tc>
      </w:tr>
      <w:tr w:rsidR="007B3DCB">
        <w:trPr>
          <w:trHeight w:val="242"/>
        </w:trPr>
        <w:tc>
          <w:tcPr>
            <w:tcW w:w="844"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地址</w:t>
            </w:r>
          </w:p>
        </w:tc>
        <w:tc>
          <w:tcPr>
            <w:tcW w:w="5013" w:type="dxa"/>
            <w:gridSpan w:val="5"/>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武汉市汉南区纱帽街兴五路</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号</w:t>
            </w:r>
          </w:p>
        </w:tc>
        <w:tc>
          <w:tcPr>
            <w:tcW w:w="160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邮政编码</w:t>
            </w:r>
          </w:p>
        </w:tc>
        <w:tc>
          <w:tcPr>
            <w:tcW w:w="170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430090</w:t>
            </w:r>
          </w:p>
        </w:tc>
        <w:tc>
          <w:tcPr>
            <w:tcW w:w="1559"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执照注册号</w:t>
            </w:r>
          </w:p>
        </w:tc>
        <w:tc>
          <w:tcPr>
            <w:tcW w:w="155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914201136758111279</w:t>
            </w:r>
          </w:p>
        </w:tc>
      </w:tr>
      <w:tr w:rsidR="007B3DCB">
        <w:trPr>
          <w:trHeight w:val="242"/>
        </w:trPr>
        <w:tc>
          <w:tcPr>
            <w:tcW w:w="844"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注册资金（万元）</w:t>
            </w:r>
          </w:p>
        </w:tc>
        <w:tc>
          <w:tcPr>
            <w:tcW w:w="1688" w:type="dxa"/>
            <w:gridSpan w:val="2"/>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6000</w:t>
            </w:r>
          </w:p>
        </w:tc>
        <w:tc>
          <w:tcPr>
            <w:tcW w:w="1898" w:type="dxa"/>
            <w:gridSpan w:val="2"/>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联系人</w:t>
            </w:r>
          </w:p>
        </w:tc>
        <w:tc>
          <w:tcPr>
            <w:tcW w:w="1427"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夏友来</w:t>
            </w:r>
            <w:proofErr w:type="gramEnd"/>
          </w:p>
        </w:tc>
        <w:tc>
          <w:tcPr>
            <w:tcW w:w="160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联系电话</w:t>
            </w:r>
          </w:p>
        </w:tc>
        <w:tc>
          <w:tcPr>
            <w:tcW w:w="170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13476766755</w:t>
            </w:r>
          </w:p>
        </w:tc>
        <w:tc>
          <w:tcPr>
            <w:tcW w:w="1559"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联系邮箱</w:t>
            </w:r>
          </w:p>
        </w:tc>
        <w:tc>
          <w:tcPr>
            <w:tcW w:w="155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1394629543@</w:t>
            </w:r>
          </w:p>
        </w:tc>
      </w:tr>
      <w:tr w:rsidR="007B3DCB">
        <w:trPr>
          <w:trHeight w:val="242"/>
        </w:trPr>
        <w:tc>
          <w:tcPr>
            <w:tcW w:w="844"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固定资产（万元）</w:t>
            </w:r>
          </w:p>
        </w:tc>
        <w:tc>
          <w:tcPr>
            <w:tcW w:w="1688" w:type="dxa"/>
            <w:gridSpan w:val="2"/>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21000</w:t>
            </w:r>
          </w:p>
        </w:tc>
        <w:tc>
          <w:tcPr>
            <w:tcW w:w="1898" w:type="dxa"/>
            <w:gridSpan w:val="2"/>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color w:val="000000"/>
                <w:sz w:val="18"/>
                <w:szCs w:val="18"/>
              </w:rPr>
              <w:t>占地面积（</w:t>
            </w:r>
            <w:r>
              <w:rPr>
                <w:rFonts w:ascii="仿宋_GB2312" w:eastAsia="仿宋_GB2312" w:hAnsi="仿宋_GB2312" w:cs="仿宋_GB2312" w:hint="eastAsia"/>
                <w:color w:val="000000"/>
                <w:sz w:val="18"/>
                <w:szCs w:val="18"/>
              </w:rPr>
              <w:t>m</w:t>
            </w:r>
            <w:r>
              <w:rPr>
                <w:rFonts w:ascii="仿宋_GB2312" w:eastAsia="仿宋_GB2312" w:hAnsi="仿宋_GB2312" w:cs="仿宋_GB2312" w:hint="eastAsia"/>
                <w:color w:val="000000"/>
                <w:sz w:val="18"/>
                <w:szCs w:val="18"/>
                <w:vertAlign w:val="superscript"/>
              </w:rPr>
              <w:t>2</w:t>
            </w:r>
            <w:r>
              <w:rPr>
                <w:rFonts w:ascii="仿宋_GB2312" w:eastAsia="仿宋_GB2312" w:hAnsi="仿宋_GB2312" w:cs="仿宋_GB2312" w:hint="eastAsia"/>
                <w:color w:val="000000"/>
                <w:sz w:val="18"/>
                <w:szCs w:val="18"/>
              </w:rPr>
              <w:t>）</w:t>
            </w:r>
          </w:p>
        </w:tc>
        <w:tc>
          <w:tcPr>
            <w:tcW w:w="1427"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78000</w:t>
            </w:r>
          </w:p>
        </w:tc>
        <w:tc>
          <w:tcPr>
            <w:tcW w:w="160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土地性质</w:t>
            </w:r>
          </w:p>
        </w:tc>
        <w:tc>
          <w:tcPr>
            <w:tcW w:w="170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☑自有</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□租赁</w:t>
            </w:r>
          </w:p>
        </w:tc>
        <w:tc>
          <w:tcPr>
            <w:tcW w:w="1559" w:type="dxa"/>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559"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r>
      <w:tr w:rsidR="007B3DCB">
        <w:trPr>
          <w:trHeight w:val="242"/>
        </w:trPr>
        <w:tc>
          <w:tcPr>
            <w:tcW w:w="844"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在职人员数量</w:t>
            </w:r>
          </w:p>
        </w:tc>
        <w:tc>
          <w:tcPr>
            <w:tcW w:w="1688" w:type="dxa"/>
            <w:gridSpan w:val="2"/>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115</w:t>
            </w:r>
          </w:p>
        </w:tc>
        <w:tc>
          <w:tcPr>
            <w:tcW w:w="1898" w:type="dxa"/>
            <w:gridSpan w:val="2"/>
            <w:shd w:val="clear" w:color="auto" w:fill="E2EFD9" w:themeFill="accent6" w:themeFillTint="33"/>
            <w:vAlign w:val="center"/>
          </w:tcPr>
          <w:p w:rsidR="007B3DCB" w:rsidRDefault="008A7EE0">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管理人员</w:t>
            </w:r>
          </w:p>
        </w:tc>
        <w:tc>
          <w:tcPr>
            <w:tcW w:w="1427"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曾敏</w:t>
            </w:r>
          </w:p>
        </w:tc>
        <w:tc>
          <w:tcPr>
            <w:tcW w:w="160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技术人员</w:t>
            </w:r>
          </w:p>
        </w:tc>
        <w:tc>
          <w:tcPr>
            <w:tcW w:w="170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刘斌</w:t>
            </w:r>
          </w:p>
        </w:tc>
        <w:tc>
          <w:tcPr>
            <w:tcW w:w="1559"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企业规模类型</w:t>
            </w:r>
          </w:p>
        </w:tc>
        <w:tc>
          <w:tcPr>
            <w:tcW w:w="155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私营</w:t>
            </w:r>
          </w:p>
        </w:tc>
      </w:tr>
      <w:tr w:rsidR="007B3DCB">
        <w:trPr>
          <w:trHeight w:val="242"/>
        </w:trPr>
        <w:tc>
          <w:tcPr>
            <w:tcW w:w="844"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3394" w:type="dxa"/>
            <w:gridSpan w:val="10"/>
            <w:noWrap/>
            <w:vAlign w:val="center"/>
          </w:tcPr>
          <w:p w:rsidR="007B3DCB" w:rsidRDefault="007B3DCB">
            <w:pPr>
              <w:jc w:val="center"/>
              <w:rPr>
                <w:rFonts w:ascii="仿宋_GB2312" w:eastAsia="仿宋_GB2312" w:hAnsi="仿宋_GB2312" w:cs="仿宋_GB2312"/>
                <w:sz w:val="18"/>
                <w:szCs w:val="18"/>
              </w:rPr>
            </w:pPr>
          </w:p>
        </w:tc>
      </w:tr>
      <w:tr w:rsidR="007B3DCB">
        <w:trPr>
          <w:trHeight w:val="242"/>
        </w:trPr>
        <w:tc>
          <w:tcPr>
            <w:tcW w:w="844"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3394" w:type="dxa"/>
            <w:gridSpan w:val="10"/>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主要经济技术指标</w:t>
            </w:r>
          </w:p>
        </w:tc>
      </w:tr>
      <w:tr w:rsidR="007B3DCB">
        <w:trPr>
          <w:trHeight w:val="242"/>
        </w:trPr>
        <w:tc>
          <w:tcPr>
            <w:tcW w:w="844"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年度</w:t>
            </w:r>
          </w:p>
        </w:tc>
        <w:tc>
          <w:tcPr>
            <w:tcW w:w="1688" w:type="dxa"/>
            <w:gridSpan w:val="2"/>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设计产能</w:t>
            </w:r>
          </w:p>
        </w:tc>
        <w:tc>
          <w:tcPr>
            <w:tcW w:w="3325" w:type="dxa"/>
            <w:gridSpan w:val="3"/>
            <w:shd w:val="clear" w:color="auto" w:fill="E2EFD9" w:themeFill="accent6" w:themeFillTint="33"/>
            <w:vAlign w:val="center"/>
          </w:tcPr>
          <w:p w:rsidR="007B3DCB" w:rsidRDefault="008A7EE0">
            <w:pPr>
              <w:ind w:firstLineChars="700" w:firstLine="1260"/>
              <w:rPr>
                <w:rFonts w:ascii="仿宋_GB2312" w:eastAsia="仿宋_GB2312" w:hAnsi="仿宋_GB2312" w:cs="仿宋_GB2312"/>
                <w:sz w:val="18"/>
                <w:szCs w:val="18"/>
              </w:rPr>
            </w:pPr>
            <w:r>
              <w:rPr>
                <w:rFonts w:ascii="仿宋_GB2312" w:eastAsia="仿宋_GB2312" w:hAnsi="仿宋_GB2312" w:cs="仿宋_GB2312" w:hint="eastAsia"/>
                <w:sz w:val="18"/>
                <w:szCs w:val="18"/>
              </w:rPr>
              <w:t>产品产量</w:t>
            </w:r>
          </w:p>
        </w:tc>
        <w:tc>
          <w:tcPr>
            <w:tcW w:w="160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销售额</w:t>
            </w:r>
          </w:p>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（万元）</w:t>
            </w:r>
          </w:p>
        </w:tc>
        <w:tc>
          <w:tcPr>
            <w:tcW w:w="170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利润</w:t>
            </w:r>
          </w:p>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（万元）</w:t>
            </w:r>
          </w:p>
        </w:tc>
        <w:tc>
          <w:tcPr>
            <w:tcW w:w="1559"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纳税</w:t>
            </w:r>
          </w:p>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（万元）</w:t>
            </w:r>
          </w:p>
        </w:tc>
        <w:tc>
          <w:tcPr>
            <w:tcW w:w="1559" w:type="dxa"/>
            <w:shd w:val="clear" w:color="auto" w:fill="E2EFD9" w:themeFill="accent6" w:themeFillTint="33"/>
            <w:noWrap/>
            <w:vAlign w:val="center"/>
          </w:tcPr>
          <w:p w:rsidR="007B3DCB" w:rsidRDefault="008A7EE0">
            <w:pPr>
              <w:jc w:val="center"/>
              <w:rPr>
                <w:rFonts w:ascii="仿宋_GB2312" w:eastAsia="仿宋_GB2312" w:hAnsi="仿宋_GB2312" w:cs="仿宋_GB2312"/>
                <w:color w:val="FF0000"/>
                <w:sz w:val="18"/>
                <w:szCs w:val="18"/>
              </w:rPr>
            </w:pPr>
            <w:r>
              <w:rPr>
                <w:rFonts w:ascii="仿宋_GB2312" w:eastAsia="仿宋_GB2312" w:hAnsi="仿宋_GB2312" w:cs="仿宋_GB2312" w:hint="eastAsia"/>
                <w:color w:val="FF0000"/>
                <w:sz w:val="18"/>
                <w:szCs w:val="18"/>
              </w:rPr>
              <w:t>产品合格率</w:t>
            </w:r>
          </w:p>
        </w:tc>
      </w:tr>
      <w:tr w:rsidR="007B3DCB">
        <w:trPr>
          <w:trHeight w:val="242"/>
        </w:trPr>
        <w:tc>
          <w:tcPr>
            <w:tcW w:w="844"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2016</w:t>
            </w:r>
            <w:r>
              <w:rPr>
                <w:rFonts w:ascii="仿宋_GB2312" w:eastAsia="仿宋_GB2312" w:hAnsi="仿宋_GB2312" w:cs="仿宋_GB2312" w:hint="eastAsia"/>
                <w:sz w:val="18"/>
                <w:szCs w:val="18"/>
              </w:rPr>
              <w:t>年</w:t>
            </w:r>
          </w:p>
        </w:tc>
        <w:tc>
          <w:tcPr>
            <w:tcW w:w="1688" w:type="dxa"/>
            <w:gridSpan w:val="2"/>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24</w:t>
            </w:r>
            <w:r>
              <w:rPr>
                <w:rFonts w:ascii="仿宋_GB2312" w:eastAsia="仿宋_GB2312" w:hAnsi="仿宋_GB2312" w:cs="仿宋_GB2312" w:hint="eastAsia"/>
                <w:sz w:val="18"/>
                <w:szCs w:val="18"/>
              </w:rPr>
              <w:t>万立方</w:t>
            </w:r>
          </w:p>
        </w:tc>
        <w:tc>
          <w:tcPr>
            <w:tcW w:w="3325" w:type="dxa"/>
            <w:gridSpan w:val="3"/>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17</w:t>
            </w:r>
            <w:r>
              <w:rPr>
                <w:rFonts w:ascii="仿宋_GB2312" w:eastAsia="仿宋_GB2312" w:hAnsi="仿宋_GB2312" w:cs="仿宋_GB2312" w:hint="eastAsia"/>
                <w:sz w:val="18"/>
                <w:szCs w:val="18"/>
              </w:rPr>
              <w:t>万立方</w:t>
            </w:r>
          </w:p>
        </w:tc>
        <w:tc>
          <w:tcPr>
            <w:tcW w:w="160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5400</w:t>
            </w:r>
          </w:p>
        </w:tc>
        <w:tc>
          <w:tcPr>
            <w:tcW w:w="170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918</w:t>
            </w:r>
          </w:p>
        </w:tc>
        <w:tc>
          <w:tcPr>
            <w:tcW w:w="1559"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164</w:t>
            </w:r>
          </w:p>
        </w:tc>
        <w:tc>
          <w:tcPr>
            <w:tcW w:w="155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99%</w:t>
            </w:r>
          </w:p>
        </w:tc>
      </w:tr>
      <w:tr w:rsidR="007B3DCB">
        <w:trPr>
          <w:trHeight w:val="242"/>
        </w:trPr>
        <w:tc>
          <w:tcPr>
            <w:tcW w:w="844"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2017</w:t>
            </w:r>
            <w:r>
              <w:rPr>
                <w:rFonts w:ascii="仿宋_GB2312" w:eastAsia="仿宋_GB2312" w:hAnsi="仿宋_GB2312" w:cs="仿宋_GB2312" w:hint="eastAsia"/>
                <w:sz w:val="18"/>
                <w:szCs w:val="18"/>
              </w:rPr>
              <w:t>年</w:t>
            </w:r>
          </w:p>
        </w:tc>
        <w:tc>
          <w:tcPr>
            <w:tcW w:w="1688" w:type="dxa"/>
            <w:gridSpan w:val="2"/>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24</w:t>
            </w:r>
            <w:r>
              <w:rPr>
                <w:rFonts w:ascii="仿宋_GB2312" w:eastAsia="仿宋_GB2312" w:hAnsi="仿宋_GB2312" w:cs="仿宋_GB2312" w:hint="eastAsia"/>
                <w:sz w:val="18"/>
                <w:szCs w:val="18"/>
              </w:rPr>
              <w:t>万立方</w:t>
            </w:r>
          </w:p>
        </w:tc>
        <w:tc>
          <w:tcPr>
            <w:tcW w:w="3325" w:type="dxa"/>
            <w:gridSpan w:val="3"/>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18</w:t>
            </w:r>
            <w:r>
              <w:rPr>
                <w:rFonts w:ascii="仿宋_GB2312" w:eastAsia="仿宋_GB2312" w:hAnsi="仿宋_GB2312" w:cs="仿宋_GB2312" w:hint="eastAsia"/>
                <w:sz w:val="18"/>
                <w:szCs w:val="18"/>
              </w:rPr>
              <w:t>万立方</w:t>
            </w:r>
          </w:p>
        </w:tc>
        <w:tc>
          <w:tcPr>
            <w:tcW w:w="160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5600</w:t>
            </w:r>
          </w:p>
        </w:tc>
        <w:tc>
          <w:tcPr>
            <w:tcW w:w="170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952</w:t>
            </w:r>
          </w:p>
        </w:tc>
        <w:tc>
          <w:tcPr>
            <w:tcW w:w="1559"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176</w:t>
            </w:r>
          </w:p>
        </w:tc>
        <w:tc>
          <w:tcPr>
            <w:tcW w:w="155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99%</w:t>
            </w:r>
          </w:p>
        </w:tc>
      </w:tr>
      <w:tr w:rsidR="007B3DCB">
        <w:trPr>
          <w:trHeight w:val="242"/>
        </w:trPr>
        <w:tc>
          <w:tcPr>
            <w:tcW w:w="844"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2018</w:t>
            </w:r>
            <w:r>
              <w:rPr>
                <w:rFonts w:ascii="仿宋_GB2312" w:eastAsia="仿宋_GB2312" w:hAnsi="仿宋_GB2312" w:cs="仿宋_GB2312" w:hint="eastAsia"/>
                <w:sz w:val="18"/>
                <w:szCs w:val="18"/>
              </w:rPr>
              <w:t>年</w:t>
            </w:r>
          </w:p>
        </w:tc>
        <w:tc>
          <w:tcPr>
            <w:tcW w:w="1688" w:type="dxa"/>
            <w:gridSpan w:val="2"/>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24</w:t>
            </w:r>
            <w:r>
              <w:rPr>
                <w:rFonts w:ascii="仿宋_GB2312" w:eastAsia="仿宋_GB2312" w:hAnsi="仿宋_GB2312" w:cs="仿宋_GB2312" w:hint="eastAsia"/>
                <w:sz w:val="18"/>
                <w:szCs w:val="18"/>
              </w:rPr>
              <w:t>万立方</w:t>
            </w:r>
          </w:p>
        </w:tc>
        <w:tc>
          <w:tcPr>
            <w:tcW w:w="3325" w:type="dxa"/>
            <w:gridSpan w:val="3"/>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19</w:t>
            </w:r>
            <w:r>
              <w:rPr>
                <w:rFonts w:ascii="仿宋_GB2312" w:eastAsia="仿宋_GB2312" w:hAnsi="仿宋_GB2312" w:cs="仿宋_GB2312" w:hint="eastAsia"/>
                <w:sz w:val="18"/>
                <w:szCs w:val="18"/>
              </w:rPr>
              <w:t>万立方</w:t>
            </w:r>
          </w:p>
        </w:tc>
        <w:tc>
          <w:tcPr>
            <w:tcW w:w="160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5800</w:t>
            </w:r>
          </w:p>
        </w:tc>
        <w:tc>
          <w:tcPr>
            <w:tcW w:w="170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986</w:t>
            </w:r>
          </w:p>
        </w:tc>
        <w:tc>
          <w:tcPr>
            <w:tcW w:w="1559"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193</w:t>
            </w:r>
          </w:p>
        </w:tc>
        <w:tc>
          <w:tcPr>
            <w:tcW w:w="155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99%</w:t>
            </w:r>
          </w:p>
        </w:tc>
      </w:tr>
      <w:tr w:rsidR="007B3DCB">
        <w:trPr>
          <w:trHeight w:val="242"/>
        </w:trPr>
        <w:tc>
          <w:tcPr>
            <w:tcW w:w="844"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2019</w:t>
            </w:r>
            <w:r>
              <w:rPr>
                <w:rFonts w:ascii="仿宋_GB2312" w:eastAsia="仿宋_GB2312" w:hAnsi="仿宋_GB2312" w:cs="仿宋_GB2312" w:hint="eastAsia"/>
                <w:sz w:val="18"/>
                <w:szCs w:val="18"/>
              </w:rPr>
              <w:t>年</w:t>
            </w:r>
          </w:p>
        </w:tc>
        <w:tc>
          <w:tcPr>
            <w:tcW w:w="1688" w:type="dxa"/>
            <w:gridSpan w:val="2"/>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24</w:t>
            </w:r>
            <w:r>
              <w:rPr>
                <w:rFonts w:ascii="仿宋_GB2312" w:eastAsia="仿宋_GB2312" w:hAnsi="仿宋_GB2312" w:cs="仿宋_GB2312" w:hint="eastAsia"/>
                <w:sz w:val="18"/>
                <w:szCs w:val="18"/>
              </w:rPr>
              <w:t>万立方</w:t>
            </w:r>
          </w:p>
        </w:tc>
        <w:tc>
          <w:tcPr>
            <w:tcW w:w="3325" w:type="dxa"/>
            <w:gridSpan w:val="3"/>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19</w:t>
            </w:r>
            <w:r>
              <w:rPr>
                <w:rFonts w:ascii="仿宋_GB2312" w:eastAsia="仿宋_GB2312" w:hAnsi="仿宋_GB2312" w:cs="仿宋_GB2312" w:hint="eastAsia"/>
                <w:sz w:val="18"/>
                <w:szCs w:val="18"/>
              </w:rPr>
              <w:t>万立方</w:t>
            </w:r>
          </w:p>
        </w:tc>
        <w:tc>
          <w:tcPr>
            <w:tcW w:w="160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5800</w:t>
            </w:r>
          </w:p>
        </w:tc>
        <w:tc>
          <w:tcPr>
            <w:tcW w:w="170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986</w:t>
            </w:r>
          </w:p>
        </w:tc>
        <w:tc>
          <w:tcPr>
            <w:tcW w:w="1559"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193</w:t>
            </w:r>
          </w:p>
        </w:tc>
        <w:tc>
          <w:tcPr>
            <w:tcW w:w="155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99%</w:t>
            </w:r>
          </w:p>
        </w:tc>
      </w:tr>
      <w:tr w:rsidR="007B3DCB">
        <w:trPr>
          <w:trHeight w:val="242"/>
        </w:trPr>
        <w:tc>
          <w:tcPr>
            <w:tcW w:w="844"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2020</w:t>
            </w:r>
            <w:r>
              <w:rPr>
                <w:rFonts w:ascii="仿宋_GB2312" w:eastAsia="仿宋_GB2312" w:hAnsi="仿宋_GB2312" w:cs="仿宋_GB2312" w:hint="eastAsia"/>
                <w:sz w:val="18"/>
                <w:szCs w:val="18"/>
              </w:rPr>
              <w:t>年</w:t>
            </w:r>
          </w:p>
        </w:tc>
        <w:tc>
          <w:tcPr>
            <w:tcW w:w="1688" w:type="dxa"/>
            <w:gridSpan w:val="2"/>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24</w:t>
            </w:r>
            <w:r>
              <w:rPr>
                <w:rFonts w:ascii="仿宋_GB2312" w:eastAsia="仿宋_GB2312" w:hAnsi="仿宋_GB2312" w:cs="仿宋_GB2312" w:hint="eastAsia"/>
                <w:sz w:val="18"/>
                <w:szCs w:val="18"/>
              </w:rPr>
              <w:t>万立方</w:t>
            </w:r>
          </w:p>
        </w:tc>
        <w:tc>
          <w:tcPr>
            <w:tcW w:w="3325" w:type="dxa"/>
            <w:gridSpan w:val="3"/>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18</w:t>
            </w:r>
            <w:r>
              <w:rPr>
                <w:rFonts w:ascii="仿宋_GB2312" w:eastAsia="仿宋_GB2312" w:hAnsi="仿宋_GB2312" w:cs="仿宋_GB2312" w:hint="eastAsia"/>
                <w:sz w:val="18"/>
                <w:szCs w:val="18"/>
              </w:rPr>
              <w:t>万立方</w:t>
            </w:r>
          </w:p>
        </w:tc>
        <w:tc>
          <w:tcPr>
            <w:tcW w:w="160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5600</w:t>
            </w:r>
          </w:p>
        </w:tc>
        <w:tc>
          <w:tcPr>
            <w:tcW w:w="170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952</w:t>
            </w:r>
          </w:p>
        </w:tc>
        <w:tc>
          <w:tcPr>
            <w:tcW w:w="1559"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176</w:t>
            </w:r>
          </w:p>
        </w:tc>
        <w:tc>
          <w:tcPr>
            <w:tcW w:w="155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99%</w:t>
            </w:r>
          </w:p>
        </w:tc>
      </w:tr>
      <w:tr w:rsidR="007B3DCB">
        <w:trPr>
          <w:trHeight w:val="242"/>
        </w:trPr>
        <w:tc>
          <w:tcPr>
            <w:tcW w:w="844"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3394" w:type="dxa"/>
            <w:gridSpan w:val="10"/>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主要设备</w:t>
            </w:r>
          </w:p>
        </w:tc>
      </w:tr>
      <w:tr w:rsidR="007B3DCB">
        <w:trPr>
          <w:trHeight w:val="242"/>
        </w:trPr>
        <w:tc>
          <w:tcPr>
            <w:tcW w:w="844"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产品名称</w:t>
            </w:r>
          </w:p>
        </w:tc>
        <w:tc>
          <w:tcPr>
            <w:tcW w:w="1688" w:type="dxa"/>
            <w:gridSpan w:val="2"/>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生产线数量</w:t>
            </w:r>
          </w:p>
        </w:tc>
        <w:tc>
          <w:tcPr>
            <w:tcW w:w="1898" w:type="dxa"/>
            <w:gridSpan w:val="2"/>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主机型号</w:t>
            </w:r>
          </w:p>
        </w:tc>
        <w:tc>
          <w:tcPr>
            <w:tcW w:w="1427"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生产能力</w:t>
            </w:r>
          </w:p>
        </w:tc>
        <w:tc>
          <w:tcPr>
            <w:tcW w:w="160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主机制造厂</w:t>
            </w:r>
          </w:p>
        </w:tc>
        <w:tc>
          <w:tcPr>
            <w:tcW w:w="170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购置时间</w:t>
            </w:r>
          </w:p>
        </w:tc>
        <w:tc>
          <w:tcPr>
            <w:tcW w:w="1559"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完好程度</w:t>
            </w:r>
          </w:p>
        </w:tc>
        <w:tc>
          <w:tcPr>
            <w:tcW w:w="1559"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r>
      <w:tr w:rsidR="007B3DCB">
        <w:trPr>
          <w:trHeight w:val="242"/>
        </w:trPr>
        <w:tc>
          <w:tcPr>
            <w:tcW w:w="844" w:type="dxa"/>
            <w:vMerge/>
            <w:shd w:val="clear" w:color="auto" w:fill="E2EFD9" w:themeFill="accent6" w:themeFillTint="33"/>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蒸</w:t>
            </w:r>
            <w:proofErr w:type="gramEnd"/>
            <w:r>
              <w:rPr>
                <w:rFonts w:ascii="仿宋_GB2312" w:eastAsia="仿宋_GB2312" w:hAnsi="仿宋_GB2312" w:cs="仿宋_GB2312" w:hint="eastAsia"/>
                <w:sz w:val="18"/>
                <w:szCs w:val="18"/>
              </w:rPr>
              <w:t>压砂加气块</w:t>
            </w:r>
          </w:p>
        </w:tc>
        <w:tc>
          <w:tcPr>
            <w:tcW w:w="1688" w:type="dxa"/>
            <w:gridSpan w:val="2"/>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p>
        </w:tc>
        <w:tc>
          <w:tcPr>
            <w:tcW w:w="1898" w:type="dxa"/>
            <w:gridSpan w:val="2"/>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600*300*100/150/200/250</w:t>
            </w:r>
          </w:p>
        </w:tc>
        <w:tc>
          <w:tcPr>
            <w:tcW w:w="1427"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24</w:t>
            </w:r>
            <w:r>
              <w:rPr>
                <w:rFonts w:ascii="仿宋_GB2312" w:eastAsia="仿宋_GB2312" w:hAnsi="仿宋_GB2312" w:cs="仿宋_GB2312" w:hint="eastAsia"/>
                <w:sz w:val="18"/>
                <w:szCs w:val="18"/>
              </w:rPr>
              <w:t>万立方</w:t>
            </w:r>
          </w:p>
        </w:tc>
        <w:tc>
          <w:tcPr>
            <w:tcW w:w="1606"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常州茂源科技</w:t>
            </w:r>
          </w:p>
        </w:tc>
        <w:tc>
          <w:tcPr>
            <w:tcW w:w="1709" w:type="dxa"/>
            <w:shd w:val="clear" w:color="auto" w:fill="E2EFD9" w:themeFill="accent6"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2008</w:t>
            </w:r>
            <w:r>
              <w:rPr>
                <w:rFonts w:ascii="仿宋_GB2312" w:eastAsia="仿宋_GB2312" w:hAnsi="仿宋_GB2312" w:cs="仿宋_GB2312" w:hint="eastAsia"/>
                <w:sz w:val="18"/>
                <w:szCs w:val="18"/>
              </w:rPr>
              <w:t>年</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月</w:t>
            </w:r>
          </w:p>
        </w:tc>
        <w:tc>
          <w:tcPr>
            <w:tcW w:w="1559" w:type="dxa"/>
            <w:shd w:val="clear" w:color="auto" w:fill="E2EFD9" w:themeFill="accent6"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正常运行</w:t>
            </w:r>
          </w:p>
        </w:tc>
        <w:tc>
          <w:tcPr>
            <w:tcW w:w="1559" w:type="dxa"/>
            <w:shd w:val="clear" w:color="auto" w:fill="E2EFD9" w:themeFill="accent6" w:themeFillTint="33"/>
            <w:noWrap/>
            <w:vAlign w:val="center"/>
          </w:tcPr>
          <w:p w:rsidR="007B3DCB" w:rsidRDefault="007B3DCB">
            <w:pPr>
              <w:jc w:val="center"/>
              <w:rPr>
                <w:rFonts w:ascii="仿宋_GB2312" w:eastAsia="仿宋_GB2312" w:hAnsi="仿宋_GB2312" w:cs="仿宋_GB2312"/>
                <w:sz w:val="18"/>
                <w:szCs w:val="18"/>
              </w:rPr>
            </w:pPr>
          </w:p>
        </w:tc>
      </w:tr>
      <w:tr w:rsidR="007B3DCB">
        <w:trPr>
          <w:trHeight w:val="242"/>
        </w:trPr>
        <w:tc>
          <w:tcPr>
            <w:tcW w:w="844" w:type="dxa"/>
            <w:vMerge/>
            <w:shd w:val="clear" w:color="auto" w:fill="FBE4D5" w:themeFill="accent2" w:themeFillTint="33"/>
            <w:vAlign w:val="center"/>
          </w:tcPr>
          <w:p w:rsidR="007B3DCB" w:rsidRDefault="007B3DCB">
            <w:pPr>
              <w:rPr>
                <w:rFonts w:ascii="仿宋_GB2312" w:eastAsia="仿宋_GB2312" w:hAnsi="仿宋_GB2312" w:cs="仿宋_GB2312"/>
                <w:sz w:val="18"/>
                <w:szCs w:val="18"/>
              </w:rPr>
            </w:pPr>
          </w:p>
        </w:tc>
        <w:tc>
          <w:tcPr>
            <w:tcW w:w="1948" w:type="dxa"/>
            <w:vMerge w:val="restart"/>
            <w:shd w:val="clear" w:color="auto" w:fill="FBE4D5" w:themeFill="accent2" w:themeFillTint="33"/>
            <w:noWrap/>
            <w:vAlign w:val="center"/>
          </w:tcPr>
          <w:p w:rsidR="007B3DCB" w:rsidRDefault="007B3DCB">
            <w:pPr>
              <w:jc w:val="center"/>
              <w:rPr>
                <w:rFonts w:ascii="仿宋_GB2312" w:eastAsia="仿宋_GB2312" w:hAnsi="仿宋_GB2312" w:cs="仿宋_GB2312"/>
                <w:b/>
                <w:bCs/>
                <w:sz w:val="18"/>
                <w:szCs w:val="18"/>
              </w:rPr>
            </w:pPr>
          </w:p>
        </w:tc>
        <w:tc>
          <w:tcPr>
            <w:tcW w:w="1665" w:type="dxa"/>
            <w:vMerge w:val="restart"/>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企业净资产</w:t>
            </w:r>
          </w:p>
        </w:tc>
        <w:tc>
          <w:tcPr>
            <w:tcW w:w="1763" w:type="dxa"/>
            <w:gridSpan w:val="2"/>
            <w:vMerge w:val="restart"/>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高、中级职称人员数</w:t>
            </w:r>
          </w:p>
        </w:tc>
        <w:tc>
          <w:tcPr>
            <w:tcW w:w="1585" w:type="dxa"/>
            <w:gridSpan w:val="2"/>
            <w:vMerge w:val="restart"/>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试验员</w:t>
            </w:r>
            <w:proofErr w:type="gramEnd"/>
            <w:r>
              <w:rPr>
                <w:rFonts w:ascii="仿宋_GB2312" w:eastAsia="仿宋_GB2312" w:hAnsi="仿宋_GB2312" w:cs="仿宋_GB2312" w:hint="eastAsia"/>
                <w:sz w:val="18"/>
                <w:szCs w:val="18"/>
              </w:rPr>
              <w:t>数</w:t>
            </w:r>
          </w:p>
        </w:tc>
        <w:tc>
          <w:tcPr>
            <w:tcW w:w="3315" w:type="dxa"/>
            <w:gridSpan w:val="2"/>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技术负责人</w:t>
            </w:r>
          </w:p>
        </w:tc>
        <w:tc>
          <w:tcPr>
            <w:tcW w:w="3118" w:type="dxa"/>
            <w:gridSpan w:val="2"/>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实验室负责人</w:t>
            </w:r>
          </w:p>
        </w:tc>
      </w:tr>
      <w:tr w:rsidR="007B3DCB">
        <w:trPr>
          <w:trHeight w:val="491"/>
        </w:trPr>
        <w:tc>
          <w:tcPr>
            <w:tcW w:w="844" w:type="dxa"/>
            <w:vMerge/>
            <w:shd w:val="clear" w:color="auto" w:fill="FBE4D5" w:themeFill="accent2" w:themeFillTint="33"/>
            <w:vAlign w:val="center"/>
          </w:tcPr>
          <w:p w:rsidR="007B3DCB" w:rsidRDefault="007B3DCB">
            <w:pPr>
              <w:jc w:val="center"/>
              <w:rPr>
                <w:rFonts w:ascii="仿宋_GB2312" w:eastAsia="仿宋_GB2312" w:hAnsi="仿宋_GB2312" w:cs="仿宋_GB2312"/>
                <w:sz w:val="18"/>
                <w:szCs w:val="18"/>
              </w:rPr>
            </w:pPr>
          </w:p>
        </w:tc>
        <w:tc>
          <w:tcPr>
            <w:tcW w:w="1948" w:type="dxa"/>
            <w:vMerge/>
            <w:shd w:val="clear" w:color="auto" w:fill="FBE4D5" w:themeFill="accent2" w:themeFillTint="33"/>
            <w:noWrap/>
            <w:vAlign w:val="center"/>
          </w:tcPr>
          <w:p w:rsidR="007B3DCB" w:rsidRDefault="007B3DCB">
            <w:pPr>
              <w:jc w:val="center"/>
              <w:rPr>
                <w:rFonts w:ascii="仿宋_GB2312" w:eastAsia="仿宋_GB2312" w:hAnsi="仿宋_GB2312" w:cs="仿宋_GB2312"/>
                <w:b/>
                <w:bCs/>
                <w:sz w:val="18"/>
                <w:szCs w:val="18"/>
              </w:rPr>
            </w:pPr>
          </w:p>
        </w:tc>
        <w:tc>
          <w:tcPr>
            <w:tcW w:w="1665" w:type="dxa"/>
            <w:vMerge/>
            <w:shd w:val="clear" w:color="auto" w:fill="FBE4D5" w:themeFill="accent2" w:themeFillTint="33"/>
            <w:noWrap/>
            <w:vAlign w:val="center"/>
          </w:tcPr>
          <w:p w:rsidR="007B3DCB" w:rsidRDefault="007B3DCB">
            <w:pPr>
              <w:jc w:val="center"/>
              <w:rPr>
                <w:rFonts w:ascii="仿宋_GB2312" w:eastAsia="仿宋_GB2312" w:hAnsi="仿宋_GB2312" w:cs="仿宋_GB2312"/>
                <w:sz w:val="18"/>
                <w:szCs w:val="18"/>
              </w:rPr>
            </w:pPr>
          </w:p>
        </w:tc>
        <w:tc>
          <w:tcPr>
            <w:tcW w:w="1763" w:type="dxa"/>
            <w:gridSpan w:val="2"/>
            <w:vMerge/>
            <w:shd w:val="clear" w:color="auto" w:fill="FBE4D5" w:themeFill="accent2" w:themeFillTint="33"/>
            <w:vAlign w:val="center"/>
          </w:tcPr>
          <w:p w:rsidR="007B3DCB" w:rsidRDefault="007B3DCB">
            <w:pPr>
              <w:jc w:val="center"/>
              <w:rPr>
                <w:rFonts w:ascii="仿宋_GB2312" w:eastAsia="仿宋_GB2312" w:hAnsi="仿宋_GB2312" w:cs="仿宋_GB2312"/>
                <w:sz w:val="18"/>
                <w:szCs w:val="18"/>
              </w:rPr>
            </w:pPr>
          </w:p>
        </w:tc>
        <w:tc>
          <w:tcPr>
            <w:tcW w:w="1585" w:type="dxa"/>
            <w:gridSpan w:val="2"/>
            <w:vMerge/>
            <w:shd w:val="clear" w:color="auto" w:fill="FBE4D5" w:themeFill="accent2" w:themeFillTint="33"/>
            <w:vAlign w:val="center"/>
          </w:tcPr>
          <w:p w:rsidR="007B3DCB" w:rsidRDefault="007B3DCB">
            <w:pPr>
              <w:jc w:val="center"/>
              <w:rPr>
                <w:rFonts w:ascii="仿宋_GB2312" w:eastAsia="仿宋_GB2312" w:hAnsi="仿宋_GB2312" w:cs="仿宋_GB2312"/>
                <w:sz w:val="18"/>
                <w:szCs w:val="18"/>
              </w:rPr>
            </w:pPr>
          </w:p>
        </w:tc>
        <w:tc>
          <w:tcPr>
            <w:tcW w:w="1606" w:type="dxa"/>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职称</w:t>
            </w:r>
          </w:p>
        </w:tc>
        <w:tc>
          <w:tcPr>
            <w:tcW w:w="1709" w:type="dxa"/>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工程技术经历</w:t>
            </w:r>
          </w:p>
        </w:tc>
        <w:tc>
          <w:tcPr>
            <w:tcW w:w="1559" w:type="dxa"/>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职称</w:t>
            </w:r>
          </w:p>
        </w:tc>
        <w:tc>
          <w:tcPr>
            <w:tcW w:w="1559" w:type="dxa"/>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实验室经历</w:t>
            </w:r>
          </w:p>
        </w:tc>
      </w:tr>
      <w:tr w:rsidR="007B3DCB">
        <w:trPr>
          <w:trHeight w:val="684"/>
        </w:trPr>
        <w:tc>
          <w:tcPr>
            <w:tcW w:w="844" w:type="dxa"/>
            <w:vMerge/>
            <w:shd w:val="clear" w:color="auto" w:fill="FBE4D5" w:themeFill="accent2" w:themeFillTint="33"/>
            <w:vAlign w:val="center"/>
          </w:tcPr>
          <w:p w:rsidR="007B3DCB" w:rsidRDefault="007B3DCB">
            <w:pPr>
              <w:jc w:val="center"/>
              <w:rPr>
                <w:rFonts w:ascii="仿宋_GB2312" w:eastAsia="仿宋_GB2312" w:hAnsi="仿宋_GB2312" w:cs="仿宋_GB2312"/>
                <w:sz w:val="18"/>
                <w:szCs w:val="18"/>
              </w:rPr>
            </w:pPr>
          </w:p>
        </w:tc>
        <w:tc>
          <w:tcPr>
            <w:tcW w:w="1948" w:type="dxa"/>
            <w:vMerge/>
            <w:shd w:val="clear" w:color="auto" w:fill="FBE4D5" w:themeFill="accent2" w:themeFillTint="33"/>
            <w:noWrap/>
            <w:vAlign w:val="center"/>
          </w:tcPr>
          <w:p w:rsidR="007B3DCB" w:rsidRDefault="007B3DCB">
            <w:pPr>
              <w:jc w:val="center"/>
              <w:rPr>
                <w:rFonts w:ascii="仿宋_GB2312" w:eastAsia="仿宋_GB2312" w:hAnsi="仿宋_GB2312" w:cs="仿宋_GB2312"/>
                <w:b/>
                <w:bCs/>
                <w:sz w:val="18"/>
                <w:szCs w:val="18"/>
              </w:rPr>
            </w:pPr>
          </w:p>
        </w:tc>
        <w:tc>
          <w:tcPr>
            <w:tcW w:w="1665" w:type="dxa"/>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2.8</w:t>
            </w:r>
            <w:r>
              <w:rPr>
                <w:rFonts w:ascii="仿宋_GB2312" w:eastAsia="仿宋_GB2312" w:hAnsi="仿宋_GB2312" w:cs="仿宋_GB2312" w:hint="eastAsia"/>
                <w:sz w:val="18"/>
                <w:szCs w:val="18"/>
              </w:rPr>
              <w:t>亿</w:t>
            </w:r>
          </w:p>
        </w:tc>
        <w:tc>
          <w:tcPr>
            <w:tcW w:w="1763" w:type="dxa"/>
            <w:gridSpan w:val="2"/>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12</w:t>
            </w:r>
          </w:p>
        </w:tc>
        <w:tc>
          <w:tcPr>
            <w:tcW w:w="1585" w:type="dxa"/>
            <w:gridSpan w:val="2"/>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p>
        </w:tc>
        <w:tc>
          <w:tcPr>
            <w:tcW w:w="1606" w:type="dxa"/>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高级职称</w:t>
            </w:r>
          </w:p>
        </w:tc>
        <w:tc>
          <w:tcPr>
            <w:tcW w:w="1709" w:type="dxa"/>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年</w:t>
            </w:r>
          </w:p>
        </w:tc>
        <w:tc>
          <w:tcPr>
            <w:tcW w:w="1559" w:type="dxa"/>
            <w:shd w:val="clear" w:color="auto" w:fill="FBE4D5" w:themeFill="accent2" w:themeFillTint="33"/>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中级</w:t>
            </w:r>
          </w:p>
        </w:tc>
        <w:tc>
          <w:tcPr>
            <w:tcW w:w="1559" w:type="dxa"/>
            <w:shd w:val="clear" w:color="auto" w:fill="FBE4D5" w:themeFill="accent2" w:themeFillTint="33"/>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年</w:t>
            </w:r>
          </w:p>
        </w:tc>
      </w:tr>
      <w:tr w:rsidR="007B3DCB">
        <w:trPr>
          <w:trHeight w:val="6938"/>
        </w:trPr>
        <w:tc>
          <w:tcPr>
            <w:tcW w:w="844" w:type="dxa"/>
            <w:vMerge/>
            <w:shd w:val="clear" w:color="auto" w:fill="FBE4D5" w:themeFill="accent2" w:themeFillTint="33"/>
            <w:vAlign w:val="center"/>
          </w:tcPr>
          <w:p w:rsidR="007B3DCB" w:rsidRDefault="007B3DCB">
            <w:pPr>
              <w:jc w:val="center"/>
              <w:rPr>
                <w:rFonts w:ascii="仿宋_GB2312" w:eastAsia="仿宋_GB2312" w:hAnsi="仿宋_GB2312" w:cs="仿宋_GB2312"/>
                <w:sz w:val="18"/>
                <w:szCs w:val="18"/>
              </w:rPr>
            </w:pPr>
          </w:p>
        </w:tc>
        <w:tc>
          <w:tcPr>
            <w:tcW w:w="13394" w:type="dxa"/>
            <w:gridSpan w:val="10"/>
            <w:shd w:val="clear" w:color="auto" w:fill="FBE4D5" w:themeFill="accent2" w:themeFillTint="33"/>
            <w:noWrap/>
          </w:tcPr>
          <w:p w:rsidR="007B3DCB" w:rsidRDefault="008A7EE0">
            <w:pP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企业基本情况简介（企业管理、技术水平、市场应用、行业水平等）</w:t>
            </w:r>
          </w:p>
          <w:p w:rsidR="007B3DCB" w:rsidRDefault="008A7EE0">
            <w:pPr>
              <w:pStyle w:val="a7"/>
              <w:shd w:val="clear" w:color="auto" w:fill="FFFFFF"/>
              <w:spacing w:before="0" w:beforeAutospacing="0" w:after="0" w:afterAutospacing="0" w:line="580" w:lineRule="exact"/>
              <w:ind w:firstLineChars="200" w:firstLine="360"/>
              <w:jc w:val="both"/>
              <w:rPr>
                <w:rFonts w:ascii="仿宋_GB2312" w:eastAsia="仿宋_GB2312" w:hAnsi="仿宋_GB2312" w:cs="仿宋_GB2312"/>
                <w:color w:val="000000" w:themeColor="text1"/>
                <w:sz w:val="18"/>
                <w:szCs w:val="18"/>
                <w:shd w:val="clear" w:color="auto" w:fill="FFFFFF"/>
              </w:rPr>
            </w:pPr>
            <w:r>
              <w:rPr>
                <w:rFonts w:ascii="仿宋_GB2312" w:eastAsia="仿宋_GB2312" w:hAnsi="仿宋_GB2312" w:cs="仿宋_GB2312" w:hint="eastAsia"/>
                <w:sz w:val="18"/>
                <w:szCs w:val="18"/>
              </w:rPr>
              <w:t>一、企业介绍：湖北神州建材有限责任公司是一家专业从事高性能</w:t>
            </w:r>
            <w:proofErr w:type="gramStart"/>
            <w:r>
              <w:rPr>
                <w:rFonts w:ascii="仿宋_GB2312" w:eastAsia="仿宋_GB2312" w:hAnsi="仿宋_GB2312" w:cs="仿宋_GB2312" w:hint="eastAsia"/>
                <w:sz w:val="18"/>
                <w:szCs w:val="18"/>
              </w:rPr>
              <w:t>蒸</w:t>
            </w:r>
            <w:proofErr w:type="gramEnd"/>
            <w:r>
              <w:rPr>
                <w:rFonts w:ascii="仿宋_GB2312" w:eastAsia="仿宋_GB2312" w:hAnsi="仿宋_GB2312" w:cs="仿宋_GB2312" w:hint="eastAsia"/>
                <w:sz w:val="18"/>
                <w:szCs w:val="18"/>
              </w:rPr>
              <w:t>压砂加气混凝土砌块、保温板、集成板、装饰装修板及专用配套材料的研发、生产与销售以及为绿色墙体和装配式建筑“新三板”（墙板、楼地板、楼盖板）提供最佳解决方案的</w:t>
            </w:r>
            <w:r>
              <w:rPr>
                <w:rFonts w:ascii="仿宋_GB2312" w:eastAsia="仿宋_GB2312" w:hAnsi="仿宋_GB2312" w:cs="仿宋_GB2312" w:hint="eastAsia"/>
                <w:color w:val="000000" w:themeColor="text1"/>
                <w:sz w:val="18"/>
                <w:szCs w:val="18"/>
                <w:shd w:val="clear" w:color="auto" w:fill="FFFFFF"/>
              </w:rPr>
              <w:t>高新技术企业</w:t>
            </w:r>
            <w:r>
              <w:rPr>
                <w:rFonts w:ascii="仿宋_GB2312" w:eastAsia="仿宋_GB2312" w:hAnsi="仿宋_GB2312" w:cs="仿宋_GB2312" w:hint="eastAsia"/>
                <w:sz w:val="18"/>
                <w:szCs w:val="18"/>
              </w:rPr>
              <w:t>；公司成立于</w:t>
            </w:r>
            <w:r>
              <w:rPr>
                <w:rFonts w:ascii="仿宋_GB2312" w:eastAsia="仿宋_GB2312" w:hAnsi="仿宋_GB2312" w:cs="仿宋_GB2312" w:hint="eastAsia"/>
                <w:sz w:val="18"/>
                <w:szCs w:val="18"/>
              </w:rPr>
              <w:t>2008</w:t>
            </w:r>
            <w:r>
              <w:rPr>
                <w:rFonts w:ascii="仿宋_GB2312" w:eastAsia="仿宋_GB2312" w:hAnsi="仿宋_GB2312" w:cs="仿宋_GB2312" w:hint="eastAsia"/>
                <w:sz w:val="18"/>
                <w:szCs w:val="18"/>
              </w:rPr>
              <w:t>年</w:t>
            </w:r>
            <w:r>
              <w:rPr>
                <w:rFonts w:ascii="仿宋_GB2312" w:eastAsia="仿宋_GB2312" w:hAnsi="仿宋_GB2312" w:cs="仿宋_GB2312" w:hint="eastAsia"/>
                <w:sz w:val="18"/>
                <w:szCs w:val="18"/>
              </w:rPr>
              <w:t>6</w:t>
            </w:r>
            <w:r>
              <w:rPr>
                <w:rFonts w:ascii="仿宋_GB2312" w:eastAsia="仿宋_GB2312" w:hAnsi="仿宋_GB2312" w:cs="仿宋_GB2312" w:hint="eastAsia"/>
                <w:sz w:val="18"/>
                <w:szCs w:val="18"/>
              </w:rPr>
              <w:t>月</w:t>
            </w: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日，注册资金</w:t>
            </w:r>
            <w:r>
              <w:rPr>
                <w:rFonts w:ascii="仿宋_GB2312" w:eastAsia="仿宋_GB2312" w:hAnsi="仿宋_GB2312" w:cs="仿宋_GB2312" w:hint="eastAsia"/>
                <w:sz w:val="18"/>
                <w:szCs w:val="18"/>
              </w:rPr>
              <w:t>6000</w:t>
            </w:r>
            <w:r>
              <w:rPr>
                <w:rFonts w:ascii="仿宋_GB2312" w:eastAsia="仿宋_GB2312" w:hAnsi="仿宋_GB2312" w:cs="仿宋_GB2312" w:hint="eastAsia"/>
                <w:sz w:val="18"/>
                <w:szCs w:val="18"/>
              </w:rPr>
              <w:t>万元，选址立足于武汉市汉南区纱帽街兴五路</w:t>
            </w: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号，占</w:t>
            </w:r>
            <w:r>
              <w:rPr>
                <w:rFonts w:ascii="仿宋_GB2312" w:eastAsia="仿宋_GB2312" w:hAnsi="仿宋_GB2312" w:cs="仿宋_GB2312" w:hint="eastAsia"/>
                <w:color w:val="000000" w:themeColor="text1"/>
                <w:sz w:val="18"/>
                <w:szCs w:val="18"/>
                <w:shd w:val="clear" w:color="auto" w:fill="FFFFFF"/>
              </w:rPr>
              <w:t>地面积</w:t>
            </w:r>
            <w:r>
              <w:rPr>
                <w:rFonts w:ascii="仿宋_GB2312" w:eastAsia="仿宋_GB2312" w:hAnsi="仿宋_GB2312" w:cs="仿宋_GB2312" w:hint="eastAsia"/>
                <w:color w:val="000000" w:themeColor="text1"/>
                <w:sz w:val="18"/>
                <w:szCs w:val="18"/>
                <w:shd w:val="clear" w:color="auto" w:fill="FFFFFF"/>
              </w:rPr>
              <w:t>71988.4</w:t>
            </w:r>
            <w:r>
              <w:rPr>
                <w:rFonts w:ascii="仿宋_GB2312" w:eastAsia="仿宋_GB2312" w:hAnsi="仿宋_GB2312" w:cs="仿宋_GB2312" w:hint="eastAsia"/>
                <w:color w:val="000000" w:themeColor="text1"/>
                <w:sz w:val="18"/>
                <w:szCs w:val="18"/>
                <w:shd w:val="clear" w:color="auto" w:fill="FFFFFF"/>
              </w:rPr>
              <w:t>㎡，建筑面积</w:t>
            </w:r>
            <w:r>
              <w:rPr>
                <w:rFonts w:ascii="仿宋_GB2312" w:eastAsia="仿宋_GB2312" w:hAnsi="仿宋_GB2312" w:cs="仿宋_GB2312" w:hint="eastAsia"/>
                <w:color w:val="000000" w:themeColor="text1"/>
                <w:sz w:val="18"/>
                <w:szCs w:val="18"/>
                <w:shd w:val="clear" w:color="auto" w:fill="FFFFFF"/>
              </w:rPr>
              <w:t>35000</w:t>
            </w:r>
            <w:r>
              <w:rPr>
                <w:rFonts w:ascii="仿宋_GB2312" w:eastAsia="仿宋_GB2312" w:hAnsi="仿宋_GB2312" w:cs="仿宋_GB2312" w:hint="eastAsia"/>
                <w:color w:val="000000" w:themeColor="text1"/>
                <w:sz w:val="18"/>
                <w:szCs w:val="18"/>
                <w:shd w:val="clear" w:color="auto" w:fill="FFFFFF"/>
              </w:rPr>
              <w:t>㎡，总</w:t>
            </w:r>
            <w:r>
              <w:rPr>
                <w:rFonts w:ascii="仿宋_GB2312" w:eastAsia="仿宋_GB2312" w:hAnsi="仿宋_GB2312" w:cs="仿宋_GB2312" w:hint="eastAsia"/>
                <w:sz w:val="18"/>
                <w:szCs w:val="18"/>
              </w:rPr>
              <w:t>投资</w:t>
            </w:r>
            <w:r>
              <w:rPr>
                <w:rFonts w:ascii="仿宋_GB2312" w:eastAsia="仿宋_GB2312" w:hAnsi="仿宋_GB2312" w:cs="仿宋_GB2312" w:hint="eastAsia"/>
                <w:sz w:val="18"/>
                <w:szCs w:val="18"/>
              </w:rPr>
              <w:t>2.1</w:t>
            </w:r>
            <w:r>
              <w:rPr>
                <w:rFonts w:ascii="仿宋_GB2312" w:eastAsia="仿宋_GB2312" w:hAnsi="仿宋_GB2312" w:cs="仿宋_GB2312" w:hint="eastAsia"/>
                <w:sz w:val="18"/>
                <w:szCs w:val="18"/>
              </w:rPr>
              <w:t>亿元，成为湖北装备最先进的生产基地之一；</w:t>
            </w:r>
            <w:r>
              <w:rPr>
                <w:rFonts w:ascii="仿宋_GB2312" w:eastAsia="仿宋_GB2312" w:hAnsi="仿宋_GB2312" w:cs="仿宋_GB2312" w:hint="eastAsia"/>
                <w:color w:val="000000" w:themeColor="text1"/>
                <w:sz w:val="18"/>
                <w:szCs w:val="18"/>
                <w:shd w:val="clear" w:color="auto" w:fill="FFFFFF"/>
              </w:rPr>
              <w:t>公司注重技术革新与创新</w:t>
            </w:r>
            <w:r>
              <w:rPr>
                <w:rFonts w:ascii="仿宋_GB2312" w:eastAsia="仿宋_GB2312" w:hAnsi="仿宋_GB2312" w:cs="仿宋_GB2312" w:hint="eastAsia"/>
                <w:color w:val="000000" w:themeColor="text1"/>
                <w:sz w:val="18"/>
                <w:szCs w:val="18"/>
                <w:shd w:val="clear" w:color="auto" w:fill="FFFFFF"/>
              </w:rPr>
              <w:t>，常年聘请国内外知名专家加盟指导，其成果得到国际和国内知名专家的充分认可，并做到市场广泛推广与应用；目前拥有技术专利</w:t>
            </w:r>
            <w:r>
              <w:rPr>
                <w:rFonts w:ascii="仿宋_GB2312" w:eastAsia="仿宋_GB2312" w:hAnsi="仿宋_GB2312" w:cs="仿宋_GB2312" w:hint="eastAsia"/>
                <w:color w:val="000000" w:themeColor="text1"/>
                <w:sz w:val="18"/>
                <w:szCs w:val="18"/>
                <w:shd w:val="clear" w:color="auto" w:fill="FFFFFF"/>
              </w:rPr>
              <w:t>108</w:t>
            </w:r>
            <w:r>
              <w:rPr>
                <w:rFonts w:ascii="仿宋_GB2312" w:eastAsia="仿宋_GB2312" w:hAnsi="仿宋_GB2312" w:cs="仿宋_GB2312" w:hint="eastAsia"/>
                <w:color w:val="000000" w:themeColor="text1"/>
                <w:sz w:val="18"/>
                <w:szCs w:val="18"/>
                <w:shd w:val="clear" w:color="auto" w:fill="FFFFFF"/>
              </w:rPr>
              <w:t>项，</w:t>
            </w:r>
            <w:r>
              <w:rPr>
                <w:rFonts w:ascii="仿宋_GB2312" w:eastAsia="仿宋_GB2312" w:hAnsi="仿宋_GB2312" w:cs="仿宋_GB2312" w:hint="eastAsia"/>
                <w:sz w:val="18"/>
                <w:szCs w:val="18"/>
              </w:rPr>
              <w:t>其中发明专利</w:t>
            </w:r>
            <w:r>
              <w:rPr>
                <w:rFonts w:ascii="仿宋_GB2312" w:eastAsia="仿宋_GB2312" w:hAnsi="仿宋_GB2312" w:cs="仿宋_GB2312" w:hint="eastAsia"/>
                <w:sz w:val="18"/>
                <w:szCs w:val="18"/>
              </w:rPr>
              <w:t>31</w:t>
            </w:r>
            <w:r>
              <w:rPr>
                <w:rFonts w:ascii="仿宋_GB2312" w:eastAsia="仿宋_GB2312" w:hAnsi="仿宋_GB2312" w:cs="仿宋_GB2312" w:hint="eastAsia"/>
                <w:sz w:val="18"/>
                <w:szCs w:val="18"/>
              </w:rPr>
              <w:t>件，实用新型专利</w:t>
            </w:r>
            <w:r>
              <w:rPr>
                <w:rFonts w:ascii="仿宋_GB2312" w:eastAsia="仿宋_GB2312" w:hAnsi="仿宋_GB2312" w:cs="仿宋_GB2312" w:hint="eastAsia"/>
                <w:sz w:val="18"/>
                <w:szCs w:val="18"/>
              </w:rPr>
              <w:t>77</w:t>
            </w:r>
            <w:r>
              <w:rPr>
                <w:rFonts w:ascii="仿宋_GB2312" w:eastAsia="仿宋_GB2312" w:hAnsi="仿宋_GB2312" w:cs="仿宋_GB2312" w:hint="eastAsia"/>
                <w:sz w:val="18"/>
                <w:szCs w:val="18"/>
              </w:rPr>
              <w:t>件；曾参编湖北省蒸压加气混凝土墙体自保温系统等多个相关标准、图集和工法及中国建筑出版社出版的《绿色建筑材料技术使用指南》等相关工具书；并</w:t>
            </w:r>
            <w:r>
              <w:rPr>
                <w:rFonts w:ascii="仿宋_GB2312" w:eastAsia="仿宋_GB2312" w:hAnsi="仿宋_GB2312" w:cs="仿宋_GB2312" w:hint="eastAsia"/>
                <w:color w:val="000000" w:themeColor="text1"/>
                <w:sz w:val="18"/>
                <w:szCs w:val="18"/>
                <w:shd w:val="clear" w:color="auto" w:fill="FFFFFF"/>
              </w:rPr>
              <w:t>获得“湖北科技示范企业”“湖北省科技创新型企业”“湖北科技成果推广企业”“中国新材料实验基地”“全国新型墙</w:t>
            </w:r>
            <w:proofErr w:type="gramStart"/>
            <w:r>
              <w:rPr>
                <w:rFonts w:ascii="仿宋_GB2312" w:eastAsia="仿宋_GB2312" w:hAnsi="仿宋_GB2312" w:cs="仿宋_GB2312" w:hint="eastAsia"/>
                <w:color w:val="000000" w:themeColor="text1"/>
                <w:sz w:val="18"/>
                <w:szCs w:val="18"/>
                <w:shd w:val="clear" w:color="auto" w:fill="FFFFFF"/>
              </w:rPr>
              <w:t>体材</w:t>
            </w:r>
            <w:proofErr w:type="gramEnd"/>
            <w:r>
              <w:rPr>
                <w:rFonts w:ascii="仿宋_GB2312" w:eastAsia="仿宋_GB2312" w:hAnsi="仿宋_GB2312" w:cs="仿宋_GB2312" w:hint="eastAsia"/>
                <w:color w:val="000000" w:themeColor="text1"/>
                <w:sz w:val="18"/>
                <w:szCs w:val="18"/>
                <w:shd w:val="clear" w:color="auto" w:fill="FFFFFF"/>
              </w:rPr>
              <w:t>料节能减排示范企业”国家质检总局授予“质量品牌”“国家专项抽查质量标杆企业”等百余项光荣称号；公司雄厚的</w:t>
            </w:r>
            <w:r>
              <w:rPr>
                <w:rFonts w:ascii="仿宋_GB2312" w:eastAsia="仿宋_GB2312" w:hAnsi="仿宋_GB2312" w:cs="仿宋_GB2312" w:hint="eastAsia"/>
                <w:color w:val="000000" w:themeColor="text1"/>
                <w:sz w:val="18"/>
                <w:szCs w:val="18"/>
                <w:shd w:val="clear" w:color="auto" w:fill="FFFFFF"/>
              </w:rPr>
              <w:t>经济实力和专业技术资源为地方经济带来一定推动作用，地方政府多次强烈要求上市，现</w:t>
            </w:r>
            <w:proofErr w:type="gramStart"/>
            <w:r>
              <w:rPr>
                <w:rFonts w:ascii="仿宋_GB2312" w:eastAsia="仿宋_GB2312" w:hAnsi="仿宋_GB2312" w:cs="仿宋_GB2312" w:hint="eastAsia"/>
                <w:color w:val="000000" w:themeColor="text1"/>
                <w:sz w:val="18"/>
                <w:szCs w:val="18"/>
                <w:shd w:val="clear" w:color="auto" w:fill="FFFFFF"/>
              </w:rPr>
              <w:t>应政府</w:t>
            </w:r>
            <w:proofErr w:type="gramEnd"/>
            <w:r>
              <w:rPr>
                <w:rFonts w:ascii="仿宋_GB2312" w:eastAsia="仿宋_GB2312" w:hAnsi="仿宋_GB2312" w:cs="仿宋_GB2312" w:hint="eastAsia"/>
                <w:color w:val="000000" w:themeColor="text1"/>
                <w:sz w:val="18"/>
                <w:szCs w:val="18"/>
                <w:shd w:val="clear" w:color="auto" w:fill="FFFFFF"/>
              </w:rPr>
              <w:t>要求正在筹备上市……</w:t>
            </w:r>
          </w:p>
          <w:p w:rsidR="007B3DCB" w:rsidRDefault="008A7EE0">
            <w:pPr>
              <w:pStyle w:val="a7"/>
              <w:numPr>
                <w:ilvl w:val="0"/>
                <w:numId w:val="2"/>
              </w:numPr>
              <w:shd w:val="clear" w:color="auto" w:fill="FFFFFF"/>
              <w:spacing w:before="0" w:beforeAutospacing="0" w:after="0" w:afterAutospacing="0" w:line="580" w:lineRule="exact"/>
              <w:rPr>
                <w:rFonts w:ascii="仿宋_GB2312" w:eastAsia="仿宋_GB2312" w:hAnsi="仿宋_GB2312" w:cs="仿宋_GB2312"/>
                <w:color w:val="000000" w:themeColor="text1"/>
                <w:sz w:val="18"/>
                <w:szCs w:val="18"/>
                <w:shd w:val="clear" w:color="auto" w:fill="FFFFFF"/>
              </w:rPr>
            </w:pPr>
            <w:r>
              <w:rPr>
                <w:rFonts w:ascii="仿宋_GB2312" w:eastAsia="仿宋_GB2312" w:hAnsi="仿宋_GB2312" w:cs="仿宋_GB2312" w:hint="eastAsia"/>
                <w:color w:val="000000" w:themeColor="text1"/>
                <w:sz w:val="18"/>
                <w:szCs w:val="18"/>
                <w:shd w:val="clear" w:color="auto" w:fill="FFFFFF"/>
              </w:rPr>
              <w:t>产品介绍</w:t>
            </w:r>
          </w:p>
          <w:p w:rsidR="007B3DCB" w:rsidRDefault="008A7EE0">
            <w:pPr>
              <w:pStyle w:val="a7"/>
              <w:shd w:val="clear" w:color="auto" w:fill="FFFFFF"/>
              <w:spacing w:before="0" w:beforeAutospacing="0" w:after="0" w:afterAutospacing="0" w:line="580" w:lineRule="exact"/>
              <w:ind w:firstLineChars="200" w:firstLine="360"/>
              <w:rPr>
                <w:rFonts w:ascii="仿宋_GB2312" w:eastAsia="仿宋_GB2312" w:hAnsi="仿宋_GB2312" w:cs="仿宋_GB2312"/>
                <w:color w:val="000000" w:themeColor="text1"/>
                <w:sz w:val="18"/>
                <w:szCs w:val="18"/>
                <w:shd w:val="clear" w:color="auto" w:fill="FFFFFF"/>
              </w:rPr>
            </w:pPr>
            <w:r>
              <w:rPr>
                <w:rFonts w:ascii="仿宋_GB2312" w:eastAsia="仿宋_GB2312" w:hAnsi="仿宋_GB2312" w:cs="仿宋_GB2312" w:hint="eastAsia"/>
                <w:sz w:val="18"/>
                <w:szCs w:val="18"/>
              </w:rPr>
              <w:t>公司生产的“高性能</w:t>
            </w:r>
            <w:proofErr w:type="gramStart"/>
            <w:r>
              <w:rPr>
                <w:rFonts w:ascii="仿宋_GB2312" w:eastAsia="仿宋_GB2312" w:hAnsi="仿宋_GB2312" w:cs="仿宋_GB2312" w:hint="eastAsia"/>
                <w:sz w:val="18"/>
                <w:szCs w:val="18"/>
              </w:rPr>
              <w:t>蒸</w:t>
            </w:r>
            <w:proofErr w:type="gramEnd"/>
            <w:r>
              <w:rPr>
                <w:rFonts w:ascii="仿宋_GB2312" w:eastAsia="仿宋_GB2312" w:hAnsi="仿宋_GB2312" w:cs="仿宋_GB2312" w:hint="eastAsia"/>
                <w:sz w:val="18"/>
                <w:szCs w:val="18"/>
              </w:rPr>
              <w:t>压砂加气混凝土砌块”是第三代最新产品（第一代是符合国家标准</w:t>
            </w:r>
            <w:r>
              <w:rPr>
                <w:rFonts w:ascii="仿宋_GB2312" w:eastAsia="仿宋_GB2312" w:hAnsi="仿宋_GB2312" w:cs="仿宋_GB2312" w:hint="eastAsia"/>
                <w:sz w:val="18"/>
                <w:szCs w:val="18"/>
              </w:rPr>
              <w:t>GB11968-2006</w:t>
            </w:r>
            <w:r>
              <w:rPr>
                <w:rFonts w:ascii="仿宋_GB2312" w:eastAsia="仿宋_GB2312" w:hAnsi="仿宋_GB2312" w:cs="仿宋_GB2312" w:hint="eastAsia"/>
                <w:sz w:val="18"/>
                <w:szCs w:val="18"/>
              </w:rPr>
              <w:t>的普通“蒸压加气混凝土砌块”，第二代是符合湖北省地方标准</w:t>
            </w:r>
            <w:r>
              <w:rPr>
                <w:rFonts w:ascii="仿宋_GB2312" w:eastAsia="仿宋_GB2312" w:hAnsi="仿宋_GB2312" w:cs="仿宋_GB2312" w:hint="eastAsia"/>
                <w:sz w:val="18"/>
                <w:szCs w:val="18"/>
              </w:rPr>
              <w:t>DB42/T 743-2011</w:t>
            </w:r>
            <w:r>
              <w:rPr>
                <w:rFonts w:ascii="仿宋_GB2312" w:eastAsia="仿宋_GB2312" w:hAnsi="仿宋_GB2312" w:cs="仿宋_GB2312" w:hint="eastAsia"/>
                <w:sz w:val="18"/>
                <w:szCs w:val="18"/>
              </w:rPr>
              <w:t>的“蒸压砂加气混凝土精确砌块”），产品性能比第一代、第二代大大提高，具有</w:t>
            </w:r>
            <w:r>
              <w:rPr>
                <w:rFonts w:ascii="仿宋_GB2312" w:eastAsia="仿宋_GB2312" w:hAnsi="仿宋_GB2312" w:cs="仿宋_GB2312" w:hint="eastAsia"/>
                <w:color w:val="000000" w:themeColor="text1"/>
                <w:sz w:val="18"/>
                <w:szCs w:val="18"/>
                <w:shd w:val="clear" w:color="auto" w:fill="FFFFFF"/>
              </w:rPr>
              <w:t>轻质高强、绿色环保、隔热保温、防火阻燃、抗渗防潮、隔声降噪、经济节约、尺度精准、施工便捷、耐久安全等特性，</w:t>
            </w:r>
            <w:r>
              <w:rPr>
                <w:rFonts w:ascii="仿宋_GB2312" w:eastAsia="仿宋_GB2312" w:hAnsi="仿宋_GB2312" w:cs="仿宋_GB2312" w:hint="eastAsia"/>
                <w:sz w:val="18"/>
                <w:szCs w:val="18"/>
              </w:rPr>
              <w:t>在同行业中具有明显优势和核心竞</w:t>
            </w:r>
            <w:r>
              <w:rPr>
                <w:rFonts w:ascii="仿宋_GB2312" w:eastAsia="仿宋_GB2312" w:hAnsi="仿宋_GB2312" w:cs="仿宋_GB2312" w:hint="eastAsia"/>
                <w:sz w:val="18"/>
                <w:szCs w:val="18"/>
              </w:rPr>
              <w:t>争力；首先，公司产品本身的性能是同行业难以达到，尤其是影响建筑节能的重要指标导热系数，明显优于同行；其次产品系列化、应用系统化是同行业不具备的。目前就产品而言，同行大多数只能生产单一产品；就应用而言，同行还没有</w:t>
            </w:r>
            <w:r>
              <w:rPr>
                <w:rFonts w:ascii="仿宋_GB2312" w:eastAsia="仿宋_GB2312" w:hAnsi="仿宋_GB2312" w:cs="仿宋_GB2312" w:hint="eastAsia"/>
                <w:sz w:val="18"/>
                <w:szCs w:val="18"/>
              </w:rPr>
              <w:lastRenderedPageBreak/>
              <w:t>形成完整的技术体系；就用户而言，同行只为客户提供用品，而我公司为客户不仅提供用品，同时提供解决客户难题的方案。产品被</w:t>
            </w:r>
            <w:proofErr w:type="gramStart"/>
            <w:r>
              <w:rPr>
                <w:rFonts w:ascii="仿宋_GB2312" w:eastAsia="仿宋_GB2312" w:hAnsi="仿宋_GB2312" w:cs="仿宋_GB2312" w:hint="eastAsia"/>
                <w:sz w:val="18"/>
                <w:szCs w:val="18"/>
              </w:rPr>
              <w:t>国家住</w:t>
            </w:r>
            <w:proofErr w:type="gramEnd"/>
            <w:r>
              <w:rPr>
                <w:rFonts w:ascii="仿宋_GB2312" w:eastAsia="仿宋_GB2312" w:hAnsi="仿宋_GB2312" w:cs="仿宋_GB2312" w:hint="eastAsia"/>
                <w:sz w:val="18"/>
                <w:szCs w:val="18"/>
              </w:rPr>
              <w:t>建部墙体革新与建筑节能改革办公室列为首推的绿色环保新型材料之一，并被率先录入《绿色建筑选用产品导向目录》以及《绿色建筑材料技术使用指南》。</w:t>
            </w:r>
            <w:r>
              <w:rPr>
                <w:rFonts w:ascii="仿宋_GB2312" w:eastAsia="仿宋_GB2312" w:hAnsi="仿宋_GB2312" w:cs="仿宋_GB2312" w:hint="eastAsia"/>
                <w:color w:val="000000" w:themeColor="text1"/>
                <w:sz w:val="18"/>
                <w:szCs w:val="18"/>
                <w:shd w:val="clear" w:color="auto" w:fill="FFFFFF"/>
              </w:rPr>
              <w:t>近年来，公司产品一直引领湖北乃至全国行业绿</w:t>
            </w:r>
            <w:r>
              <w:rPr>
                <w:rFonts w:ascii="仿宋_GB2312" w:eastAsia="仿宋_GB2312" w:hAnsi="仿宋_GB2312" w:cs="仿宋_GB2312" w:hint="eastAsia"/>
                <w:color w:val="000000" w:themeColor="text1"/>
                <w:sz w:val="18"/>
                <w:szCs w:val="18"/>
                <w:shd w:val="clear" w:color="auto" w:fill="FFFFFF"/>
              </w:rPr>
              <w:t>色墙体革命，为建筑高质量发展</w:t>
            </w:r>
            <w:proofErr w:type="gramStart"/>
            <w:r>
              <w:rPr>
                <w:rFonts w:ascii="仿宋_GB2312" w:eastAsia="仿宋_GB2312" w:hAnsi="仿宋_GB2312" w:cs="仿宋_GB2312" w:hint="eastAsia"/>
                <w:color w:val="000000" w:themeColor="text1"/>
                <w:sz w:val="18"/>
                <w:szCs w:val="18"/>
                <w:shd w:val="clear" w:color="auto" w:fill="FFFFFF"/>
              </w:rPr>
              <w:t>作出</w:t>
            </w:r>
            <w:proofErr w:type="gramEnd"/>
            <w:r>
              <w:rPr>
                <w:rFonts w:ascii="仿宋_GB2312" w:eastAsia="仿宋_GB2312" w:hAnsi="仿宋_GB2312" w:cs="仿宋_GB2312" w:hint="eastAsia"/>
                <w:color w:val="000000" w:themeColor="text1"/>
                <w:sz w:val="18"/>
                <w:szCs w:val="18"/>
                <w:shd w:val="clear" w:color="auto" w:fill="FFFFFF"/>
              </w:rPr>
              <w:t>突出贡献。为承担</w:t>
            </w:r>
            <w:proofErr w:type="gramStart"/>
            <w:r>
              <w:rPr>
                <w:rFonts w:ascii="仿宋_GB2312" w:eastAsia="仿宋_GB2312" w:hAnsi="仿宋_GB2312" w:cs="仿宋_GB2312" w:hint="eastAsia"/>
                <w:color w:val="000000" w:themeColor="text1"/>
                <w:sz w:val="18"/>
                <w:szCs w:val="18"/>
                <w:shd w:val="clear" w:color="auto" w:fill="FFFFFF"/>
              </w:rPr>
              <w:t>省住建厅重大</w:t>
            </w:r>
            <w:proofErr w:type="gramEnd"/>
            <w:r>
              <w:rPr>
                <w:rFonts w:ascii="仿宋_GB2312" w:eastAsia="仿宋_GB2312" w:hAnsi="仿宋_GB2312" w:cs="仿宋_GB2312" w:hint="eastAsia"/>
                <w:color w:val="000000" w:themeColor="text1"/>
                <w:sz w:val="18"/>
                <w:szCs w:val="18"/>
                <w:shd w:val="clear" w:color="auto" w:fill="FFFFFF"/>
              </w:rPr>
              <w:t>科研项目——钢结构</w:t>
            </w:r>
            <w:r>
              <w:rPr>
                <w:rFonts w:ascii="仿宋_GB2312" w:eastAsia="仿宋_GB2312" w:hAnsi="仿宋_GB2312" w:cs="仿宋_GB2312" w:hint="eastAsia"/>
                <w:color w:val="000000" w:themeColor="text1"/>
                <w:sz w:val="18"/>
                <w:szCs w:val="18"/>
                <w:shd w:val="clear" w:color="auto" w:fill="FFFFFF"/>
              </w:rPr>
              <w:t>ALC</w:t>
            </w:r>
            <w:r>
              <w:rPr>
                <w:rFonts w:ascii="仿宋_GB2312" w:eastAsia="仿宋_GB2312" w:hAnsi="仿宋_GB2312" w:cs="仿宋_GB2312" w:hint="eastAsia"/>
                <w:color w:val="000000" w:themeColor="text1"/>
                <w:sz w:val="18"/>
                <w:szCs w:val="18"/>
                <w:shd w:val="clear" w:color="auto" w:fill="FFFFFF"/>
              </w:rPr>
              <w:t>装配式建筑楼板的研发，公司运用技术团队作用顺利试制成功，填补钢结构装配式建筑</w:t>
            </w:r>
            <w:r>
              <w:rPr>
                <w:rFonts w:ascii="仿宋_GB2312" w:eastAsia="仿宋_GB2312" w:hAnsi="仿宋_GB2312" w:cs="仿宋_GB2312" w:hint="eastAsia"/>
                <w:color w:val="000000" w:themeColor="text1"/>
                <w:sz w:val="18"/>
                <w:szCs w:val="18"/>
                <w:shd w:val="clear" w:color="auto" w:fill="FFFFFF"/>
              </w:rPr>
              <w:t>ALC</w:t>
            </w:r>
            <w:r>
              <w:rPr>
                <w:rFonts w:ascii="仿宋_GB2312" w:eastAsia="仿宋_GB2312" w:hAnsi="仿宋_GB2312" w:cs="仿宋_GB2312" w:hint="eastAsia"/>
                <w:color w:val="000000" w:themeColor="text1"/>
                <w:sz w:val="18"/>
                <w:szCs w:val="18"/>
                <w:shd w:val="clear" w:color="auto" w:fill="FFFFFF"/>
              </w:rPr>
              <w:t>楼板技术及应用空白，再次刷新</w:t>
            </w:r>
            <w:proofErr w:type="gramStart"/>
            <w:r>
              <w:rPr>
                <w:rFonts w:ascii="仿宋_GB2312" w:eastAsia="仿宋_GB2312" w:hAnsi="仿宋_GB2312" w:cs="仿宋_GB2312" w:hint="eastAsia"/>
                <w:color w:val="000000" w:themeColor="text1"/>
                <w:sz w:val="18"/>
                <w:szCs w:val="18"/>
                <w:shd w:val="clear" w:color="auto" w:fill="FFFFFF"/>
              </w:rPr>
              <w:t>新</w:t>
            </w:r>
            <w:proofErr w:type="gramEnd"/>
            <w:r>
              <w:rPr>
                <w:rFonts w:ascii="仿宋_GB2312" w:eastAsia="仿宋_GB2312" w:hAnsi="仿宋_GB2312" w:cs="仿宋_GB2312" w:hint="eastAsia"/>
                <w:color w:val="000000" w:themeColor="text1"/>
                <w:sz w:val="18"/>
                <w:szCs w:val="18"/>
                <w:shd w:val="clear" w:color="auto" w:fill="FFFFFF"/>
              </w:rPr>
              <w:t>的里程碑，也将再次引领绿色装配式建筑新的革命。</w:t>
            </w:r>
          </w:p>
          <w:p w:rsidR="007B3DCB" w:rsidRDefault="008A7EE0">
            <w:pPr>
              <w:pStyle w:val="a7"/>
              <w:numPr>
                <w:ilvl w:val="0"/>
                <w:numId w:val="2"/>
              </w:numPr>
              <w:shd w:val="clear" w:color="auto" w:fill="FFFFFF"/>
              <w:spacing w:before="0" w:beforeAutospacing="0" w:after="0" w:afterAutospacing="0" w:line="580" w:lineRule="exact"/>
              <w:rPr>
                <w:rFonts w:ascii="仿宋_GB2312" w:eastAsia="仿宋_GB2312" w:hAnsi="仿宋_GB2312" w:cs="仿宋_GB2312"/>
                <w:color w:val="000000" w:themeColor="text1"/>
                <w:sz w:val="18"/>
                <w:szCs w:val="18"/>
                <w:shd w:val="clear" w:color="auto" w:fill="FFFFFF"/>
              </w:rPr>
            </w:pPr>
            <w:r>
              <w:rPr>
                <w:rFonts w:ascii="仿宋_GB2312" w:eastAsia="仿宋_GB2312" w:hAnsi="仿宋_GB2312" w:cs="仿宋_GB2312" w:hint="eastAsia"/>
                <w:color w:val="000000" w:themeColor="text1"/>
                <w:sz w:val="18"/>
                <w:szCs w:val="18"/>
                <w:shd w:val="clear" w:color="auto" w:fill="FFFFFF"/>
              </w:rPr>
              <w:t>行业定位</w:t>
            </w:r>
          </w:p>
          <w:p w:rsidR="007B3DCB" w:rsidRDefault="008A7EE0">
            <w:pPr>
              <w:ind w:firstLineChars="200" w:firstLine="360"/>
              <w:jc w:val="left"/>
              <w:rPr>
                <w:rFonts w:ascii="仿宋_GB2312" w:eastAsia="仿宋_GB2312" w:hAnsi="仿宋_GB2312" w:cs="仿宋_GB2312"/>
                <w:sz w:val="18"/>
                <w:szCs w:val="18"/>
              </w:rPr>
            </w:pPr>
            <w:r>
              <w:rPr>
                <w:rFonts w:ascii="仿宋_GB2312" w:eastAsia="仿宋_GB2312" w:hAnsi="仿宋_GB2312" w:cs="仿宋_GB2312" w:hint="eastAsia"/>
                <w:color w:val="000000" w:themeColor="text1"/>
                <w:sz w:val="18"/>
                <w:szCs w:val="18"/>
                <w:shd w:val="clear" w:color="auto" w:fill="FFFFFF"/>
              </w:rPr>
              <w:t>行业定位侧重于技术研发、产品与应用体系的建设以及发展品牌连锁。</w:t>
            </w:r>
            <w:r>
              <w:rPr>
                <w:rFonts w:ascii="仿宋_GB2312" w:eastAsia="仿宋_GB2312" w:hAnsi="仿宋_GB2312" w:cs="仿宋_GB2312" w:hint="eastAsia"/>
                <w:sz w:val="18"/>
                <w:szCs w:val="18"/>
              </w:rPr>
              <w:t>未来</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到</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年发展规划：</w:t>
            </w:r>
          </w:p>
          <w:p w:rsidR="007B3DCB" w:rsidRDefault="008A7EE0">
            <w:pPr>
              <w:numPr>
                <w:ilvl w:val="0"/>
                <w:numId w:val="3"/>
              </w:num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响应国家发展装配式建筑号召，加快装配式建筑板材的研发和生产。在十三五重点提出“大力发展装配式建筑的决定”，在十四五期间装配式建筑必将迎来更大的发展机遇。为适应形势需要，公司</w:t>
            </w:r>
            <w:r>
              <w:rPr>
                <w:rFonts w:ascii="仿宋_GB2312" w:eastAsia="仿宋_GB2312" w:hAnsi="仿宋_GB2312" w:cs="仿宋_GB2312" w:hint="eastAsia"/>
                <w:sz w:val="18"/>
                <w:szCs w:val="18"/>
              </w:rPr>
              <w:t>计划五年内通过专利和品牌发展加盟及连锁，以新产品、新工法、新图集、新标准、专利技术、运营方案、技术咨询、技术和管理培训</w:t>
            </w:r>
            <w:proofErr w:type="gramStart"/>
            <w:r>
              <w:rPr>
                <w:rFonts w:ascii="仿宋_GB2312" w:eastAsia="仿宋_GB2312" w:hAnsi="仿宋_GB2312" w:cs="仿宋_GB2312" w:hint="eastAsia"/>
                <w:sz w:val="18"/>
                <w:szCs w:val="18"/>
              </w:rPr>
              <w:t>等开拓</w:t>
            </w:r>
            <w:proofErr w:type="gramEnd"/>
            <w:r>
              <w:rPr>
                <w:rFonts w:ascii="仿宋_GB2312" w:eastAsia="仿宋_GB2312" w:hAnsi="仿宋_GB2312" w:cs="仿宋_GB2312" w:hint="eastAsia"/>
                <w:sz w:val="18"/>
                <w:szCs w:val="18"/>
              </w:rPr>
              <w:t>市场；以品牌连锁，发展直营和全国加盟；以直营工厂获取产品利润；以品牌加盟获取工厂利润分成；以专利技术获取专利利润。真正成为装配式建筑产品研发和生产的龙头老大企业。</w:t>
            </w:r>
          </w:p>
          <w:p w:rsidR="007B3DCB" w:rsidRDefault="008A7EE0">
            <w:pPr>
              <w:numPr>
                <w:ilvl w:val="0"/>
                <w:numId w:val="3"/>
              </w:num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不断规范公司的经营管理，</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成功</w:t>
            </w:r>
            <w:proofErr w:type="gramStart"/>
            <w:r>
              <w:rPr>
                <w:rFonts w:ascii="仿宋_GB2312" w:eastAsia="仿宋_GB2312" w:hAnsi="仿宋_GB2312" w:cs="仿宋_GB2312" w:hint="eastAsia"/>
                <w:sz w:val="18"/>
                <w:szCs w:val="18"/>
              </w:rPr>
              <w:t>申报科创板</w:t>
            </w:r>
            <w:proofErr w:type="gramEnd"/>
            <w:r>
              <w:rPr>
                <w:rFonts w:ascii="仿宋_GB2312" w:eastAsia="仿宋_GB2312" w:hAnsi="仿宋_GB2312" w:cs="仿宋_GB2312" w:hint="eastAsia"/>
                <w:sz w:val="18"/>
                <w:szCs w:val="18"/>
              </w:rPr>
              <w:t xml:space="preserve">IPO </w:t>
            </w:r>
            <w:r>
              <w:rPr>
                <w:rFonts w:ascii="仿宋_GB2312" w:eastAsia="仿宋_GB2312" w:hAnsi="仿宋_GB2312" w:cs="仿宋_GB2312" w:hint="eastAsia"/>
                <w:b/>
                <w:bCs/>
                <w:sz w:val="18"/>
                <w:szCs w:val="18"/>
              </w:rPr>
              <w:t>。</w:t>
            </w:r>
            <w:r>
              <w:rPr>
                <w:rFonts w:ascii="仿宋_GB2312" w:eastAsia="仿宋_GB2312" w:hAnsi="仿宋_GB2312" w:cs="仿宋_GB2312" w:hint="eastAsia"/>
                <w:sz w:val="18"/>
                <w:szCs w:val="18"/>
              </w:rPr>
              <w:t>公司经过多年积累，已形成强大规模。为了不断适应外部发展竞争环境和内部快速发展需要，目前聘请北京明德蓝鹰投资咨询有限公司进行上市辅导，当前各项上市辅导和规范工作正按计划推进，同</w:t>
            </w:r>
            <w:r>
              <w:rPr>
                <w:rFonts w:ascii="仿宋_GB2312" w:eastAsia="仿宋_GB2312" w:hAnsi="仿宋_GB2312" w:cs="仿宋_GB2312" w:hint="eastAsia"/>
                <w:sz w:val="18"/>
                <w:szCs w:val="18"/>
              </w:rPr>
              <w:t>时迎来快速发展周期，目前公司团队建设、产品专利攻防体系建设、内部智能化生产技术改造、稳定的供应链体系建设、行业标准的制定和推广等都将跃上一个新的台阶。</w:t>
            </w:r>
          </w:p>
          <w:p w:rsidR="007B3DCB" w:rsidRDefault="008A7EE0">
            <w:pPr>
              <w:numPr>
                <w:ilvl w:val="0"/>
                <w:numId w:val="2"/>
              </w:numPr>
              <w:rPr>
                <w:rFonts w:ascii="仿宋_GB2312" w:eastAsia="仿宋_GB2312" w:hAnsi="仿宋_GB2312" w:cs="仿宋_GB2312"/>
                <w:sz w:val="18"/>
                <w:szCs w:val="18"/>
              </w:rPr>
            </w:pPr>
            <w:r>
              <w:rPr>
                <w:rFonts w:ascii="仿宋_GB2312" w:eastAsia="仿宋_GB2312" w:hAnsi="仿宋_GB2312" w:cs="仿宋_GB2312" w:hint="eastAsia"/>
                <w:sz w:val="18"/>
                <w:szCs w:val="18"/>
              </w:rPr>
              <w:t>行业市场竞争分析</w:t>
            </w:r>
          </w:p>
          <w:p w:rsidR="007B3DCB" w:rsidRDefault="008A7EE0">
            <w:pPr>
              <w:numPr>
                <w:ilvl w:val="0"/>
                <w:numId w:val="4"/>
              </w:numPr>
              <w:rPr>
                <w:rFonts w:ascii="仿宋_GB2312" w:eastAsia="仿宋_GB2312" w:hAnsi="仿宋_GB2312" w:cs="仿宋_GB2312"/>
                <w:sz w:val="18"/>
                <w:szCs w:val="18"/>
              </w:rPr>
            </w:pPr>
            <w:r>
              <w:rPr>
                <w:rFonts w:ascii="仿宋_GB2312" w:eastAsia="仿宋_GB2312" w:hAnsi="仿宋_GB2312" w:cs="仿宋_GB2312" w:hint="eastAsia"/>
                <w:sz w:val="18"/>
                <w:szCs w:val="18"/>
              </w:rPr>
              <w:t>行业现状分析</w:t>
            </w:r>
          </w:p>
          <w:p w:rsidR="007B3DCB" w:rsidRDefault="008A7EE0">
            <w:pPr>
              <w:numPr>
                <w:ilvl w:val="0"/>
                <w:numId w:val="5"/>
              </w:numPr>
              <w:ind w:left="160"/>
              <w:rPr>
                <w:rStyle w:val="a9"/>
                <w:rFonts w:ascii="仿宋_GB2312" w:eastAsia="仿宋_GB2312" w:hAnsi="仿宋_GB2312" w:cs="仿宋_GB2312"/>
                <w:b w:val="0"/>
                <w:bCs/>
                <w:color w:val="2D2D2D"/>
                <w:spacing w:val="8"/>
                <w:sz w:val="18"/>
                <w:szCs w:val="18"/>
              </w:rPr>
            </w:pPr>
            <w:r>
              <w:rPr>
                <w:rStyle w:val="a9"/>
                <w:rFonts w:ascii="仿宋_GB2312" w:eastAsia="仿宋_GB2312" w:hAnsi="仿宋_GB2312" w:cs="仿宋_GB2312" w:hint="eastAsia"/>
                <w:b w:val="0"/>
                <w:bCs/>
                <w:color w:val="2D2D2D"/>
                <w:spacing w:val="8"/>
                <w:sz w:val="18"/>
                <w:szCs w:val="18"/>
              </w:rPr>
              <w:t>行业现状</w:t>
            </w:r>
            <w:proofErr w:type="gramStart"/>
            <w:r>
              <w:rPr>
                <w:rStyle w:val="a9"/>
                <w:rFonts w:ascii="仿宋_GB2312" w:eastAsia="仿宋_GB2312" w:hAnsi="仿宋_GB2312" w:cs="仿宋_GB2312" w:hint="eastAsia"/>
                <w:b w:val="0"/>
                <w:bCs/>
                <w:color w:val="2D2D2D"/>
                <w:spacing w:val="8"/>
                <w:sz w:val="18"/>
                <w:szCs w:val="18"/>
              </w:rPr>
              <w:t>一</w:t>
            </w:r>
            <w:proofErr w:type="gramEnd"/>
            <w:r>
              <w:rPr>
                <w:rStyle w:val="a9"/>
                <w:rFonts w:ascii="仿宋_GB2312" w:eastAsia="仿宋_GB2312" w:hAnsi="仿宋_GB2312" w:cs="仿宋_GB2312" w:hint="eastAsia"/>
                <w:b w:val="0"/>
                <w:bCs/>
                <w:color w:val="2D2D2D"/>
                <w:spacing w:val="8"/>
                <w:sz w:val="18"/>
                <w:szCs w:val="18"/>
              </w:rPr>
              <w:t>：产能不断增长，成为许多地方的主导墙</w:t>
            </w:r>
            <w:proofErr w:type="gramStart"/>
            <w:r>
              <w:rPr>
                <w:rStyle w:val="a9"/>
                <w:rFonts w:ascii="仿宋_GB2312" w:eastAsia="仿宋_GB2312" w:hAnsi="仿宋_GB2312" w:cs="仿宋_GB2312" w:hint="eastAsia"/>
                <w:b w:val="0"/>
                <w:bCs/>
                <w:color w:val="2D2D2D"/>
                <w:spacing w:val="8"/>
                <w:sz w:val="18"/>
                <w:szCs w:val="18"/>
              </w:rPr>
              <w:t>体材</w:t>
            </w:r>
            <w:proofErr w:type="gramEnd"/>
            <w:r>
              <w:rPr>
                <w:rStyle w:val="a9"/>
                <w:rFonts w:ascii="仿宋_GB2312" w:eastAsia="仿宋_GB2312" w:hAnsi="仿宋_GB2312" w:cs="仿宋_GB2312" w:hint="eastAsia"/>
                <w:b w:val="0"/>
                <w:bCs/>
                <w:color w:val="2D2D2D"/>
                <w:spacing w:val="8"/>
                <w:sz w:val="18"/>
                <w:szCs w:val="18"/>
              </w:rPr>
              <w:t>料</w:t>
            </w:r>
          </w:p>
          <w:p w:rsidR="007B3DCB" w:rsidRDefault="008A7EE0">
            <w:pPr>
              <w:ind w:firstLineChars="200" w:firstLine="392"/>
              <w:rPr>
                <w:rFonts w:ascii="仿宋_GB2312" w:eastAsia="仿宋_GB2312" w:hAnsi="仿宋_GB2312" w:cs="仿宋_GB2312"/>
                <w:color w:val="2D2D2D"/>
                <w:spacing w:val="8"/>
                <w:sz w:val="18"/>
                <w:szCs w:val="18"/>
              </w:rPr>
            </w:pPr>
            <w:r>
              <w:rPr>
                <w:rFonts w:ascii="仿宋_GB2312" w:eastAsia="仿宋_GB2312" w:hAnsi="仿宋_GB2312" w:cs="仿宋_GB2312" w:hint="eastAsia"/>
                <w:color w:val="2D2D2D"/>
                <w:spacing w:val="8"/>
                <w:sz w:val="18"/>
                <w:szCs w:val="18"/>
              </w:rPr>
              <w:t>加气混凝土行业在我国经历了</w:t>
            </w:r>
            <w:r>
              <w:rPr>
                <w:rFonts w:ascii="仿宋_GB2312" w:eastAsia="仿宋_GB2312" w:hAnsi="仿宋_GB2312" w:cs="仿宋_GB2312" w:hint="eastAsia"/>
                <w:color w:val="2D2D2D"/>
                <w:spacing w:val="8"/>
                <w:sz w:val="18"/>
                <w:szCs w:val="18"/>
              </w:rPr>
              <w:t>50</w:t>
            </w:r>
            <w:r>
              <w:rPr>
                <w:rFonts w:ascii="仿宋_GB2312" w:eastAsia="仿宋_GB2312" w:hAnsi="仿宋_GB2312" w:cs="仿宋_GB2312" w:hint="eastAsia"/>
                <w:color w:val="2D2D2D"/>
                <w:spacing w:val="8"/>
                <w:sz w:val="18"/>
                <w:szCs w:val="18"/>
              </w:rPr>
              <w:t>年多年的发展历史，据不完全统计，全国已建成生产企业约</w:t>
            </w:r>
            <w:r>
              <w:rPr>
                <w:rFonts w:ascii="仿宋_GB2312" w:eastAsia="仿宋_GB2312" w:hAnsi="仿宋_GB2312" w:cs="仿宋_GB2312" w:hint="eastAsia"/>
                <w:color w:val="2D2D2D"/>
                <w:spacing w:val="8"/>
                <w:sz w:val="18"/>
                <w:szCs w:val="18"/>
              </w:rPr>
              <w:t>3000</w:t>
            </w:r>
            <w:r>
              <w:rPr>
                <w:rFonts w:ascii="仿宋_GB2312" w:eastAsia="仿宋_GB2312" w:hAnsi="仿宋_GB2312" w:cs="仿宋_GB2312" w:hint="eastAsia"/>
                <w:color w:val="2D2D2D"/>
                <w:spacing w:val="8"/>
                <w:sz w:val="18"/>
                <w:szCs w:val="18"/>
              </w:rPr>
              <w:t>家，总设计能力约</w:t>
            </w:r>
            <w:r>
              <w:rPr>
                <w:rFonts w:ascii="仿宋_GB2312" w:eastAsia="仿宋_GB2312" w:hAnsi="仿宋_GB2312" w:cs="仿宋_GB2312" w:hint="eastAsia"/>
                <w:color w:val="2D2D2D"/>
                <w:spacing w:val="8"/>
                <w:sz w:val="18"/>
                <w:szCs w:val="18"/>
              </w:rPr>
              <w:t>4.5</w:t>
            </w:r>
            <w:r>
              <w:rPr>
                <w:rFonts w:ascii="仿宋_GB2312" w:eastAsia="仿宋_GB2312" w:hAnsi="仿宋_GB2312" w:cs="仿宋_GB2312" w:hint="eastAsia"/>
                <w:color w:val="2D2D2D"/>
                <w:spacing w:val="8"/>
                <w:sz w:val="18"/>
                <w:szCs w:val="18"/>
              </w:rPr>
              <w:t>亿立方米；总产量约为</w:t>
            </w:r>
            <w:r>
              <w:rPr>
                <w:rFonts w:ascii="仿宋_GB2312" w:eastAsia="仿宋_GB2312" w:hAnsi="仿宋_GB2312" w:cs="仿宋_GB2312" w:hint="eastAsia"/>
                <w:color w:val="2D2D2D"/>
                <w:spacing w:val="8"/>
                <w:sz w:val="18"/>
                <w:szCs w:val="18"/>
              </w:rPr>
              <w:t>3.81</w:t>
            </w:r>
            <w:r>
              <w:rPr>
                <w:rFonts w:ascii="仿宋_GB2312" w:eastAsia="仿宋_GB2312" w:hAnsi="仿宋_GB2312" w:cs="仿宋_GB2312" w:hint="eastAsia"/>
                <w:color w:val="2D2D2D"/>
                <w:spacing w:val="8"/>
                <w:sz w:val="18"/>
                <w:szCs w:val="18"/>
              </w:rPr>
              <w:t>亿立方米，占墙</w:t>
            </w:r>
            <w:proofErr w:type="gramStart"/>
            <w:r>
              <w:rPr>
                <w:rFonts w:ascii="仿宋_GB2312" w:eastAsia="仿宋_GB2312" w:hAnsi="仿宋_GB2312" w:cs="仿宋_GB2312" w:hint="eastAsia"/>
                <w:color w:val="2D2D2D"/>
                <w:spacing w:val="8"/>
                <w:sz w:val="18"/>
                <w:szCs w:val="18"/>
              </w:rPr>
              <w:t>体材</w:t>
            </w:r>
            <w:proofErr w:type="gramEnd"/>
            <w:r>
              <w:rPr>
                <w:rFonts w:ascii="仿宋_GB2312" w:eastAsia="仿宋_GB2312" w:hAnsi="仿宋_GB2312" w:cs="仿宋_GB2312" w:hint="eastAsia"/>
                <w:color w:val="2D2D2D"/>
                <w:spacing w:val="8"/>
                <w:sz w:val="18"/>
                <w:szCs w:val="18"/>
              </w:rPr>
              <w:t>料产量的</w:t>
            </w:r>
            <w:r>
              <w:rPr>
                <w:rFonts w:ascii="仿宋_GB2312" w:eastAsia="仿宋_GB2312" w:hAnsi="仿宋_GB2312" w:cs="仿宋_GB2312" w:hint="eastAsia"/>
                <w:color w:val="2D2D2D"/>
                <w:spacing w:val="8"/>
                <w:sz w:val="18"/>
                <w:szCs w:val="18"/>
              </w:rPr>
              <w:t>9</w:t>
            </w:r>
            <w:r>
              <w:rPr>
                <w:rFonts w:ascii="仿宋_GB2312" w:eastAsia="仿宋_GB2312" w:hAnsi="仿宋_GB2312" w:cs="仿宋_GB2312" w:hint="eastAsia"/>
                <w:color w:val="2D2D2D"/>
                <w:spacing w:val="8"/>
                <w:sz w:val="18"/>
                <w:szCs w:val="18"/>
              </w:rPr>
              <w:t>％，占新型墙</w:t>
            </w:r>
            <w:proofErr w:type="gramStart"/>
            <w:r>
              <w:rPr>
                <w:rFonts w:ascii="仿宋_GB2312" w:eastAsia="仿宋_GB2312" w:hAnsi="仿宋_GB2312" w:cs="仿宋_GB2312" w:hint="eastAsia"/>
                <w:color w:val="2D2D2D"/>
                <w:spacing w:val="8"/>
                <w:sz w:val="18"/>
                <w:szCs w:val="18"/>
              </w:rPr>
              <w:t>体材</w:t>
            </w:r>
            <w:proofErr w:type="gramEnd"/>
            <w:r>
              <w:rPr>
                <w:rFonts w:ascii="仿宋_GB2312" w:eastAsia="仿宋_GB2312" w:hAnsi="仿宋_GB2312" w:cs="仿宋_GB2312" w:hint="eastAsia"/>
                <w:color w:val="2D2D2D"/>
                <w:spacing w:val="8"/>
                <w:sz w:val="18"/>
                <w:szCs w:val="18"/>
              </w:rPr>
              <w:t>料的</w:t>
            </w:r>
            <w:r>
              <w:rPr>
                <w:rFonts w:ascii="仿宋_GB2312" w:eastAsia="仿宋_GB2312" w:hAnsi="仿宋_GB2312" w:cs="仿宋_GB2312" w:hint="eastAsia"/>
                <w:color w:val="2D2D2D"/>
                <w:spacing w:val="8"/>
                <w:sz w:val="18"/>
                <w:szCs w:val="18"/>
              </w:rPr>
              <w:t>15</w:t>
            </w:r>
            <w:r>
              <w:rPr>
                <w:rFonts w:ascii="仿宋_GB2312" w:eastAsia="仿宋_GB2312" w:hAnsi="仿宋_GB2312" w:cs="仿宋_GB2312" w:hint="eastAsia"/>
                <w:color w:val="2D2D2D"/>
                <w:spacing w:val="8"/>
                <w:sz w:val="18"/>
                <w:szCs w:val="18"/>
              </w:rPr>
              <w:t>％；生产的快速发展，推动了市场的发展，我国加气混凝土已成为许多地区节能建筑的主导墙</w:t>
            </w:r>
            <w:proofErr w:type="gramStart"/>
            <w:r>
              <w:rPr>
                <w:rFonts w:ascii="仿宋_GB2312" w:eastAsia="仿宋_GB2312" w:hAnsi="仿宋_GB2312" w:cs="仿宋_GB2312" w:hint="eastAsia"/>
                <w:color w:val="2D2D2D"/>
                <w:spacing w:val="8"/>
                <w:sz w:val="18"/>
                <w:szCs w:val="18"/>
              </w:rPr>
              <w:t>体材</w:t>
            </w:r>
            <w:proofErr w:type="gramEnd"/>
            <w:r>
              <w:rPr>
                <w:rFonts w:ascii="仿宋_GB2312" w:eastAsia="仿宋_GB2312" w:hAnsi="仿宋_GB2312" w:cs="仿宋_GB2312" w:hint="eastAsia"/>
                <w:color w:val="2D2D2D"/>
                <w:spacing w:val="8"/>
                <w:sz w:val="18"/>
                <w:szCs w:val="18"/>
              </w:rPr>
              <w:t>料。加气混凝土产品仍以砌块为主，砌块产量占了</w:t>
            </w:r>
            <w:r>
              <w:rPr>
                <w:rFonts w:ascii="仿宋_GB2312" w:eastAsia="仿宋_GB2312" w:hAnsi="仿宋_GB2312" w:cs="仿宋_GB2312" w:hint="eastAsia"/>
                <w:color w:val="2D2D2D"/>
                <w:spacing w:val="8"/>
                <w:sz w:val="18"/>
                <w:szCs w:val="18"/>
              </w:rPr>
              <w:t>98</w:t>
            </w:r>
            <w:r>
              <w:rPr>
                <w:rFonts w:ascii="仿宋_GB2312" w:eastAsia="仿宋_GB2312" w:hAnsi="仿宋_GB2312" w:cs="仿宋_GB2312" w:hint="eastAsia"/>
                <w:color w:val="2D2D2D"/>
                <w:spacing w:val="8"/>
                <w:sz w:val="18"/>
                <w:szCs w:val="18"/>
              </w:rPr>
              <w:t>％，而板材及其他技术含量高的产品仅占</w:t>
            </w:r>
            <w:r>
              <w:rPr>
                <w:rFonts w:ascii="仿宋_GB2312" w:eastAsia="仿宋_GB2312" w:hAnsi="仿宋_GB2312" w:cs="仿宋_GB2312" w:hint="eastAsia"/>
                <w:color w:val="2D2D2D"/>
                <w:spacing w:val="8"/>
                <w:sz w:val="18"/>
                <w:szCs w:val="18"/>
              </w:rPr>
              <w:t>2</w:t>
            </w:r>
            <w:r>
              <w:rPr>
                <w:rFonts w:ascii="仿宋_GB2312" w:eastAsia="仿宋_GB2312" w:hAnsi="仿宋_GB2312" w:cs="仿宋_GB2312" w:hint="eastAsia"/>
                <w:color w:val="2D2D2D"/>
                <w:spacing w:val="8"/>
                <w:sz w:val="18"/>
                <w:szCs w:val="18"/>
              </w:rPr>
              <w:t>％。由此推算，我国目前加气块年产量约为</w:t>
            </w:r>
            <w:r>
              <w:rPr>
                <w:rFonts w:ascii="仿宋_GB2312" w:eastAsia="仿宋_GB2312" w:hAnsi="仿宋_GB2312" w:cs="仿宋_GB2312" w:hint="eastAsia"/>
                <w:color w:val="2D2D2D"/>
                <w:spacing w:val="8"/>
                <w:sz w:val="18"/>
                <w:szCs w:val="18"/>
              </w:rPr>
              <w:t>2.78</w:t>
            </w:r>
            <w:r>
              <w:rPr>
                <w:rFonts w:ascii="仿宋_GB2312" w:eastAsia="仿宋_GB2312" w:hAnsi="仿宋_GB2312" w:cs="仿宋_GB2312" w:hint="eastAsia"/>
                <w:color w:val="2D2D2D"/>
                <w:spacing w:val="8"/>
                <w:sz w:val="18"/>
                <w:szCs w:val="18"/>
              </w:rPr>
              <w:t>亿立方米</w:t>
            </w:r>
          </w:p>
          <w:p w:rsidR="007B3DCB" w:rsidRDefault="008A7EE0">
            <w:pPr>
              <w:numPr>
                <w:ilvl w:val="0"/>
                <w:numId w:val="5"/>
              </w:numPr>
              <w:ind w:left="160"/>
              <w:rPr>
                <w:rStyle w:val="a9"/>
                <w:rFonts w:ascii="仿宋_GB2312" w:eastAsia="仿宋_GB2312" w:hAnsi="仿宋_GB2312" w:cs="仿宋_GB2312"/>
                <w:b w:val="0"/>
                <w:color w:val="2D2D2D"/>
                <w:spacing w:val="8"/>
                <w:sz w:val="18"/>
                <w:szCs w:val="18"/>
              </w:rPr>
            </w:pPr>
            <w:r>
              <w:rPr>
                <w:rStyle w:val="a9"/>
                <w:rFonts w:ascii="仿宋_GB2312" w:eastAsia="仿宋_GB2312" w:hAnsi="仿宋_GB2312" w:cs="仿宋_GB2312" w:hint="eastAsia"/>
                <w:b w:val="0"/>
                <w:color w:val="2D2D2D"/>
                <w:spacing w:val="8"/>
                <w:sz w:val="18"/>
                <w:szCs w:val="18"/>
              </w:rPr>
              <w:t>行业现状二：行业内企业规模小，领头企业成绩较好</w:t>
            </w:r>
          </w:p>
          <w:p w:rsidR="007B3DCB" w:rsidRDefault="008A7EE0">
            <w:pPr>
              <w:ind w:firstLineChars="200" w:firstLine="392"/>
              <w:rPr>
                <w:rFonts w:ascii="仿宋_GB2312" w:eastAsia="仿宋_GB2312" w:hAnsi="仿宋_GB2312" w:cs="仿宋_GB2312"/>
                <w:color w:val="2D2D2D"/>
                <w:spacing w:val="8"/>
                <w:sz w:val="18"/>
                <w:szCs w:val="18"/>
              </w:rPr>
            </w:pPr>
            <w:r>
              <w:rPr>
                <w:rFonts w:ascii="仿宋_GB2312" w:eastAsia="仿宋_GB2312" w:hAnsi="仿宋_GB2312" w:cs="仿宋_GB2312" w:hint="eastAsia"/>
                <w:color w:val="2D2D2D"/>
                <w:spacing w:val="8"/>
                <w:sz w:val="18"/>
                <w:szCs w:val="18"/>
              </w:rPr>
              <w:t>虽然目前国内生产混凝土砌块的企业有三千多家，</w:t>
            </w:r>
            <w:r>
              <w:rPr>
                <w:rFonts w:ascii="仿宋_GB2312" w:eastAsia="仿宋_GB2312" w:hAnsi="仿宋_GB2312" w:cs="仿宋_GB2312" w:hint="eastAsia"/>
                <w:color w:val="2D2D2D"/>
                <w:spacing w:val="8"/>
                <w:sz w:val="18"/>
                <w:szCs w:val="18"/>
              </w:rPr>
              <w:t>但面临着企业规模小、数量多，产业集中度低的问题，上市企业较少，目前有：南京旭建（</w:t>
            </w:r>
            <w:r>
              <w:rPr>
                <w:rFonts w:ascii="仿宋_GB2312" w:eastAsia="仿宋_GB2312" w:hAnsi="仿宋_GB2312" w:cs="仿宋_GB2312" w:hint="eastAsia"/>
                <w:color w:val="2D2D2D"/>
                <w:spacing w:val="8"/>
                <w:sz w:val="18"/>
                <w:szCs w:val="18"/>
              </w:rPr>
              <w:t>430485</w:t>
            </w:r>
            <w:r>
              <w:rPr>
                <w:rFonts w:ascii="仿宋_GB2312" w:eastAsia="仿宋_GB2312" w:hAnsi="仿宋_GB2312" w:cs="仿宋_GB2312" w:hint="eastAsia"/>
                <w:color w:val="2D2D2D"/>
                <w:spacing w:val="8"/>
                <w:sz w:val="18"/>
                <w:szCs w:val="18"/>
              </w:rPr>
              <w:t>）产品以蒸压轻质加气混凝土制品为主；江西高岭（上海股权交易中心</w:t>
            </w:r>
            <w:r>
              <w:rPr>
                <w:rFonts w:ascii="仿宋_GB2312" w:eastAsia="仿宋_GB2312" w:hAnsi="仿宋_GB2312" w:cs="仿宋_GB2312" w:hint="eastAsia"/>
                <w:color w:val="2D2D2D"/>
                <w:spacing w:val="8"/>
                <w:sz w:val="18"/>
                <w:szCs w:val="18"/>
              </w:rPr>
              <w:t>Q</w:t>
            </w:r>
            <w:r>
              <w:rPr>
                <w:rFonts w:ascii="仿宋_GB2312" w:eastAsia="仿宋_GB2312" w:hAnsi="仿宋_GB2312" w:cs="仿宋_GB2312" w:hint="eastAsia"/>
                <w:color w:val="2D2D2D"/>
                <w:spacing w:val="8"/>
                <w:sz w:val="18"/>
                <w:szCs w:val="18"/>
              </w:rPr>
              <w:t>板）利用高岭土尾渣等工业废渣生产加气混凝土砖。从上市公司经营情况统计来看，</w:t>
            </w:r>
            <w:proofErr w:type="gramStart"/>
            <w:r>
              <w:rPr>
                <w:rFonts w:ascii="仿宋_GB2312" w:eastAsia="仿宋_GB2312" w:hAnsi="仿宋_GB2312" w:cs="仿宋_GB2312" w:hint="eastAsia"/>
                <w:color w:val="2D2D2D"/>
                <w:spacing w:val="8"/>
                <w:sz w:val="18"/>
                <w:szCs w:val="18"/>
              </w:rPr>
              <w:lastRenderedPageBreak/>
              <w:t>南京旭建</w:t>
            </w:r>
            <w:r>
              <w:rPr>
                <w:rFonts w:ascii="仿宋_GB2312" w:eastAsia="仿宋_GB2312" w:hAnsi="仿宋_GB2312" w:cs="仿宋_GB2312" w:hint="eastAsia"/>
                <w:color w:val="2D2D2D"/>
                <w:spacing w:val="8"/>
                <w:sz w:val="18"/>
                <w:szCs w:val="18"/>
              </w:rPr>
              <w:t>2017</w:t>
            </w:r>
            <w:r>
              <w:rPr>
                <w:rFonts w:ascii="仿宋_GB2312" w:eastAsia="仿宋_GB2312" w:hAnsi="仿宋_GB2312" w:cs="仿宋_GB2312" w:hint="eastAsia"/>
                <w:color w:val="2D2D2D"/>
                <w:spacing w:val="8"/>
                <w:sz w:val="18"/>
                <w:szCs w:val="18"/>
              </w:rPr>
              <w:t>年</w:t>
            </w:r>
            <w:proofErr w:type="gramEnd"/>
            <w:r>
              <w:rPr>
                <w:rFonts w:ascii="仿宋_GB2312" w:eastAsia="仿宋_GB2312" w:hAnsi="仿宋_GB2312" w:cs="仿宋_GB2312" w:hint="eastAsia"/>
                <w:color w:val="2D2D2D"/>
                <w:spacing w:val="8"/>
                <w:sz w:val="18"/>
                <w:szCs w:val="18"/>
              </w:rPr>
              <w:t>毛利率高达</w:t>
            </w:r>
            <w:r>
              <w:rPr>
                <w:rFonts w:ascii="仿宋_GB2312" w:eastAsia="仿宋_GB2312" w:hAnsi="仿宋_GB2312" w:cs="仿宋_GB2312" w:hint="eastAsia"/>
                <w:color w:val="2D2D2D"/>
                <w:spacing w:val="8"/>
                <w:sz w:val="18"/>
                <w:szCs w:val="18"/>
              </w:rPr>
              <w:t>33.83%</w:t>
            </w:r>
            <w:r>
              <w:rPr>
                <w:rFonts w:ascii="仿宋_GB2312" w:eastAsia="仿宋_GB2312" w:hAnsi="仿宋_GB2312" w:cs="仿宋_GB2312" w:hint="eastAsia"/>
                <w:color w:val="2D2D2D"/>
                <w:spacing w:val="8"/>
                <w:sz w:val="18"/>
                <w:szCs w:val="18"/>
              </w:rPr>
              <w:t>。在砌块中低密度产品比例明显偏少。</w:t>
            </w:r>
          </w:p>
          <w:p w:rsidR="007B3DCB" w:rsidRDefault="008A7EE0">
            <w:pPr>
              <w:numPr>
                <w:ilvl w:val="0"/>
                <w:numId w:val="4"/>
              </w:numPr>
              <w:rPr>
                <w:rStyle w:val="a9"/>
                <w:rFonts w:ascii="仿宋_GB2312" w:eastAsia="仿宋_GB2312" w:hAnsi="仿宋_GB2312" w:cs="仿宋_GB2312"/>
                <w:b w:val="0"/>
                <w:bCs/>
                <w:color w:val="2D2D2D"/>
                <w:spacing w:val="8"/>
                <w:sz w:val="18"/>
                <w:szCs w:val="18"/>
              </w:rPr>
            </w:pPr>
            <w:r>
              <w:rPr>
                <w:rStyle w:val="a9"/>
                <w:rFonts w:ascii="仿宋_GB2312" w:eastAsia="仿宋_GB2312" w:hAnsi="仿宋_GB2312" w:cs="仿宋_GB2312" w:hint="eastAsia"/>
                <w:b w:val="0"/>
                <w:bCs/>
                <w:color w:val="2D2D2D"/>
                <w:spacing w:val="8"/>
                <w:sz w:val="18"/>
                <w:szCs w:val="18"/>
              </w:rPr>
              <w:t>市场前景分析</w:t>
            </w:r>
          </w:p>
          <w:p w:rsidR="007B3DCB" w:rsidRDefault="008A7EE0">
            <w:pPr>
              <w:numPr>
                <w:ilvl w:val="0"/>
                <w:numId w:val="6"/>
              </w:numPr>
              <w:ind w:left="160" w:firstLineChars="100" w:firstLine="196"/>
              <w:rPr>
                <w:rStyle w:val="a9"/>
                <w:rFonts w:ascii="仿宋_GB2312" w:eastAsia="仿宋_GB2312" w:hAnsi="仿宋_GB2312" w:cs="仿宋_GB2312"/>
                <w:b w:val="0"/>
                <w:bCs/>
                <w:color w:val="2D2D2D"/>
                <w:spacing w:val="8"/>
                <w:sz w:val="18"/>
                <w:szCs w:val="18"/>
              </w:rPr>
            </w:pPr>
            <w:r>
              <w:rPr>
                <w:rStyle w:val="a9"/>
                <w:rFonts w:ascii="仿宋_GB2312" w:eastAsia="仿宋_GB2312" w:hAnsi="仿宋_GB2312" w:cs="仿宋_GB2312" w:hint="eastAsia"/>
                <w:b w:val="0"/>
                <w:bCs/>
                <w:color w:val="2D2D2D"/>
                <w:spacing w:val="8"/>
                <w:sz w:val="18"/>
                <w:szCs w:val="18"/>
              </w:rPr>
              <w:t>市场前景</w:t>
            </w:r>
            <w:proofErr w:type="gramStart"/>
            <w:r>
              <w:rPr>
                <w:rStyle w:val="a9"/>
                <w:rFonts w:ascii="仿宋_GB2312" w:eastAsia="仿宋_GB2312" w:hAnsi="仿宋_GB2312" w:cs="仿宋_GB2312" w:hint="eastAsia"/>
                <w:b w:val="0"/>
                <w:bCs/>
                <w:color w:val="2D2D2D"/>
                <w:spacing w:val="8"/>
                <w:sz w:val="18"/>
                <w:szCs w:val="18"/>
              </w:rPr>
              <w:t>一</w:t>
            </w:r>
            <w:proofErr w:type="gramEnd"/>
            <w:r>
              <w:rPr>
                <w:rStyle w:val="a9"/>
                <w:rFonts w:ascii="仿宋_GB2312" w:eastAsia="仿宋_GB2312" w:hAnsi="仿宋_GB2312" w:cs="仿宋_GB2312" w:hint="eastAsia"/>
                <w:b w:val="0"/>
                <w:bCs/>
                <w:color w:val="2D2D2D"/>
                <w:spacing w:val="8"/>
                <w:sz w:val="18"/>
                <w:szCs w:val="18"/>
              </w:rPr>
              <w:t>：绿色建筑发展为加砌块创造了有利发展空间</w:t>
            </w:r>
          </w:p>
          <w:p w:rsidR="007B3DCB" w:rsidRDefault="008A7EE0">
            <w:pPr>
              <w:ind w:leftChars="100" w:left="210" w:firstLineChars="200" w:firstLine="392"/>
              <w:rPr>
                <w:rFonts w:ascii="仿宋_GB2312" w:eastAsia="仿宋_GB2312" w:hAnsi="仿宋_GB2312" w:cs="仿宋_GB2312"/>
                <w:color w:val="2D2D2D"/>
                <w:spacing w:val="8"/>
                <w:sz w:val="18"/>
                <w:szCs w:val="18"/>
              </w:rPr>
            </w:pPr>
            <w:proofErr w:type="gramStart"/>
            <w:r>
              <w:rPr>
                <w:rFonts w:ascii="仿宋_GB2312" w:eastAsia="仿宋_GB2312" w:hAnsi="仿宋_GB2312" w:cs="仿宋_GB2312" w:hint="eastAsia"/>
                <w:color w:val="2D2D2D"/>
                <w:spacing w:val="8"/>
                <w:sz w:val="18"/>
                <w:szCs w:val="18"/>
              </w:rPr>
              <w:t>国家发改委</w:t>
            </w:r>
            <w:proofErr w:type="gramEnd"/>
            <w:r>
              <w:rPr>
                <w:rFonts w:ascii="仿宋_GB2312" w:eastAsia="仿宋_GB2312" w:hAnsi="仿宋_GB2312" w:cs="仿宋_GB2312" w:hint="eastAsia"/>
                <w:color w:val="2D2D2D"/>
                <w:spacing w:val="8"/>
                <w:sz w:val="18"/>
                <w:szCs w:val="18"/>
              </w:rPr>
              <w:t>和住建部联合发布的《绿色建筑行动方案》，将加气混凝土作为“大力发展绿色建材”之一被列其中，受到政府的重视和市场的认可。</w:t>
            </w:r>
            <w:r>
              <w:rPr>
                <w:rFonts w:ascii="仿宋_GB2312" w:eastAsia="仿宋_GB2312" w:hAnsi="仿宋_GB2312" w:cs="仿宋_GB2312" w:hint="eastAsia"/>
                <w:color w:val="2D2D2D"/>
                <w:spacing w:val="8"/>
                <w:sz w:val="18"/>
                <w:szCs w:val="18"/>
              </w:rPr>
              <w:t>2015</w:t>
            </w:r>
            <w:r>
              <w:rPr>
                <w:rFonts w:ascii="仿宋_GB2312" w:eastAsia="仿宋_GB2312" w:hAnsi="仿宋_GB2312" w:cs="仿宋_GB2312" w:hint="eastAsia"/>
                <w:color w:val="2D2D2D"/>
                <w:spacing w:val="8"/>
                <w:sz w:val="18"/>
                <w:szCs w:val="18"/>
              </w:rPr>
              <w:t>年工</w:t>
            </w:r>
            <w:r>
              <w:rPr>
                <w:rFonts w:ascii="仿宋_GB2312" w:eastAsia="仿宋_GB2312" w:hAnsi="仿宋_GB2312" w:cs="仿宋_GB2312" w:hint="eastAsia"/>
                <w:color w:val="2D2D2D"/>
                <w:spacing w:val="8"/>
                <w:sz w:val="18"/>
                <w:szCs w:val="18"/>
              </w:rPr>
              <w:t>信部和住建部又发布了《促进绿色建材生产和应用行动方案》，明确了行动目标：新建建筑中绿色建材应用比例达到</w:t>
            </w:r>
            <w:r>
              <w:rPr>
                <w:rFonts w:ascii="仿宋_GB2312" w:eastAsia="仿宋_GB2312" w:hAnsi="仿宋_GB2312" w:cs="仿宋_GB2312" w:hint="eastAsia"/>
                <w:color w:val="2D2D2D"/>
                <w:spacing w:val="8"/>
                <w:sz w:val="18"/>
                <w:szCs w:val="18"/>
              </w:rPr>
              <w:t>30</w:t>
            </w:r>
            <w:r>
              <w:rPr>
                <w:rFonts w:ascii="仿宋_GB2312" w:eastAsia="仿宋_GB2312" w:hAnsi="仿宋_GB2312" w:cs="仿宋_GB2312" w:hint="eastAsia"/>
                <w:color w:val="2D2D2D"/>
                <w:spacing w:val="8"/>
                <w:sz w:val="18"/>
                <w:szCs w:val="18"/>
              </w:rPr>
              <w:t>％，绿色建筑应用比例达到</w:t>
            </w:r>
            <w:r>
              <w:rPr>
                <w:rFonts w:ascii="仿宋_GB2312" w:eastAsia="仿宋_GB2312" w:hAnsi="仿宋_GB2312" w:cs="仿宋_GB2312" w:hint="eastAsia"/>
                <w:color w:val="2D2D2D"/>
                <w:spacing w:val="8"/>
                <w:sz w:val="18"/>
                <w:szCs w:val="18"/>
              </w:rPr>
              <w:t>50</w:t>
            </w:r>
            <w:r>
              <w:rPr>
                <w:rFonts w:ascii="仿宋_GB2312" w:eastAsia="仿宋_GB2312" w:hAnsi="仿宋_GB2312" w:cs="仿宋_GB2312" w:hint="eastAsia"/>
                <w:color w:val="2D2D2D"/>
                <w:spacing w:val="8"/>
                <w:sz w:val="18"/>
                <w:szCs w:val="18"/>
              </w:rPr>
              <w:t>％，试点示范工程应用比例达到</w:t>
            </w:r>
            <w:r>
              <w:rPr>
                <w:rFonts w:ascii="仿宋_GB2312" w:eastAsia="仿宋_GB2312" w:hAnsi="仿宋_GB2312" w:cs="仿宋_GB2312" w:hint="eastAsia"/>
                <w:color w:val="2D2D2D"/>
                <w:spacing w:val="8"/>
                <w:sz w:val="18"/>
                <w:szCs w:val="18"/>
              </w:rPr>
              <w:t>70</w:t>
            </w:r>
            <w:r>
              <w:rPr>
                <w:rFonts w:ascii="仿宋_GB2312" w:eastAsia="仿宋_GB2312" w:hAnsi="仿宋_GB2312" w:cs="仿宋_GB2312" w:hint="eastAsia"/>
                <w:color w:val="2D2D2D"/>
                <w:spacing w:val="8"/>
                <w:sz w:val="18"/>
                <w:szCs w:val="18"/>
              </w:rPr>
              <w:t>％，既有建筑改造应用比例提高到</w:t>
            </w:r>
            <w:r>
              <w:rPr>
                <w:rFonts w:ascii="仿宋_GB2312" w:eastAsia="仿宋_GB2312" w:hAnsi="仿宋_GB2312" w:cs="仿宋_GB2312" w:hint="eastAsia"/>
                <w:color w:val="2D2D2D"/>
                <w:spacing w:val="8"/>
                <w:sz w:val="18"/>
                <w:szCs w:val="18"/>
              </w:rPr>
              <w:t>80</w:t>
            </w:r>
            <w:r>
              <w:rPr>
                <w:rFonts w:ascii="仿宋_GB2312" w:eastAsia="仿宋_GB2312" w:hAnsi="仿宋_GB2312" w:cs="仿宋_GB2312" w:hint="eastAsia"/>
                <w:color w:val="2D2D2D"/>
                <w:spacing w:val="8"/>
                <w:sz w:val="18"/>
                <w:szCs w:val="18"/>
              </w:rPr>
              <w:t>％。</w:t>
            </w:r>
            <w:r>
              <w:rPr>
                <w:rFonts w:ascii="仿宋_GB2312" w:eastAsia="仿宋_GB2312" w:hAnsi="仿宋_GB2312" w:cs="仿宋_GB2312" w:hint="eastAsia"/>
                <w:color w:val="2D2D2D"/>
                <w:spacing w:val="8"/>
                <w:sz w:val="18"/>
                <w:szCs w:val="18"/>
              </w:rPr>
              <w:t>2017</w:t>
            </w:r>
            <w:r>
              <w:rPr>
                <w:rFonts w:ascii="仿宋_GB2312" w:eastAsia="仿宋_GB2312" w:hAnsi="仿宋_GB2312" w:cs="仿宋_GB2312" w:hint="eastAsia"/>
                <w:color w:val="2D2D2D"/>
                <w:spacing w:val="8"/>
                <w:sz w:val="18"/>
                <w:szCs w:val="18"/>
              </w:rPr>
              <w:t>年</w:t>
            </w:r>
            <w:r>
              <w:rPr>
                <w:rFonts w:ascii="仿宋_GB2312" w:eastAsia="仿宋_GB2312" w:hAnsi="仿宋_GB2312" w:cs="仿宋_GB2312" w:hint="eastAsia"/>
                <w:color w:val="2D2D2D"/>
                <w:spacing w:val="8"/>
                <w:sz w:val="18"/>
                <w:szCs w:val="18"/>
              </w:rPr>
              <w:t>2</w:t>
            </w:r>
            <w:r>
              <w:rPr>
                <w:rFonts w:ascii="仿宋_GB2312" w:eastAsia="仿宋_GB2312" w:hAnsi="仿宋_GB2312" w:cs="仿宋_GB2312" w:hint="eastAsia"/>
                <w:color w:val="2D2D2D"/>
                <w:spacing w:val="8"/>
                <w:sz w:val="18"/>
                <w:szCs w:val="18"/>
              </w:rPr>
              <w:t>月，住房和城乡建设部发布《建筑节能与绿色建筑发展</w:t>
            </w:r>
            <w:r>
              <w:rPr>
                <w:rFonts w:ascii="仿宋_GB2312" w:eastAsia="仿宋_GB2312" w:hAnsi="仿宋_GB2312" w:cs="仿宋_GB2312" w:hint="eastAsia"/>
                <w:color w:val="2D2D2D"/>
                <w:spacing w:val="8"/>
                <w:sz w:val="18"/>
                <w:szCs w:val="18"/>
              </w:rPr>
              <w:t>"</w:t>
            </w:r>
            <w:r>
              <w:rPr>
                <w:rFonts w:ascii="仿宋_GB2312" w:eastAsia="仿宋_GB2312" w:hAnsi="仿宋_GB2312" w:cs="仿宋_GB2312" w:hint="eastAsia"/>
                <w:color w:val="2D2D2D"/>
                <w:spacing w:val="8"/>
                <w:sz w:val="18"/>
                <w:szCs w:val="18"/>
              </w:rPr>
              <w:t>十三五</w:t>
            </w:r>
            <w:r>
              <w:rPr>
                <w:rFonts w:ascii="仿宋_GB2312" w:eastAsia="仿宋_GB2312" w:hAnsi="仿宋_GB2312" w:cs="仿宋_GB2312" w:hint="eastAsia"/>
                <w:color w:val="2D2D2D"/>
                <w:spacing w:val="8"/>
                <w:sz w:val="18"/>
                <w:szCs w:val="18"/>
              </w:rPr>
              <w:t>"</w:t>
            </w:r>
            <w:r>
              <w:rPr>
                <w:rFonts w:ascii="仿宋_GB2312" w:eastAsia="仿宋_GB2312" w:hAnsi="仿宋_GB2312" w:cs="仿宋_GB2312" w:hint="eastAsia"/>
                <w:color w:val="2D2D2D"/>
                <w:spacing w:val="8"/>
                <w:sz w:val="18"/>
                <w:szCs w:val="18"/>
              </w:rPr>
              <w:t>规划》：到</w:t>
            </w:r>
            <w:r>
              <w:rPr>
                <w:rFonts w:ascii="仿宋_GB2312" w:eastAsia="仿宋_GB2312" w:hAnsi="仿宋_GB2312" w:cs="仿宋_GB2312" w:hint="eastAsia"/>
                <w:color w:val="2D2D2D"/>
                <w:spacing w:val="8"/>
                <w:sz w:val="18"/>
                <w:szCs w:val="18"/>
              </w:rPr>
              <w:t>2020</w:t>
            </w:r>
            <w:r>
              <w:rPr>
                <w:rFonts w:ascii="仿宋_GB2312" w:eastAsia="仿宋_GB2312" w:hAnsi="仿宋_GB2312" w:cs="仿宋_GB2312" w:hint="eastAsia"/>
                <w:color w:val="2D2D2D"/>
                <w:spacing w:val="8"/>
                <w:sz w:val="18"/>
                <w:szCs w:val="18"/>
              </w:rPr>
              <w:t>年，我国将实现城镇新建建筑能效水平比</w:t>
            </w:r>
            <w:r>
              <w:rPr>
                <w:rFonts w:ascii="仿宋_GB2312" w:eastAsia="仿宋_GB2312" w:hAnsi="仿宋_GB2312" w:cs="仿宋_GB2312" w:hint="eastAsia"/>
                <w:color w:val="2D2D2D"/>
                <w:spacing w:val="8"/>
                <w:sz w:val="18"/>
                <w:szCs w:val="18"/>
              </w:rPr>
              <w:t>2015</w:t>
            </w:r>
            <w:r>
              <w:rPr>
                <w:rFonts w:ascii="仿宋_GB2312" w:eastAsia="仿宋_GB2312" w:hAnsi="仿宋_GB2312" w:cs="仿宋_GB2312" w:hint="eastAsia"/>
                <w:color w:val="2D2D2D"/>
                <w:spacing w:val="8"/>
                <w:sz w:val="18"/>
                <w:szCs w:val="18"/>
              </w:rPr>
              <w:t>年提升</w:t>
            </w:r>
            <w:r>
              <w:rPr>
                <w:rFonts w:ascii="仿宋_GB2312" w:eastAsia="仿宋_GB2312" w:hAnsi="仿宋_GB2312" w:cs="仿宋_GB2312" w:hint="eastAsia"/>
                <w:color w:val="2D2D2D"/>
                <w:spacing w:val="8"/>
                <w:sz w:val="18"/>
                <w:szCs w:val="18"/>
              </w:rPr>
              <w:t>20% ,</w:t>
            </w:r>
            <w:r>
              <w:rPr>
                <w:rFonts w:ascii="仿宋_GB2312" w:eastAsia="仿宋_GB2312" w:hAnsi="仿宋_GB2312" w:cs="仿宋_GB2312" w:hint="eastAsia"/>
                <w:color w:val="2D2D2D"/>
                <w:spacing w:val="8"/>
                <w:sz w:val="18"/>
                <w:szCs w:val="18"/>
              </w:rPr>
              <w:t>城镇新建建筑中绿色建筑面积比重超过</w:t>
            </w:r>
            <w:r>
              <w:rPr>
                <w:rFonts w:ascii="仿宋_GB2312" w:eastAsia="仿宋_GB2312" w:hAnsi="仿宋_GB2312" w:cs="仿宋_GB2312" w:hint="eastAsia"/>
                <w:color w:val="2D2D2D"/>
                <w:spacing w:val="8"/>
                <w:sz w:val="18"/>
                <w:szCs w:val="18"/>
              </w:rPr>
              <w:t>50% ,</w:t>
            </w:r>
            <w:r>
              <w:rPr>
                <w:rFonts w:ascii="仿宋_GB2312" w:eastAsia="仿宋_GB2312" w:hAnsi="仿宋_GB2312" w:cs="仿宋_GB2312" w:hint="eastAsia"/>
                <w:color w:val="2D2D2D"/>
                <w:spacing w:val="8"/>
                <w:sz w:val="18"/>
                <w:szCs w:val="18"/>
              </w:rPr>
              <w:t>绿色建材应用比重超过</w:t>
            </w:r>
            <w:r>
              <w:rPr>
                <w:rFonts w:ascii="仿宋_GB2312" w:eastAsia="仿宋_GB2312" w:hAnsi="仿宋_GB2312" w:cs="仿宋_GB2312" w:hint="eastAsia"/>
                <w:color w:val="2D2D2D"/>
                <w:spacing w:val="8"/>
                <w:sz w:val="18"/>
                <w:szCs w:val="18"/>
              </w:rPr>
              <w:t>40%</w:t>
            </w:r>
            <w:r>
              <w:rPr>
                <w:rFonts w:ascii="仿宋_GB2312" w:eastAsia="仿宋_GB2312" w:hAnsi="仿宋_GB2312" w:cs="仿宋_GB2312" w:hint="eastAsia"/>
                <w:color w:val="2D2D2D"/>
                <w:spacing w:val="8"/>
                <w:sz w:val="18"/>
                <w:szCs w:val="18"/>
              </w:rPr>
              <w:t>。绿色建筑的推广为加气混凝土砌块的发展拓展了更大的空间。</w:t>
            </w:r>
          </w:p>
          <w:p w:rsidR="007B3DCB" w:rsidRDefault="008A7EE0">
            <w:pPr>
              <w:numPr>
                <w:ilvl w:val="0"/>
                <w:numId w:val="6"/>
              </w:numPr>
              <w:ind w:left="160" w:firstLineChars="100" w:firstLine="196"/>
              <w:rPr>
                <w:rStyle w:val="a9"/>
                <w:rFonts w:ascii="仿宋_GB2312" w:eastAsia="仿宋_GB2312" w:hAnsi="仿宋_GB2312" w:cs="仿宋_GB2312"/>
                <w:b w:val="0"/>
                <w:bCs/>
                <w:color w:val="2D2D2D"/>
                <w:spacing w:val="8"/>
                <w:sz w:val="18"/>
                <w:szCs w:val="18"/>
              </w:rPr>
            </w:pPr>
            <w:r>
              <w:rPr>
                <w:rStyle w:val="a9"/>
                <w:rFonts w:ascii="仿宋_GB2312" w:eastAsia="仿宋_GB2312" w:hAnsi="仿宋_GB2312" w:cs="仿宋_GB2312" w:hint="eastAsia"/>
                <w:b w:val="0"/>
                <w:bCs/>
                <w:color w:val="2D2D2D"/>
                <w:spacing w:val="8"/>
                <w:sz w:val="18"/>
                <w:szCs w:val="18"/>
              </w:rPr>
              <w:t>市场前景二：装配式建筑为加气块发</w:t>
            </w:r>
            <w:r>
              <w:rPr>
                <w:rStyle w:val="a9"/>
                <w:rFonts w:ascii="仿宋_GB2312" w:eastAsia="仿宋_GB2312" w:hAnsi="仿宋_GB2312" w:cs="仿宋_GB2312" w:hint="eastAsia"/>
                <w:b w:val="0"/>
                <w:bCs/>
                <w:color w:val="2D2D2D"/>
                <w:spacing w:val="8"/>
                <w:sz w:val="18"/>
                <w:szCs w:val="18"/>
              </w:rPr>
              <w:t>展起到极大的带动作用</w:t>
            </w:r>
          </w:p>
          <w:p w:rsidR="007B3DCB" w:rsidRDefault="008A7EE0">
            <w:pPr>
              <w:ind w:leftChars="100" w:left="210" w:firstLineChars="200" w:firstLine="392"/>
              <w:rPr>
                <w:rFonts w:ascii="仿宋_GB2312" w:eastAsia="仿宋_GB2312" w:hAnsi="仿宋_GB2312" w:cs="仿宋_GB2312"/>
                <w:spacing w:val="8"/>
                <w:sz w:val="18"/>
                <w:szCs w:val="18"/>
              </w:rPr>
            </w:pPr>
            <w:r>
              <w:rPr>
                <w:rFonts w:ascii="仿宋_GB2312" w:eastAsia="仿宋_GB2312" w:hAnsi="仿宋_GB2312" w:cs="仿宋_GB2312" w:hint="eastAsia"/>
                <w:color w:val="2D2D2D"/>
                <w:spacing w:val="8"/>
                <w:sz w:val="18"/>
                <w:szCs w:val="18"/>
              </w:rPr>
              <w:t>2016</w:t>
            </w:r>
            <w:r>
              <w:rPr>
                <w:rFonts w:ascii="仿宋_GB2312" w:eastAsia="仿宋_GB2312" w:hAnsi="仿宋_GB2312" w:cs="仿宋_GB2312" w:hint="eastAsia"/>
                <w:color w:val="2D2D2D"/>
                <w:spacing w:val="8"/>
                <w:sz w:val="18"/>
                <w:szCs w:val="18"/>
              </w:rPr>
              <w:t>年</w:t>
            </w:r>
            <w:r>
              <w:rPr>
                <w:rFonts w:ascii="仿宋_GB2312" w:eastAsia="仿宋_GB2312" w:hAnsi="仿宋_GB2312" w:cs="仿宋_GB2312" w:hint="eastAsia"/>
                <w:color w:val="2D2D2D"/>
                <w:spacing w:val="8"/>
                <w:sz w:val="18"/>
                <w:szCs w:val="18"/>
              </w:rPr>
              <w:t>9</w:t>
            </w:r>
            <w:r>
              <w:rPr>
                <w:rFonts w:ascii="仿宋_GB2312" w:eastAsia="仿宋_GB2312" w:hAnsi="仿宋_GB2312" w:cs="仿宋_GB2312" w:hint="eastAsia"/>
                <w:color w:val="2D2D2D"/>
                <w:spacing w:val="8"/>
                <w:sz w:val="18"/>
                <w:szCs w:val="18"/>
              </w:rPr>
              <w:t>月，国务院办公厅颁布了《关于大力发展装配式建筑的指导意见》，明确指出要大力发展装配式建筑和钢结构建筑，力争用</w:t>
            </w:r>
            <w:r>
              <w:rPr>
                <w:rFonts w:ascii="仿宋_GB2312" w:eastAsia="仿宋_GB2312" w:hAnsi="仿宋_GB2312" w:cs="仿宋_GB2312" w:hint="eastAsia"/>
                <w:color w:val="2D2D2D"/>
                <w:spacing w:val="8"/>
                <w:sz w:val="18"/>
                <w:szCs w:val="18"/>
              </w:rPr>
              <w:t>10</w:t>
            </w:r>
            <w:r>
              <w:rPr>
                <w:rFonts w:ascii="仿宋_GB2312" w:eastAsia="仿宋_GB2312" w:hAnsi="仿宋_GB2312" w:cs="仿宋_GB2312" w:hint="eastAsia"/>
                <w:color w:val="2D2D2D"/>
                <w:spacing w:val="8"/>
                <w:sz w:val="18"/>
                <w:szCs w:val="18"/>
              </w:rPr>
              <w:t>年左右的时间，使装配式建筑占新建建筑面积的比例达到</w:t>
            </w:r>
            <w:r>
              <w:rPr>
                <w:rFonts w:ascii="仿宋_GB2312" w:eastAsia="仿宋_GB2312" w:hAnsi="仿宋_GB2312" w:cs="仿宋_GB2312" w:hint="eastAsia"/>
                <w:color w:val="2D2D2D"/>
                <w:spacing w:val="8"/>
                <w:sz w:val="18"/>
                <w:szCs w:val="18"/>
              </w:rPr>
              <w:t>30</w:t>
            </w:r>
            <w:r>
              <w:rPr>
                <w:rFonts w:ascii="仿宋_GB2312" w:eastAsia="仿宋_GB2312" w:hAnsi="仿宋_GB2312" w:cs="仿宋_GB2312" w:hint="eastAsia"/>
                <w:color w:val="2D2D2D"/>
                <w:spacing w:val="8"/>
                <w:sz w:val="18"/>
                <w:szCs w:val="18"/>
              </w:rPr>
              <w:t>％。政策的出台对加气混凝土行业发展将起到极大的带动作用。据住建部统计，</w:t>
            </w:r>
            <w:r>
              <w:rPr>
                <w:rFonts w:ascii="仿宋_GB2312" w:eastAsia="仿宋_GB2312" w:hAnsi="仿宋_GB2312" w:cs="仿宋_GB2312" w:hint="eastAsia"/>
                <w:color w:val="2D2D2D"/>
                <w:spacing w:val="8"/>
                <w:sz w:val="18"/>
                <w:szCs w:val="18"/>
              </w:rPr>
              <w:t>2015</w:t>
            </w:r>
            <w:r>
              <w:rPr>
                <w:rFonts w:ascii="仿宋_GB2312" w:eastAsia="仿宋_GB2312" w:hAnsi="仿宋_GB2312" w:cs="仿宋_GB2312" w:hint="eastAsia"/>
                <w:color w:val="2D2D2D"/>
                <w:spacing w:val="8"/>
                <w:sz w:val="18"/>
                <w:szCs w:val="18"/>
              </w:rPr>
              <w:t>年全国新建装配式建筑面积为</w:t>
            </w:r>
            <w:r>
              <w:rPr>
                <w:rFonts w:ascii="仿宋_GB2312" w:eastAsia="仿宋_GB2312" w:hAnsi="仿宋_GB2312" w:cs="仿宋_GB2312" w:hint="eastAsia"/>
                <w:color w:val="2D2D2D"/>
                <w:spacing w:val="8"/>
                <w:sz w:val="18"/>
                <w:szCs w:val="18"/>
              </w:rPr>
              <w:t>7260</w:t>
            </w:r>
            <w:r>
              <w:rPr>
                <w:rFonts w:ascii="仿宋_GB2312" w:eastAsia="仿宋_GB2312" w:hAnsi="仿宋_GB2312" w:cs="仿宋_GB2312" w:hint="eastAsia"/>
                <w:color w:val="2D2D2D"/>
                <w:spacing w:val="8"/>
                <w:sz w:val="18"/>
                <w:szCs w:val="18"/>
              </w:rPr>
              <w:t>万平方米，占城镇新建筑面积的</w:t>
            </w:r>
            <w:r>
              <w:rPr>
                <w:rFonts w:ascii="仿宋_GB2312" w:eastAsia="仿宋_GB2312" w:hAnsi="仿宋_GB2312" w:cs="仿宋_GB2312" w:hint="eastAsia"/>
                <w:color w:val="2D2D2D"/>
                <w:spacing w:val="8"/>
                <w:sz w:val="18"/>
                <w:szCs w:val="18"/>
              </w:rPr>
              <w:t>2.7%</w:t>
            </w:r>
            <w:r>
              <w:rPr>
                <w:rFonts w:ascii="仿宋_GB2312" w:eastAsia="仿宋_GB2312" w:hAnsi="仿宋_GB2312" w:cs="仿宋_GB2312" w:hint="eastAsia"/>
                <w:color w:val="2D2D2D"/>
                <w:spacing w:val="8"/>
                <w:sz w:val="18"/>
                <w:szCs w:val="18"/>
              </w:rPr>
              <w:t>；</w:t>
            </w:r>
            <w:r>
              <w:rPr>
                <w:rFonts w:ascii="仿宋_GB2312" w:eastAsia="仿宋_GB2312" w:hAnsi="仿宋_GB2312" w:cs="仿宋_GB2312" w:hint="eastAsia"/>
                <w:color w:val="2D2D2D"/>
                <w:spacing w:val="8"/>
                <w:sz w:val="18"/>
                <w:szCs w:val="18"/>
              </w:rPr>
              <w:t>2016</w:t>
            </w:r>
            <w:r>
              <w:rPr>
                <w:rFonts w:ascii="仿宋_GB2312" w:eastAsia="仿宋_GB2312" w:hAnsi="仿宋_GB2312" w:cs="仿宋_GB2312" w:hint="eastAsia"/>
                <w:color w:val="2D2D2D"/>
                <w:spacing w:val="8"/>
                <w:sz w:val="18"/>
                <w:szCs w:val="18"/>
              </w:rPr>
              <w:t>年全国新建装配式建筑为</w:t>
            </w:r>
            <w:r>
              <w:rPr>
                <w:rFonts w:ascii="仿宋_GB2312" w:eastAsia="仿宋_GB2312" w:hAnsi="仿宋_GB2312" w:cs="仿宋_GB2312" w:hint="eastAsia"/>
                <w:color w:val="2D2D2D"/>
                <w:spacing w:val="8"/>
                <w:sz w:val="18"/>
                <w:szCs w:val="18"/>
              </w:rPr>
              <w:t>1.14</w:t>
            </w:r>
            <w:r>
              <w:rPr>
                <w:rFonts w:ascii="仿宋_GB2312" w:eastAsia="仿宋_GB2312" w:hAnsi="仿宋_GB2312" w:cs="仿宋_GB2312" w:hint="eastAsia"/>
                <w:color w:val="2D2D2D"/>
                <w:spacing w:val="8"/>
                <w:sz w:val="18"/>
                <w:szCs w:val="18"/>
              </w:rPr>
              <w:t>亿平方米，占城镇新建建筑比重的</w:t>
            </w:r>
            <w:r>
              <w:rPr>
                <w:rFonts w:ascii="仿宋_GB2312" w:eastAsia="仿宋_GB2312" w:hAnsi="仿宋_GB2312" w:cs="仿宋_GB2312" w:hint="eastAsia"/>
                <w:color w:val="2D2D2D"/>
                <w:spacing w:val="8"/>
                <w:sz w:val="18"/>
                <w:szCs w:val="18"/>
              </w:rPr>
              <w:t>4.9%</w:t>
            </w:r>
            <w:r>
              <w:rPr>
                <w:rFonts w:ascii="仿宋_GB2312" w:eastAsia="仿宋_GB2312" w:hAnsi="仿宋_GB2312" w:cs="仿宋_GB2312" w:hint="eastAsia"/>
                <w:color w:val="2D2D2D"/>
                <w:spacing w:val="8"/>
                <w:sz w:val="18"/>
                <w:szCs w:val="18"/>
              </w:rPr>
              <w:t>；</w:t>
            </w:r>
            <w:r>
              <w:rPr>
                <w:rFonts w:ascii="仿宋_GB2312" w:eastAsia="仿宋_GB2312" w:hAnsi="仿宋_GB2312" w:cs="仿宋_GB2312" w:hint="eastAsia"/>
                <w:color w:val="2D2D2D"/>
                <w:spacing w:val="8"/>
                <w:sz w:val="18"/>
                <w:szCs w:val="18"/>
              </w:rPr>
              <w:t>2017</w:t>
            </w:r>
            <w:r>
              <w:rPr>
                <w:rFonts w:ascii="仿宋_GB2312" w:eastAsia="仿宋_GB2312" w:hAnsi="仿宋_GB2312" w:cs="仿宋_GB2312" w:hint="eastAsia"/>
                <w:color w:val="2D2D2D"/>
                <w:spacing w:val="8"/>
                <w:sz w:val="18"/>
                <w:szCs w:val="18"/>
              </w:rPr>
              <w:t>年</w:t>
            </w:r>
            <w:r>
              <w:rPr>
                <w:rFonts w:ascii="仿宋_GB2312" w:eastAsia="仿宋_GB2312" w:hAnsi="仿宋_GB2312" w:cs="仿宋_GB2312" w:hint="eastAsia"/>
                <w:color w:val="2D2D2D"/>
                <w:spacing w:val="8"/>
                <w:sz w:val="18"/>
                <w:szCs w:val="18"/>
              </w:rPr>
              <w:t>1-10</w:t>
            </w:r>
            <w:r>
              <w:rPr>
                <w:rFonts w:ascii="仿宋_GB2312" w:eastAsia="仿宋_GB2312" w:hAnsi="仿宋_GB2312" w:cs="仿宋_GB2312" w:hint="eastAsia"/>
                <w:color w:val="2D2D2D"/>
                <w:spacing w:val="8"/>
                <w:sz w:val="18"/>
                <w:szCs w:val="18"/>
              </w:rPr>
              <w:t>月，全国已落实的新建装配式建筑项目约为</w:t>
            </w:r>
            <w:r>
              <w:rPr>
                <w:rFonts w:ascii="仿宋_GB2312" w:eastAsia="仿宋_GB2312" w:hAnsi="仿宋_GB2312" w:cs="仿宋_GB2312" w:hint="eastAsia"/>
                <w:color w:val="2D2D2D"/>
                <w:spacing w:val="8"/>
                <w:sz w:val="18"/>
                <w:szCs w:val="18"/>
              </w:rPr>
              <w:t>1.27</w:t>
            </w:r>
            <w:r>
              <w:rPr>
                <w:rFonts w:ascii="仿宋_GB2312" w:eastAsia="仿宋_GB2312" w:hAnsi="仿宋_GB2312" w:cs="仿宋_GB2312" w:hint="eastAsia"/>
                <w:color w:val="2D2D2D"/>
                <w:spacing w:val="8"/>
                <w:sz w:val="18"/>
                <w:szCs w:val="18"/>
              </w:rPr>
              <w:t>亿平方米。装配式建筑</w:t>
            </w:r>
            <w:r>
              <w:rPr>
                <w:rFonts w:ascii="仿宋_GB2312" w:eastAsia="仿宋_GB2312" w:hAnsi="仿宋_GB2312" w:cs="仿宋_GB2312" w:hint="eastAsia"/>
                <w:color w:val="2D2D2D"/>
                <w:spacing w:val="8"/>
                <w:sz w:val="18"/>
                <w:szCs w:val="18"/>
              </w:rPr>
              <w:t>发展为加气混凝土发展将起到极大的带动作用。根据前几年的落实进度，前瞻估计</w:t>
            </w:r>
            <w:r>
              <w:rPr>
                <w:rFonts w:ascii="仿宋_GB2312" w:eastAsia="仿宋_GB2312" w:hAnsi="仿宋_GB2312" w:cs="仿宋_GB2312" w:hint="eastAsia"/>
                <w:color w:val="2D2D2D"/>
                <w:spacing w:val="8"/>
                <w:sz w:val="18"/>
                <w:szCs w:val="18"/>
              </w:rPr>
              <w:t>2018</w:t>
            </w:r>
            <w:r>
              <w:rPr>
                <w:rFonts w:ascii="仿宋_GB2312" w:eastAsia="仿宋_GB2312" w:hAnsi="仿宋_GB2312" w:cs="仿宋_GB2312" w:hint="eastAsia"/>
                <w:color w:val="2D2D2D"/>
                <w:spacing w:val="8"/>
                <w:sz w:val="18"/>
                <w:szCs w:val="18"/>
              </w:rPr>
              <w:t>年全年我国新建装配式建筑项目约为</w:t>
            </w:r>
            <w:r>
              <w:rPr>
                <w:rFonts w:ascii="仿宋_GB2312" w:eastAsia="仿宋_GB2312" w:hAnsi="仿宋_GB2312" w:cs="仿宋_GB2312" w:hint="eastAsia"/>
                <w:color w:val="2D2D2D"/>
                <w:spacing w:val="8"/>
                <w:sz w:val="18"/>
                <w:szCs w:val="18"/>
              </w:rPr>
              <w:t>1.93</w:t>
            </w:r>
            <w:r>
              <w:rPr>
                <w:rFonts w:ascii="仿宋_GB2312" w:eastAsia="仿宋_GB2312" w:hAnsi="仿宋_GB2312" w:cs="仿宋_GB2312" w:hint="eastAsia"/>
                <w:color w:val="2D2D2D"/>
                <w:spacing w:val="8"/>
                <w:sz w:val="18"/>
                <w:szCs w:val="18"/>
              </w:rPr>
              <w:t>亿平方米。</w:t>
            </w:r>
          </w:p>
          <w:p w:rsidR="007B3DCB" w:rsidRDefault="008A7EE0">
            <w:pP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）从技术竞争结构分析</w:t>
            </w:r>
          </w:p>
          <w:p w:rsidR="007B3DCB" w:rsidRDefault="008A7EE0">
            <w:pPr>
              <w:ind w:firstLineChars="100" w:firstLine="180"/>
              <w:rPr>
                <w:rFonts w:ascii="仿宋_GB2312" w:eastAsia="仿宋_GB2312" w:hAnsi="仿宋_GB2312" w:cs="仿宋_GB2312"/>
                <w:sz w:val="18"/>
                <w:szCs w:val="18"/>
              </w:rPr>
            </w:pPr>
            <w:r>
              <w:rPr>
                <w:rFonts w:ascii="仿宋_GB2312" w:eastAsia="仿宋_GB2312" w:hAnsi="仿宋_GB2312" w:cs="仿宋_GB2312" w:hint="eastAsia"/>
                <w:sz w:val="18"/>
                <w:szCs w:val="18"/>
              </w:rPr>
              <w:t>A</w:t>
            </w:r>
            <w:r>
              <w:rPr>
                <w:rFonts w:ascii="仿宋_GB2312" w:eastAsia="仿宋_GB2312" w:hAnsi="仿宋_GB2312" w:cs="仿宋_GB2312" w:hint="eastAsia"/>
                <w:sz w:val="18"/>
                <w:szCs w:val="18"/>
              </w:rPr>
              <w:t>、劣质竞争（劣势）</w:t>
            </w:r>
          </w:p>
          <w:p w:rsidR="007B3DCB" w:rsidRDefault="008A7EE0">
            <w:pPr>
              <w:ind w:firstLineChars="100" w:firstLine="180"/>
              <w:rPr>
                <w:rFonts w:ascii="仿宋_GB2312" w:eastAsia="仿宋_GB2312" w:hAnsi="仿宋_GB2312" w:cs="仿宋_GB2312"/>
                <w:sz w:val="18"/>
                <w:szCs w:val="18"/>
              </w:rPr>
            </w:pPr>
            <w:r>
              <w:rPr>
                <w:rFonts w:ascii="仿宋_GB2312" w:eastAsia="仿宋_GB2312" w:hAnsi="仿宋_GB2312" w:cs="仿宋_GB2312" w:hint="eastAsia"/>
                <w:sz w:val="18"/>
                <w:szCs w:val="18"/>
              </w:rPr>
              <w:t>目前低质低价竞争混淆市场，对优质产品企业和高新技术企业来讲，无疑是种打击。表面上看劣质产品有一定的市场，但随着居民楼或大型建筑楼火灾、外墙脱落等事故的频繁发生，国家对建筑材料使用的安全程度越来越重视，消费者对当下产品质量要求就越来越高，最终认可的是质量和技术含量。长期以来，湖北神州建材有限责任公司一直是把品质放在第一位，尤其是技术含金量，所以，劣质竞争虽然对市场价格起到一定冲击，但并没有从很大程度上影响到</w:t>
            </w:r>
            <w:proofErr w:type="gramStart"/>
            <w:r>
              <w:rPr>
                <w:rFonts w:ascii="仿宋_GB2312" w:eastAsia="仿宋_GB2312" w:hAnsi="仿宋_GB2312" w:cs="仿宋_GB2312" w:hint="eastAsia"/>
                <w:sz w:val="18"/>
                <w:szCs w:val="18"/>
              </w:rPr>
              <w:t>规</w:t>
            </w:r>
            <w:proofErr w:type="gramEnd"/>
            <w:r>
              <w:rPr>
                <w:rFonts w:ascii="仿宋_GB2312" w:eastAsia="仿宋_GB2312" w:hAnsi="仿宋_GB2312" w:cs="仿宋_GB2312" w:hint="eastAsia"/>
                <w:sz w:val="18"/>
                <w:szCs w:val="18"/>
              </w:rPr>
              <w:t>上企业的发展。</w:t>
            </w:r>
          </w:p>
          <w:p w:rsidR="007B3DCB" w:rsidRDefault="008A7EE0">
            <w:pPr>
              <w:ind w:leftChars="100" w:left="210"/>
              <w:rPr>
                <w:rFonts w:ascii="仿宋_GB2312" w:eastAsia="仿宋_GB2312" w:hAnsi="仿宋_GB2312" w:cs="仿宋_GB2312"/>
                <w:sz w:val="18"/>
                <w:szCs w:val="18"/>
              </w:rPr>
            </w:pPr>
            <w:r>
              <w:rPr>
                <w:rFonts w:ascii="仿宋_GB2312" w:eastAsia="仿宋_GB2312" w:hAnsi="仿宋_GB2312" w:cs="仿宋_GB2312" w:hint="eastAsia"/>
                <w:sz w:val="18"/>
                <w:szCs w:val="18"/>
              </w:rPr>
              <w:t>B</w:t>
            </w:r>
            <w:r>
              <w:rPr>
                <w:rFonts w:ascii="仿宋_GB2312" w:eastAsia="仿宋_GB2312" w:hAnsi="仿宋_GB2312" w:cs="仿宋_GB2312" w:hint="eastAsia"/>
                <w:sz w:val="18"/>
                <w:szCs w:val="18"/>
              </w:rPr>
              <w:t>、不可替代性（优势）</w:t>
            </w:r>
          </w:p>
          <w:p w:rsidR="007B3DCB" w:rsidRDefault="008A7EE0">
            <w:pPr>
              <w:ind w:firstLineChars="100" w:firstLine="180"/>
              <w:rPr>
                <w:rFonts w:ascii="仿宋_GB2312" w:eastAsia="仿宋_GB2312" w:hAnsi="仿宋_GB2312" w:cs="仿宋_GB2312"/>
                <w:sz w:val="18"/>
                <w:szCs w:val="18"/>
              </w:rPr>
            </w:pPr>
            <w:r>
              <w:rPr>
                <w:rFonts w:ascii="仿宋_GB2312" w:eastAsia="仿宋_GB2312" w:hAnsi="仿宋_GB2312" w:cs="仿宋_GB2312" w:hint="eastAsia"/>
                <w:sz w:val="18"/>
                <w:szCs w:val="18"/>
              </w:rPr>
              <w:t>目前湖北神州建材有限责任公司生产的产品具有几个不可替代：</w:t>
            </w: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、核心技术不可替代。湖北神州建材有限责任公司拥有核心技术团队，已构建完整的技术体系和产学研联盟。</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、专业团队不可替代。公司拥有专业的技术团队、专长的运营团队、专门的辅导团队、专心的执行团队。</w:t>
            </w: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、服务配套优势不可替代。公司拥有专业的服务配套体系，既有产品施工保障，又有技术支持保障；既有全程销售服务保障，又有其他服务增值保障。</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、行业地位不可替代。湖北神州建材有限责任公司是行业标准的制定者，是行业领头羊，具有龙头老大的地位，同时品牌知名度，在国内乃至国际</w:t>
            </w:r>
            <w:r>
              <w:rPr>
                <w:rFonts w:ascii="仿宋_GB2312" w:eastAsia="仿宋_GB2312" w:hAnsi="仿宋_GB2312" w:cs="仿宋_GB2312" w:hint="eastAsia"/>
                <w:sz w:val="18"/>
                <w:szCs w:val="18"/>
              </w:rPr>
              <w:t>都具有一定影响。</w:t>
            </w:r>
          </w:p>
          <w:p w:rsidR="007B3DCB" w:rsidRDefault="008A7EE0">
            <w:pPr>
              <w:rPr>
                <w:rFonts w:ascii="仿宋_GB2312" w:eastAsia="仿宋_GB2312" w:hAnsi="仿宋_GB2312" w:cs="仿宋_GB2312"/>
                <w:sz w:val="18"/>
                <w:szCs w:val="18"/>
              </w:rPr>
            </w:pP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4</w:t>
            </w:r>
            <w:r>
              <w:rPr>
                <w:rFonts w:ascii="仿宋_GB2312" w:eastAsia="仿宋_GB2312" w:hAnsi="仿宋_GB2312" w:cs="仿宋_GB2312" w:hint="eastAsia"/>
                <w:sz w:val="18"/>
                <w:szCs w:val="18"/>
              </w:rPr>
              <w:t>）从可持续竞争优势分析</w:t>
            </w:r>
          </w:p>
          <w:p w:rsidR="007B3DCB" w:rsidRDefault="008A7EE0">
            <w:pPr>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全国墙材革新工作委员会多次在会上强调绿色环保和技术革新，多次在全国推广神州建材的创新成果；多次获得建筑节能与墙</w:t>
            </w:r>
            <w:proofErr w:type="gramStart"/>
            <w:r>
              <w:rPr>
                <w:rFonts w:ascii="仿宋_GB2312" w:eastAsia="仿宋_GB2312" w:hAnsi="仿宋_GB2312" w:cs="仿宋_GB2312" w:hint="eastAsia"/>
                <w:sz w:val="18"/>
                <w:szCs w:val="18"/>
              </w:rPr>
              <w:t>体材</w:t>
            </w:r>
            <w:proofErr w:type="gramEnd"/>
            <w:r>
              <w:rPr>
                <w:rFonts w:ascii="仿宋_GB2312" w:eastAsia="仿宋_GB2312" w:hAnsi="仿宋_GB2312" w:cs="仿宋_GB2312" w:hint="eastAsia"/>
                <w:sz w:val="18"/>
                <w:szCs w:val="18"/>
              </w:rPr>
              <w:t>料革新先进单位以及湖北科技创新型企业、建筑建材专家委员会科技创新示范企业、中国新材料实验基地、建设科技成果推广等诸多殊荣。从某种程度上来说，这些基础夯实了神州建材可持续竞争的</w:t>
            </w:r>
            <w:r>
              <w:rPr>
                <w:rFonts w:ascii="仿宋_GB2312" w:eastAsia="仿宋_GB2312" w:hAnsi="仿宋_GB2312" w:cs="仿宋_GB2312" w:hint="eastAsia"/>
                <w:sz w:val="18"/>
                <w:szCs w:val="18"/>
              </w:rPr>
              <w:lastRenderedPageBreak/>
              <w:t>优势。其次，公司核心技术人员多次参加国际墙体革新会议，行内专家对“神州”牌产品给予了高度肯定，再次奠基了可持续竞争的优势。目前公司已获授权和正在申报审查的专利</w:t>
            </w:r>
            <w:r>
              <w:rPr>
                <w:rFonts w:ascii="仿宋_GB2312" w:eastAsia="仿宋_GB2312" w:hAnsi="仿宋_GB2312" w:cs="仿宋_GB2312" w:hint="eastAsia"/>
                <w:sz w:val="18"/>
                <w:szCs w:val="18"/>
              </w:rPr>
              <w:t>108</w:t>
            </w:r>
            <w:r>
              <w:rPr>
                <w:rFonts w:ascii="仿宋_GB2312" w:eastAsia="仿宋_GB2312" w:hAnsi="仿宋_GB2312" w:cs="仿宋_GB2312" w:hint="eastAsia"/>
                <w:sz w:val="18"/>
                <w:szCs w:val="18"/>
              </w:rPr>
              <w:t>项；先后参编了</w:t>
            </w:r>
            <w:r>
              <w:rPr>
                <w:rFonts w:ascii="仿宋_GB2312" w:eastAsia="仿宋_GB2312" w:hAnsi="仿宋_GB2312" w:cs="仿宋_GB2312" w:hint="eastAsia"/>
                <w:sz w:val="18"/>
                <w:szCs w:val="18"/>
              </w:rPr>
              <w:t>湖北省蒸压加气混凝土墙体自保温系统等多个相关标准、图集和工法及中国建筑出版社出版的《绿色建筑材料技术使用指南》等相关工具书。其中，湖北省工程建设标准设计通用图集</w:t>
            </w:r>
            <w:r>
              <w:rPr>
                <w:rFonts w:ascii="仿宋_GB2312" w:eastAsia="仿宋_GB2312" w:hAnsi="仿宋_GB2312" w:cs="仿宋_GB2312" w:hint="eastAsia"/>
                <w:sz w:val="18"/>
                <w:szCs w:val="18"/>
              </w:rPr>
              <w:t>14EJ115</w:t>
            </w:r>
            <w:r>
              <w:rPr>
                <w:rFonts w:ascii="仿宋_GB2312" w:eastAsia="仿宋_GB2312" w:hAnsi="仿宋_GB2312" w:cs="仿宋_GB2312" w:hint="eastAsia"/>
                <w:sz w:val="18"/>
                <w:szCs w:val="18"/>
              </w:rPr>
              <w:t>《高性能蒸压砂加气混凝土砌块墙体自保温体系建筑构造》、</w:t>
            </w:r>
            <w:r>
              <w:rPr>
                <w:rFonts w:ascii="仿宋_GB2312" w:eastAsia="仿宋_GB2312" w:hAnsi="仿宋_GB2312" w:cs="仿宋_GB2312" w:hint="eastAsia"/>
                <w:sz w:val="18"/>
                <w:szCs w:val="18"/>
              </w:rPr>
              <w:t>DB42</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T 743</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2016</w:t>
            </w:r>
            <w:r>
              <w:rPr>
                <w:rFonts w:ascii="仿宋_GB2312" w:eastAsia="仿宋_GB2312" w:hAnsi="仿宋_GB2312" w:cs="仿宋_GB2312" w:hint="eastAsia"/>
                <w:sz w:val="18"/>
                <w:szCs w:val="18"/>
              </w:rPr>
              <w:t>《高性能蒸压砂加气混凝土砌块墙体自保温系统应用技术规程》使蒸压加气混凝土砌块的质量标准及应用技术又前进了一大步。</w:t>
            </w:r>
            <w:r>
              <w:rPr>
                <w:rFonts w:ascii="仿宋_GB2312" w:eastAsia="仿宋_GB2312" w:hAnsi="仿宋_GB2312" w:cs="仿宋_GB2312" w:hint="eastAsia"/>
                <w:sz w:val="18"/>
                <w:szCs w:val="18"/>
              </w:rPr>
              <w:t>2019</w:t>
            </w:r>
            <w:r>
              <w:rPr>
                <w:rFonts w:ascii="仿宋_GB2312" w:eastAsia="仿宋_GB2312" w:hAnsi="仿宋_GB2312" w:cs="仿宋_GB2312" w:hint="eastAsia"/>
                <w:sz w:val="18"/>
                <w:szCs w:val="18"/>
              </w:rPr>
              <w:t>年</w:t>
            </w:r>
            <w:r>
              <w:rPr>
                <w:rFonts w:ascii="仿宋_GB2312" w:eastAsia="仿宋_GB2312" w:hAnsi="仿宋_GB2312" w:cs="仿宋_GB2312" w:hint="eastAsia"/>
                <w:sz w:val="18"/>
                <w:szCs w:val="18"/>
              </w:rPr>
              <w:t>9</w:t>
            </w:r>
            <w:r>
              <w:rPr>
                <w:rFonts w:ascii="仿宋_GB2312" w:eastAsia="仿宋_GB2312" w:hAnsi="仿宋_GB2312" w:cs="仿宋_GB2312" w:hint="eastAsia"/>
                <w:sz w:val="18"/>
                <w:szCs w:val="18"/>
              </w:rPr>
              <w:t>月又参与了由中国建筑标准设计研究院组织编写并出版的</w:t>
            </w:r>
            <w:r>
              <w:rPr>
                <w:rFonts w:ascii="仿宋_GB2312" w:eastAsia="仿宋_GB2312" w:hAnsi="仿宋_GB2312" w:cs="仿宋_GB2312" w:hint="eastAsia"/>
                <w:sz w:val="18"/>
                <w:szCs w:val="18"/>
              </w:rPr>
              <w:t>19CJ85-1</w:t>
            </w:r>
            <w:r>
              <w:rPr>
                <w:rFonts w:ascii="仿宋_GB2312" w:eastAsia="仿宋_GB2312" w:hAnsi="仿宋_GB2312" w:cs="仿宋_GB2312" w:hint="eastAsia"/>
                <w:sz w:val="18"/>
                <w:szCs w:val="18"/>
              </w:rPr>
              <w:t>《装配式建筑蒸压加气混凝土板围护系统》（参考图集）工作，由此可见</w:t>
            </w:r>
            <w:r>
              <w:rPr>
                <w:rFonts w:ascii="仿宋_GB2312" w:eastAsia="仿宋_GB2312" w:hAnsi="仿宋_GB2312" w:cs="仿宋_GB2312" w:hint="eastAsia"/>
                <w:sz w:val="18"/>
                <w:szCs w:val="18"/>
              </w:rPr>
              <w:t>，湖北神州建材有限责任公司在行业内具有强大的竞争优势和持续发展的良好环境。</w:t>
            </w:r>
          </w:p>
          <w:p w:rsidR="007B3DCB" w:rsidRDefault="008A7EE0">
            <w:pPr>
              <w:numPr>
                <w:ilvl w:val="0"/>
                <w:numId w:val="1"/>
              </w:numPr>
              <w:rPr>
                <w:rFonts w:ascii="仿宋_GB2312" w:eastAsia="仿宋_GB2312" w:hAnsi="仿宋_GB2312" w:cs="仿宋_GB2312"/>
                <w:sz w:val="18"/>
                <w:szCs w:val="18"/>
              </w:rPr>
            </w:pPr>
            <w:r>
              <w:rPr>
                <w:rFonts w:ascii="仿宋_GB2312" w:eastAsia="仿宋_GB2312" w:hAnsi="仿宋_GB2312" w:cs="仿宋_GB2312" w:hint="eastAsia"/>
                <w:sz w:val="18"/>
                <w:szCs w:val="18"/>
              </w:rPr>
              <w:t>您所认为行业存在的问题、解决途径和办法（是否需要一些新的政策）：</w:t>
            </w:r>
          </w:p>
          <w:p w:rsidR="007B3DCB" w:rsidRDefault="008A7EE0">
            <w:pPr>
              <w:rPr>
                <w:rFonts w:ascii="仿宋_GB2312" w:eastAsia="仿宋_GB2312" w:hAnsi="仿宋_GB2312" w:cs="仿宋_GB2312"/>
                <w:sz w:val="18"/>
                <w:szCs w:val="18"/>
              </w:rPr>
            </w:pPr>
            <w:r>
              <w:rPr>
                <w:rFonts w:ascii="仿宋_GB2312" w:eastAsia="仿宋_GB2312" w:hAnsi="仿宋_GB2312" w:cs="仿宋_GB2312" w:hint="eastAsia"/>
                <w:sz w:val="18"/>
                <w:szCs w:val="18"/>
              </w:rPr>
              <w:t>行业存在问题</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劣质产品充斥市场，低价竞争，严重扰乱市场正常秩序。</w:t>
            </w:r>
          </w:p>
          <w:p w:rsidR="007B3DCB" w:rsidRDefault="008A7EE0">
            <w:pPr>
              <w:rPr>
                <w:rFonts w:ascii="仿宋_GB2312" w:eastAsia="仿宋_GB2312" w:hAnsi="仿宋_GB2312" w:cs="仿宋_GB2312"/>
                <w:sz w:val="18"/>
                <w:szCs w:val="18"/>
              </w:rPr>
            </w:pPr>
            <w:r>
              <w:rPr>
                <w:rFonts w:ascii="仿宋_GB2312" w:eastAsia="仿宋_GB2312" w:hAnsi="仿宋_GB2312" w:cs="仿宋_GB2312" w:hint="eastAsia"/>
                <w:sz w:val="18"/>
                <w:szCs w:val="18"/>
              </w:rPr>
              <w:t>解决途径：加大市场质量监督和惩治力度，遏制劣质产品流进市场。</w:t>
            </w:r>
          </w:p>
          <w:p w:rsidR="007B3DCB" w:rsidRDefault="008A7EE0">
            <w:pPr>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对于“十四五”</w:t>
            </w:r>
            <w:proofErr w:type="gramStart"/>
            <w:r>
              <w:rPr>
                <w:rFonts w:ascii="仿宋_GB2312" w:eastAsia="仿宋_GB2312" w:hAnsi="仿宋_GB2312" w:cs="仿宋_GB2312" w:hint="eastAsia"/>
                <w:sz w:val="18"/>
                <w:szCs w:val="18"/>
              </w:rPr>
              <w:t>规划您</w:t>
            </w:r>
            <w:proofErr w:type="gramEnd"/>
            <w:r>
              <w:rPr>
                <w:rFonts w:ascii="仿宋_GB2312" w:eastAsia="仿宋_GB2312" w:hAnsi="仿宋_GB2312" w:cs="仿宋_GB2312" w:hint="eastAsia"/>
                <w:sz w:val="18"/>
                <w:szCs w:val="18"/>
              </w:rPr>
              <w:t>认为需要的政策支持和建议（有其他省市经验的，需备注该地区的政策文件）</w:t>
            </w:r>
          </w:p>
          <w:p w:rsidR="007B3DCB" w:rsidRDefault="008A7EE0">
            <w:pPr>
              <w:rPr>
                <w:rFonts w:ascii="仿宋_GB2312" w:eastAsia="仿宋_GB2312" w:hAnsi="仿宋_GB2312" w:cs="仿宋_GB2312"/>
                <w:sz w:val="18"/>
                <w:szCs w:val="18"/>
              </w:rPr>
            </w:pPr>
            <w:r>
              <w:rPr>
                <w:rFonts w:ascii="仿宋_GB2312" w:eastAsia="仿宋_GB2312" w:hAnsi="仿宋_GB2312" w:cs="仿宋_GB2312" w:hint="eastAsia"/>
                <w:sz w:val="18"/>
                <w:szCs w:val="18"/>
              </w:rPr>
              <w:t>无</w:t>
            </w:r>
          </w:p>
        </w:tc>
      </w:tr>
    </w:tbl>
    <w:p w:rsidR="007B3DCB" w:rsidRDefault="007B3DCB">
      <w:pPr>
        <w:rPr>
          <w:rFonts w:ascii="仿宋_GB2312" w:eastAsia="仿宋_GB2312" w:hAnsi="仿宋_GB2312" w:cs="仿宋_GB2312"/>
          <w:sz w:val="28"/>
          <w:szCs w:val="28"/>
        </w:rPr>
      </w:pPr>
    </w:p>
    <w:p w:rsidR="007B3DCB" w:rsidRDefault="007B3DCB">
      <w:pPr>
        <w:pStyle w:val="2"/>
        <w:ind w:firstLineChars="0" w:firstLine="0"/>
        <w:rPr>
          <w:rFonts w:ascii="仿宋_GB2312" w:eastAsia="仿宋_GB2312" w:hAnsi="仿宋_GB2312" w:cs="仿宋_GB2312"/>
          <w:sz w:val="28"/>
          <w:szCs w:val="28"/>
          <w:lang w:val="en-US"/>
        </w:rPr>
      </w:pPr>
    </w:p>
    <w:p w:rsidR="007B3DCB" w:rsidRDefault="007B3DCB">
      <w:pPr>
        <w:pStyle w:val="2"/>
        <w:ind w:firstLineChars="0" w:firstLine="0"/>
        <w:rPr>
          <w:rFonts w:ascii="仿宋_GB2312" w:eastAsia="仿宋_GB2312" w:hAnsi="仿宋_GB2312" w:cs="仿宋_GB2312"/>
          <w:sz w:val="28"/>
          <w:szCs w:val="28"/>
          <w:lang w:val="en-US"/>
        </w:rPr>
      </w:pPr>
    </w:p>
    <w:p w:rsidR="007B3DCB" w:rsidRDefault="008A7EE0">
      <w:pPr>
        <w:pStyle w:val="2"/>
        <w:numPr>
          <w:ilvl w:val="0"/>
          <w:numId w:val="7"/>
        </w:numPr>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武汉市华升阳新型墙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料有限公司</w:t>
      </w:r>
    </w:p>
    <w:p w:rsidR="007B3DCB" w:rsidRDefault="007B3DCB">
      <w:pPr>
        <w:pStyle w:val="2"/>
        <w:ind w:firstLineChars="0" w:firstLine="0"/>
        <w:rPr>
          <w:rFonts w:ascii="仿宋_GB2312" w:eastAsia="仿宋_GB2312" w:hAnsi="仿宋_GB2312" w:cs="仿宋_GB2312"/>
          <w:sz w:val="28"/>
          <w:szCs w:val="28"/>
          <w:lang w:val="en-US"/>
        </w:rPr>
      </w:pPr>
    </w:p>
    <w:p w:rsidR="007B3DCB" w:rsidRDefault="008A7EE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武汉市新型墙</w:t>
      </w:r>
      <w:proofErr w:type="gramStart"/>
      <w:r>
        <w:rPr>
          <w:rFonts w:ascii="仿宋_GB2312" w:eastAsia="仿宋_GB2312" w:hAnsi="仿宋_GB2312" w:cs="仿宋_GB2312" w:hint="eastAsia"/>
          <w:sz w:val="28"/>
          <w:szCs w:val="28"/>
        </w:rPr>
        <w:t>体材</w:t>
      </w:r>
      <w:proofErr w:type="gramEnd"/>
      <w:r>
        <w:rPr>
          <w:rFonts w:ascii="仿宋_GB2312" w:eastAsia="仿宋_GB2312" w:hAnsi="仿宋_GB2312" w:cs="仿宋_GB2312" w:hint="eastAsia"/>
          <w:sz w:val="28"/>
          <w:szCs w:val="28"/>
        </w:rPr>
        <w:t>料、门窗、保温企业调查表</w:t>
      </w:r>
    </w:p>
    <w:tbl>
      <w:tblPr>
        <w:tblW w:w="14238" w:type="dxa"/>
        <w:jc w:val="center"/>
        <w:tblBorders>
          <w:top w:val="single" w:sz="24" w:space="0" w:color="808080"/>
          <w:left w:val="single" w:sz="24" w:space="0" w:color="808080"/>
          <w:bottom w:val="single" w:sz="24" w:space="0" w:color="808080"/>
          <w:right w:val="single" w:sz="24" w:space="0" w:color="808080"/>
          <w:insideH w:val="single" w:sz="4" w:space="0" w:color="auto"/>
          <w:insideV w:val="single" w:sz="4" w:space="0" w:color="auto"/>
        </w:tblBorders>
        <w:tblLayout w:type="fixed"/>
        <w:tblLook w:val="04A0" w:firstRow="1" w:lastRow="0" w:firstColumn="1" w:lastColumn="0" w:noHBand="0" w:noVBand="1"/>
      </w:tblPr>
      <w:tblGrid>
        <w:gridCol w:w="844"/>
        <w:gridCol w:w="1948"/>
        <w:gridCol w:w="1665"/>
        <w:gridCol w:w="23"/>
        <w:gridCol w:w="1740"/>
        <w:gridCol w:w="158"/>
        <w:gridCol w:w="1427"/>
        <w:gridCol w:w="1606"/>
        <w:gridCol w:w="1709"/>
        <w:gridCol w:w="1559"/>
        <w:gridCol w:w="1559"/>
      </w:tblGrid>
      <w:tr w:rsidR="007B3DCB">
        <w:trPr>
          <w:trHeight w:val="370"/>
          <w:jc w:val="center"/>
        </w:trPr>
        <w:tc>
          <w:tcPr>
            <w:tcW w:w="844" w:type="dxa"/>
            <w:vMerge w:val="restart"/>
            <w:tcBorders>
              <w:top w:val="single" w:sz="24" w:space="0" w:color="808080"/>
            </w:tcBorders>
            <w:shd w:val="clear" w:color="auto" w:fill="E2EFD9"/>
            <w:noWrap/>
            <w:vAlign w:val="center"/>
          </w:tcPr>
          <w:p w:rsidR="007B3DCB" w:rsidRDefault="008A7EE0">
            <w:pPr>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企业基本信息</w:t>
            </w:r>
          </w:p>
        </w:tc>
        <w:tc>
          <w:tcPr>
            <w:tcW w:w="1948" w:type="dxa"/>
            <w:tcBorders>
              <w:top w:val="single" w:sz="24" w:space="0" w:color="808080"/>
            </w:tcBorders>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企业名称</w:t>
            </w:r>
          </w:p>
        </w:tc>
        <w:tc>
          <w:tcPr>
            <w:tcW w:w="5013" w:type="dxa"/>
            <w:gridSpan w:val="5"/>
            <w:tcBorders>
              <w:top w:val="single" w:sz="24" w:space="0" w:color="808080"/>
            </w:tcBorders>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武汉市华升阳新型墙</w:t>
            </w:r>
            <w:proofErr w:type="gramStart"/>
            <w:r>
              <w:rPr>
                <w:rFonts w:ascii="仿宋_GB2312" w:eastAsia="仿宋_GB2312" w:hAnsi="仿宋_GB2312" w:cs="仿宋_GB2312" w:hint="eastAsia"/>
                <w:sz w:val="18"/>
                <w:szCs w:val="18"/>
              </w:rPr>
              <w:t>体材</w:t>
            </w:r>
            <w:proofErr w:type="gramEnd"/>
            <w:r>
              <w:rPr>
                <w:rFonts w:ascii="仿宋_GB2312" w:eastAsia="仿宋_GB2312" w:hAnsi="仿宋_GB2312" w:cs="仿宋_GB2312" w:hint="eastAsia"/>
                <w:sz w:val="18"/>
                <w:szCs w:val="18"/>
              </w:rPr>
              <w:t>料有限公司</w:t>
            </w:r>
          </w:p>
        </w:tc>
        <w:tc>
          <w:tcPr>
            <w:tcW w:w="1606" w:type="dxa"/>
            <w:tcBorders>
              <w:top w:val="single" w:sz="24" w:space="0" w:color="808080"/>
            </w:tcBorders>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成立时间</w:t>
            </w:r>
          </w:p>
        </w:tc>
        <w:tc>
          <w:tcPr>
            <w:tcW w:w="1709" w:type="dxa"/>
            <w:tcBorders>
              <w:top w:val="single" w:sz="24" w:space="0" w:color="808080"/>
            </w:tcBorders>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20070105</w:t>
            </w:r>
          </w:p>
        </w:tc>
        <w:tc>
          <w:tcPr>
            <w:tcW w:w="1559" w:type="dxa"/>
            <w:tcBorders>
              <w:top w:val="single" w:sz="24" w:space="0" w:color="808080"/>
            </w:tcBorders>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法人代表</w:t>
            </w:r>
          </w:p>
        </w:tc>
        <w:tc>
          <w:tcPr>
            <w:tcW w:w="1559" w:type="dxa"/>
            <w:tcBorders>
              <w:top w:val="single" w:sz="24" w:space="0" w:color="808080"/>
            </w:tcBorders>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吴运财</w:t>
            </w:r>
          </w:p>
        </w:tc>
      </w:tr>
      <w:tr w:rsidR="007B3DCB">
        <w:trPr>
          <w:trHeight w:val="242"/>
          <w:jc w:val="center"/>
        </w:trPr>
        <w:tc>
          <w:tcPr>
            <w:tcW w:w="844" w:type="dxa"/>
            <w:vMerge/>
            <w:shd w:val="clear" w:color="auto" w:fill="E2EFD9"/>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地址</w:t>
            </w:r>
          </w:p>
        </w:tc>
        <w:tc>
          <w:tcPr>
            <w:tcW w:w="5013" w:type="dxa"/>
            <w:gridSpan w:val="5"/>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武汉市新洲区阳</w:t>
            </w:r>
            <w:proofErr w:type="gramStart"/>
            <w:r>
              <w:rPr>
                <w:rFonts w:ascii="仿宋_GB2312" w:eastAsia="仿宋_GB2312" w:hAnsi="仿宋_GB2312" w:cs="仿宋_GB2312" w:hint="eastAsia"/>
                <w:sz w:val="18"/>
                <w:szCs w:val="18"/>
              </w:rPr>
              <w:t>逻</w:t>
            </w:r>
            <w:proofErr w:type="gramEnd"/>
            <w:r>
              <w:rPr>
                <w:rFonts w:ascii="仿宋_GB2312" w:eastAsia="仿宋_GB2312" w:hAnsi="仿宋_GB2312" w:cs="仿宋_GB2312" w:hint="eastAsia"/>
                <w:sz w:val="18"/>
                <w:szCs w:val="18"/>
              </w:rPr>
              <w:t>经济开发区老屋村</w:t>
            </w:r>
          </w:p>
        </w:tc>
        <w:tc>
          <w:tcPr>
            <w:tcW w:w="1606"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邮政编码</w:t>
            </w:r>
          </w:p>
        </w:tc>
        <w:tc>
          <w:tcPr>
            <w:tcW w:w="1709"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430415</w:t>
            </w:r>
          </w:p>
        </w:tc>
        <w:tc>
          <w:tcPr>
            <w:tcW w:w="1559" w:type="dxa"/>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执照注册号</w:t>
            </w:r>
          </w:p>
        </w:tc>
        <w:tc>
          <w:tcPr>
            <w:tcW w:w="1559"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91420117796323701F</w:t>
            </w:r>
          </w:p>
        </w:tc>
      </w:tr>
      <w:tr w:rsidR="007B3DCB">
        <w:trPr>
          <w:trHeight w:val="242"/>
          <w:jc w:val="center"/>
        </w:trPr>
        <w:tc>
          <w:tcPr>
            <w:tcW w:w="844" w:type="dxa"/>
            <w:vMerge/>
            <w:shd w:val="clear" w:color="auto" w:fill="E2EFD9"/>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注册资金（万元）</w:t>
            </w:r>
          </w:p>
        </w:tc>
        <w:tc>
          <w:tcPr>
            <w:tcW w:w="1688" w:type="dxa"/>
            <w:gridSpan w:val="2"/>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7000</w:t>
            </w:r>
          </w:p>
        </w:tc>
        <w:tc>
          <w:tcPr>
            <w:tcW w:w="1898" w:type="dxa"/>
            <w:gridSpan w:val="2"/>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联系人</w:t>
            </w:r>
          </w:p>
        </w:tc>
        <w:tc>
          <w:tcPr>
            <w:tcW w:w="1427" w:type="dxa"/>
            <w:shd w:val="clear" w:color="auto" w:fill="E2EFD9"/>
            <w:vAlign w:val="center"/>
          </w:tcPr>
          <w:p w:rsidR="007B3DCB" w:rsidRDefault="008A7EE0">
            <w:pPr>
              <w:jc w:val="center"/>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曾书辉</w:t>
            </w:r>
            <w:proofErr w:type="gramEnd"/>
          </w:p>
        </w:tc>
        <w:tc>
          <w:tcPr>
            <w:tcW w:w="1606"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联系电话</w:t>
            </w:r>
          </w:p>
        </w:tc>
        <w:tc>
          <w:tcPr>
            <w:tcW w:w="1709"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13908651829</w:t>
            </w:r>
          </w:p>
        </w:tc>
        <w:tc>
          <w:tcPr>
            <w:tcW w:w="1559" w:type="dxa"/>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联系邮箱</w:t>
            </w:r>
          </w:p>
        </w:tc>
        <w:tc>
          <w:tcPr>
            <w:tcW w:w="1559"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r>
      <w:tr w:rsidR="007B3DCB">
        <w:trPr>
          <w:trHeight w:val="242"/>
          <w:jc w:val="center"/>
        </w:trPr>
        <w:tc>
          <w:tcPr>
            <w:tcW w:w="844" w:type="dxa"/>
            <w:vMerge/>
            <w:shd w:val="clear" w:color="auto" w:fill="E2EFD9"/>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固定资产（万元）</w:t>
            </w:r>
          </w:p>
        </w:tc>
        <w:tc>
          <w:tcPr>
            <w:tcW w:w="1688" w:type="dxa"/>
            <w:gridSpan w:val="2"/>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3896.84</w:t>
            </w:r>
          </w:p>
        </w:tc>
        <w:tc>
          <w:tcPr>
            <w:tcW w:w="1898" w:type="dxa"/>
            <w:gridSpan w:val="2"/>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color w:val="000000"/>
                <w:sz w:val="18"/>
                <w:szCs w:val="18"/>
              </w:rPr>
              <w:t>占地面积（</w:t>
            </w:r>
            <w:r>
              <w:rPr>
                <w:rFonts w:ascii="仿宋_GB2312" w:eastAsia="仿宋_GB2312" w:hAnsi="仿宋_GB2312" w:cs="仿宋_GB2312" w:hint="eastAsia"/>
                <w:color w:val="000000"/>
                <w:sz w:val="18"/>
                <w:szCs w:val="18"/>
              </w:rPr>
              <w:t>m</w:t>
            </w:r>
            <w:r>
              <w:rPr>
                <w:rFonts w:ascii="仿宋_GB2312" w:eastAsia="仿宋_GB2312" w:hAnsi="仿宋_GB2312" w:cs="仿宋_GB2312" w:hint="eastAsia"/>
                <w:color w:val="000000"/>
                <w:sz w:val="18"/>
                <w:szCs w:val="18"/>
                <w:vertAlign w:val="superscript"/>
              </w:rPr>
              <w:t>2</w:t>
            </w:r>
            <w:r>
              <w:rPr>
                <w:rFonts w:ascii="仿宋_GB2312" w:eastAsia="仿宋_GB2312" w:hAnsi="仿宋_GB2312" w:cs="仿宋_GB2312" w:hint="eastAsia"/>
                <w:color w:val="000000"/>
                <w:sz w:val="18"/>
                <w:szCs w:val="18"/>
              </w:rPr>
              <w:t>）</w:t>
            </w:r>
          </w:p>
        </w:tc>
        <w:tc>
          <w:tcPr>
            <w:tcW w:w="1427" w:type="dxa"/>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107000</w:t>
            </w:r>
          </w:p>
        </w:tc>
        <w:tc>
          <w:tcPr>
            <w:tcW w:w="1606"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土地性质</w:t>
            </w:r>
          </w:p>
        </w:tc>
        <w:tc>
          <w:tcPr>
            <w:tcW w:w="1709"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color w:val="000000"/>
                <w:sz w:val="18"/>
                <w:szCs w:val="18"/>
              </w:rPr>
              <w:t>■</w:t>
            </w:r>
            <w:r>
              <w:rPr>
                <w:rFonts w:ascii="仿宋_GB2312" w:eastAsia="仿宋_GB2312" w:hAnsi="仿宋_GB2312" w:cs="仿宋_GB2312" w:hint="eastAsia"/>
                <w:sz w:val="18"/>
                <w:szCs w:val="18"/>
              </w:rPr>
              <w:t>自有■租赁</w:t>
            </w:r>
          </w:p>
        </w:tc>
        <w:tc>
          <w:tcPr>
            <w:tcW w:w="1559" w:type="dxa"/>
            <w:shd w:val="clear" w:color="auto" w:fill="E2EFD9"/>
            <w:vAlign w:val="center"/>
          </w:tcPr>
          <w:p w:rsidR="007B3DCB" w:rsidRDefault="007B3DCB">
            <w:pPr>
              <w:jc w:val="center"/>
              <w:rPr>
                <w:rFonts w:ascii="仿宋_GB2312" w:eastAsia="仿宋_GB2312" w:hAnsi="仿宋_GB2312" w:cs="仿宋_GB2312"/>
                <w:sz w:val="18"/>
                <w:szCs w:val="18"/>
              </w:rPr>
            </w:pPr>
          </w:p>
        </w:tc>
        <w:tc>
          <w:tcPr>
            <w:tcW w:w="1559" w:type="dxa"/>
            <w:shd w:val="clear" w:color="auto" w:fill="E2EFD9"/>
            <w:noWrap/>
            <w:vAlign w:val="center"/>
          </w:tcPr>
          <w:p w:rsidR="007B3DCB" w:rsidRDefault="007B3DCB">
            <w:pPr>
              <w:jc w:val="center"/>
              <w:rPr>
                <w:rFonts w:ascii="仿宋_GB2312" w:eastAsia="仿宋_GB2312" w:hAnsi="仿宋_GB2312" w:cs="仿宋_GB2312"/>
                <w:sz w:val="18"/>
                <w:szCs w:val="18"/>
              </w:rPr>
            </w:pPr>
          </w:p>
        </w:tc>
      </w:tr>
      <w:tr w:rsidR="007B3DCB">
        <w:trPr>
          <w:trHeight w:val="242"/>
          <w:jc w:val="center"/>
        </w:trPr>
        <w:tc>
          <w:tcPr>
            <w:tcW w:w="844" w:type="dxa"/>
            <w:vMerge/>
            <w:shd w:val="clear" w:color="auto" w:fill="E2EFD9"/>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在职人员数量</w:t>
            </w:r>
          </w:p>
        </w:tc>
        <w:tc>
          <w:tcPr>
            <w:tcW w:w="1688" w:type="dxa"/>
            <w:gridSpan w:val="2"/>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85</w:t>
            </w:r>
          </w:p>
        </w:tc>
        <w:tc>
          <w:tcPr>
            <w:tcW w:w="1898" w:type="dxa"/>
            <w:gridSpan w:val="2"/>
            <w:shd w:val="clear" w:color="auto" w:fill="E2EFD9"/>
            <w:vAlign w:val="center"/>
          </w:tcPr>
          <w:p w:rsidR="007B3DCB" w:rsidRDefault="008A7EE0">
            <w:pPr>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管理人员</w:t>
            </w:r>
          </w:p>
        </w:tc>
        <w:tc>
          <w:tcPr>
            <w:tcW w:w="1427" w:type="dxa"/>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18</w:t>
            </w:r>
          </w:p>
        </w:tc>
        <w:tc>
          <w:tcPr>
            <w:tcW w:w="1606"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技术人员</w:t>
            </w:r>
          </w:p>
        </w:tc>
        <w:tc>
          <w:tcPr>
            <w:tcW w:w="1709"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25</w:t>
            </w:r>
          </w:p>
        </w:tc>
        <w:tc>
          <w:tcPr>
            <w:tcW w:w="1559" w:type="dxa"/>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企业规模类型</w:t>
            </w:r>
          </w:p>
        </w:tc>
        <w:tc>
          <w:tcPr>
            <w:tcW w:w="1559"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大</w:t>
            </w:r>
          </w:p>
        </w:tc>
      </w:tr>
      <w:tr w:rsidR="007B3DCB">
        <w:trPr>
          <w:trHeight w:val="242"/>
          <w:jc w:val="center"/>
        </w:trPr>
        <w:tc>
          <w:tcPr>
            <w:tcW w:w="844" w:type="dxa"/>
            <w:vMerge/>
            <w:shd w:val="clear" w:color="auto" w:fill="E2EFD9"/>
            <w:vAlign w:val="center"/>
          </w:tcPr>
          <w:p w:rsidR="007B3DCB" w:rsidRDefault="007B3DCB">
            <w:pPr>
              <w:jc w:val="center"/>
              <w:rPr>
                <w:rFonts w:ascii="仿宋_GB2312" w:eastAsia="仿宋_GB2312" w:hAnsi="仿宋_GB2312" w:cs="仿宋_GB2312"/>
                <w:sz w:val="18"/>
                <w:szCs w:val="18"/>
              </w:rPr>
            </w:pPr>
          </w:p>
        </w:tc>
        <w:tc>
          <w:tcPr>
            <w:tcW w:w="13394" w:type="dxa"/>
            <w:gridSpan w:val="10"/>
            <w:noWrap/>
            <w:vAlign w:val="center"/>
          </w:tcPr>
          <w:p w:rsidR="007B3DCB" w:rsidRDefault="007B3DCB">
            <w:pPr>
              <w:jc w:val="center"/>
              <w:rPr>
                <w:rFonts w:ascii="仿宋_GB2312" w:eastAsia="仿宋_GB2312" w:hAnsi="仿宋_GB2312" w:cs="仿宋_GB2312"/>
                <w:sz w:val="18"/>
                <w:szCs w:val="18"/>
              </w:rPr>
            </w:pPr>
          </w:p>
        </w:tc>
      </w:tr>
      <w:tr w:rsidR="007B3DCB">
        <w:trPr>
          <w:trHeight w:val="242"/>
          <w:jc w:val="center"/>
        </w:trPr>
        <w:tc>
          <w:tcPr>
            <w:tcW w:w="844" w:type="dxa"/>
            <w:vMerge/>
            <w:shd w:val="clear" w:color="auto" w:fill="E2EFD9"/>
            <w:vAlign w:val="center"/>
          </w:tcPr>
          <w:p w:rsidR="007B3DCB" w:rsidRDefault="007B3DCB">
            <w:pPr>
              <w:jc w:val="center"/>
              <w:rPr>
                <w:rFonts w:ascii="仿宋_GB2312" w:eastAsia="仿宋_GB2312" w:hAnsi="仿宋_GB2312" w:cs="仿宋_GB2312"/>
                <w:sz w:val="18"/>
                <w:szCs w:val="18"/>
              </w:rPr>
            </w:pPr>
          </w:p>
        </w:tc>
        <w:tc>
          <w:tcPr>
            <w:tcW w:w="13394" w:type="dxa"/>
            <w:gridSpan w:val="10"/>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主要经济技术指标</w:t>
            </w:r>
          </w:p>
        </w:tc>
      </w:tr>
      <w:tr w:rsidR="007B3DCB">
        <w:trPr>
          <w:trHeight w:val="242"/>
          <w:jc w:val="center"/>
        </w:trPr>
        <w:tc>
          <w:tcPr>
            <w:tcW w:w="844" w:type="dxa"/>
            <w:vMerge/>
            <w:shd w:val="clear" w:color="auto" w:fill="E2EFD9"/>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年度</w:t>
            </w:r>
          </w:p>
        </w:tc>
        <w:tc>
          <w:tcPr>
            <w:tcW w:w="1688" w:type="dxa"/>
            <w:gridSpan w:val="2"/>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设计产能</w:t>
            </w:r>
          </w:p>
        </w:tc>
        <w:tc>
          <w:tcPr>
            <w:tcW w:w="3325" w:type="dxa"/>
            <w:gridSpan w:val="3"/>
            <w:shd w:val="clear" w:color="auto" w:fill="E2EFD9"/>
            <w:vAlign w:val="center"/>
          </w:tcPr>
          <w:p w:rsidR="007B3DCB" w:rsidRDefault="008A7EE0">
            <w:pPr>
              <w:ind w:firstLineChars="700" w:firstLine="1260"/>
              <w:rPr>
                <w:rFonts w:ascii="仿宋_GB2312" w:eastAsia="仿宋_GB2312" w:hAnsi="仿宋_GB2312" w:cs="仿宋_GB2312"/>
                <w:sz w:val="18"/>
                <w:szCs w:val="18"/>
              </w:rPr>
            </w:pPr>
            <w:r>
              <w:rPr>
                <w:rFonts w:ascii="仿宋_GB2312" w:eastAsia="仿宋_GB2312" w:hAnsi="仿宋_GB2312" w:cs="仿宋_GB2312" w:hint="eastAsia"/>
                <w:sz w:val="18"/>
                <w:szCs w:val="18"/>
              </w:rPr>
              <w:t>产品产量</w:t>
            </w:r>
          </w:p>
        </w:tc>
        <w:tc>
          <w:tcPr>
            <w:tcW w:w="1606"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销售额</w:t>
            </w:r>
          </w:p>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（万元）</w:t>
            </w:r>
          </w:p>
        </w:tc>
        <w:tc>
          <w:tcPr>
            <w:tcW w:w="1709"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利润</w:t>
            </w:r>
          </w:p>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（万元）</w:t>
            </w:r>
          </w:p>
        </w:tc>
        <w:tc>
          <w:tcPr>
            <w:tcW w:w="1559" w:type="dxa"/>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纳税</w:t>
            </w:r>
          </w:p>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（万元）</w:t>
            </w:r>
          </w:p>
        </w:tc>
        <w:tc>
          <w:tcPr>
            <w:tcW w:w="1559" w:type="dxa"/>
            <w:shd w:val="clear" w:color="auto" w:fill="E2EFD9"/>
            <w:noWrap/>
            <w:vAlign w:val="center"/>
          </w:tcPr>
          <w:p w:rsidR="007B3DCB" w:rsidRDefault="008A7EE0">
            <w:pPr>
              <w:jc w:val="center"/>
              <w:rPr>
                <w:rFonts w:ascii="仿宋_GB2312" w:eastAsia="仿宋_GB2312" w:hAnsi="仿宋_GB2312" w:cs="仿宋_GB2312"/>
                <w:color w:val="FF0000"/>
                <w:sz w:val="18"/>
                <w:szCs w:val="18"/>
              </w:rPr>
            </w:pPr>
            <w:r>
              <w:rPr>
                <w:rFonts w:ascii="仿宋_GB2312" w:eastAsia="仿宋_GB2312" w:hAnsi="仿宋_GB2312" w:cs="仿宋_GB2312" w:hint="eastAsia"/>
                <w:color w:val="FF0000"/>
                <w:sz w:val="18"/>
                <w:szCs w:val="18"/>
              </w:rPr>
              <w:t>产品合格率</w:t>
            </w:r>
          </w:p>
        </w:tc>
      </w:tr>
      <w:tr w:rsidR="007B3DCB">
        <w:trPr>
          <w:trHeight w:val="242"/>
          <w:jc w:val="center"/>
        </w:trPr>
        <w:tc>
          <w:tcPr>
            <w:tcW w:w="844" w:type="dxa"/>
            <w:vMerge/>
            <w:shd w:val="clear" w:color="auto" w:fill="E2EFD9"/>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2016</w:t>
            </w:r>
            <w:r>
              <w:rPr>
                <w:rFonts w:ascii="仿宋_GB2312" w:eastAsia="仿宋_GB2312" w:hAnsi="仿宋_GB2312" w:cs="仿宋_GB2312" w:hint="eastAsia"/>
                <w:sz w:val="18"/>
                <w:szCs w:val="18"/>
              </w:rPr>
              <w:t>年</w:t>
            </w:r>
          </w:p>
        </w:tc>
        <w:tc>
          <w:tcPr>
            <w:tcW w:w="1688" w:type="dxa"/>
            <w:gridSpan w:val="2"/>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停产技改</w:t>
            </w:r>
          </w:p>
        </w:tc>
        <w:tc>
          <w:tcPr>
            <w:tcW w:w="3325" w:type="dxa"/>
            <w:gridSpan w:val="3"/>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1606"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1709"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1559" w:type="dxa"/>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1559"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r>
      <w:tr w:rsidR="007B3DCB">
        <w:trPr>
          <w:trHeight w:val="242"/>
          <w:jc w:val="center"/>
        </w:trPr>
        <w:tc>
          <w:tcPr>
            <w:tcW w:w="844" w:type="dxa"/>
            <w:vMerge/>
            <w:shd w:val="clear" w:color="auto" w:fill="E2EFD9"/>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2017</w:t>
            </w:r>
            <w:r>
              <w:rPr>
                <w:rFonts w:ascii="仿宋_GB2312" w:eastAsia="仿宋_GB2312" w:hAnsi="仿宋_GB2312" w:cs="仿宋_GB2312" w:hint="eastAsia"/>
                <w:sz w:val="18"/>
                <w:szCs w:val="18"/>
              </w:rPr>
              <w:t>年</w:t>
            </w:r>
          </w:p>
        </w:tc>
        <w:tc>
          <w:tcPr>
            <w:tcW w:w="1688" w:type="dxa"/>
            <w:gridSpan w:val="2"/>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万ｍ</w:t>
            </w:r>
            <w:r>
              <w:rPr>
                <w:rFonts w:ascii="仿宋_GB2312" w:eastAsia="仿宋_GB2312" w:hAnsi="仿宋_GB2312" w:cs="仿宋_GB2312" w:hint="eastAsia"/>
                <w:sz w:val="18"/>
                <w:szCs w:val="18"/>
                <w:vertAlign w:val="superscript"/>
              </w:rPr>
              <w:t>3</w:t>
            </w:r>
          </w:p>
        </w:tc>
        <w:tc>
          <w:tcPr>
            <w:tcW w:w="3325" w:type="dxa"/>
            <w:gridSpan w:val="3"/>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31.52</w:t>
            </w:r>
            <w:r>
              <w:rPr>
                <w:rFonts w:ascii="仿宋_GB2312" w:eastAsia="仿宋_GB2312" w:hAnsi="仿宋_GB2312" w:cs="仿宋_GB2312" w:hint="eastAsia"/>
                <w:sz w:val="18"/>
                <w:szCs w:val="18"/>
              </w:rPr>
              <w:t>万ｍ</w:t>
            </w:r>
            <w:r>
              <w:rPr>
                <w:rFonts w:ascii="仿宋_GB2312" w:eastAsia="仿宋_GB2312" w:hAnsi="仿宋_GB2312" w:cs="仿宋_GB2312" w:hint="eastAsia"/>
                <w:sz w:val="18"/>
                <w:szCs w:val="18"/>
                <w:vertAlign w:val="superscript"/>
              </w:rPr>
              <w:t>3</w:t>
            </w:r>
          </w:p>
        </w:tc>
        <w:tc>
          <w:tcPr>
            <w:tcW w:w="1606"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2130.13</w:t>
            </w:r>
          </w:p>
        </w:tc>
        <w:tc>
          <w:tcPr>
            <w:tcW w:w="1709"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150</w:t>
            </w:r>
          </w:p>
        </w:tc>
        <w:tc>
          <w:tcPr>
            <w:tcW w:w="1559" w:type="dxa"/>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120</w:t>
            </w:r>
          </w:p>
        </w:tc>
        <w:tc>
          <w:tcPr>
            <w:tcW w:w="1559"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99.6%</w:t>
            </w:r>
          </w:p>
        </w:tc>
      </w:tr>
      <w:tr w:rsidR="007B3DCB">
        <w:trPr>
          <w:trHeight w:val="242"/>
          <w:jc w:val="center"/>
        </w:trPr>
        <w:tc>
          <w:tcPr>
            <w:tcW w:w="844" w:type="dxa"/>
            <w:vMerge/>
            <w:shd w:val="clear" w:color="auto" w:fill="E2EFD9"/>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2018</w:t>
            </w:r>
            <w:r>
              <w:rPr>
                <w:rFonts w:ascii="仿宋_GB2312" w:eastAsia="仿宋_GB2312" w:hAnsi="仿宋_GB2312" w:cs="仿宋_GB2312" w:hint="eastAsia"/>
                <w:sz w:val="18"/>
                <w:szCs w:val="18"/>
              </w:rPr>
              <w:t>年</w:t>
            </w:r>
          </w:p>
        </w:tc>
        <w:tc>
          <w:tcPr>
            <w:tcW w:w="1688" w:type="dxa"/>
            <w:gridSpan w:val="2"/>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万ｍ</w:t>
            </w:r>
            <w:r>
              <w:rPr>
                <w:rFonts w:ascii="仿宋_GB2312" w:eastAsia="仿宋_GB2312" w:hAnsi="仿宋_GB2312" w:cs="仿宋_GB2312" w:hint="eastAsia"/>
                <w:sz w:val="18"/>
                <w:szCs w:val="18"/>
                <w:vertAlign w:val="superscript"/>
              </w:rPr>
              <w:t>3</w:t>
            </w:r>
          </w:p>
        </w:tc>
        <w:tc>
          <w:tcPr>
            <w:tcW w:w="3325" w:type="dxa"/>
            <w:gridSpan w:val="3"/>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42</w:t>
            </w:r>
            <w:r>
              <w:rPr>
                <w:rFonts w:ascii="仿宋_GB2312" w:eastAsia="仿宋_GB2312" w:hAnsi="仿宋_GB2312" w:cs="仿宋_GB2312" w:hint="eastAsia"/>
                <w:sz w:val="18"/>
                <w:szCs w:val="18"/>
              </w:rPr>
              <w:t>万ｍ</w:t>
            </w:r>
            <w:r>
              <w:rPr>
                <w:rFonts w:ascii="仿宋_GB2312" w:eastAsia="仿宋_GB2312" w:hAnsi="仿宋_GB2312" w:cs="仿宋_GB2312" w:hint="eastAsia"/>
                <w:sz w:val="18"/>
                <w:szCs w:val="18"/>
                <w:vertAlign w:val="superscript"/>
              </w:rPr>
              <w:t>3</w:t>
            </w:r>
          </w:p>
        </w:tc>
        <w:tc>
          <w:tcPr>
            <w:tcW w:w="1606"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4895.93</w:t>
            </w:r>
          </w:p>
        </w:tc>
        <w:tc>
          <w:tcPr>
            <w:tcW w:w="1709"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335.4</w:t>
            </w:r>
          </w:p>
        </w:tc>
        <w:tc>
          <w:tcPr>
            <w:tcW w:w="1559" w:type="dxa"/>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360.58</w:t>
            </w:r>
          </w:p>
        </w:tc>
        <w:tc>
          <w:tcPr>
            <w:tcW w:w="1559"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99.72%</w:t>
            </w:r>
          </w:p>
        </w:tc>
      </w:tr>
      <w:tr w:rsidR="007B3DCB">
        <w:trPr>
          <w:trHeight w:val="242"/>
          <w:jc w:val="center"/>
        </w:trPr>
        <w:tc>
          <w:tcPr>
            <w:tcW w:w="844" w:type="dxa"/>
            <w:vMerge/>
            <w:shd w:val="clear" w:color="auto" w:fill="E2EFD9"/>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2019</w:t>
            </w:r>
            <w:r>
              <w:rPr>
                <w:rFonts w:ascii="仿宋_GB2312" w:eastAsia="仿宋_GB2312" w:hAnsi="仿宋_GB2312" w:cs="仿宋_GB2312" w:hint="eastAsia"/>
                <w:sz w:val="18"/>
                <w:szCs w:val="18"/>
              </w:rPr>
              <w:t>年</w:t>
            </w:r>
          </w:p>
        </w:tc>
        <w:tc>
          <w:tcPr>
            <w:tcW w:w="1688" w:type="dxa"/>
            <w:gridSpan w:val="2"/>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万ｍ</w:t>
            </w:r>
            <w:r>
              <w:rPr>
                <w:rFonts w:ascii="仿宋_GB2312" w:eastAsia="仿宋_GB2312" w:hAnsi="仿宋_GB2312" w:cs="仿宋_GB2312" w:hint="eastAsia"/>
                <w:sz w:val="18"/>
                <w:szCs w:val="18"/>
                <w:vertAlign w:val="superscript"/>
              </w:rPr>
              <w:t>3</w:t>
            </w:r>
          </w:p>
        </w:tc>
        <w:tc>
          <w:tcPr>
            <w:tcW w:w="3325" w:type="dxa"/>
            <w:gridSpan w:val="3"/>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47.26</w:t>
            </w:r>
            <w:r>
              <w:rPr>
                <w:rFonts w:ascii="仿宋_GB2312" w:eastAsia="仿宋_GB2312" w:hAnsi="仿宋_GB2312" w:cs="仿宋_GB2312" w:hint="eastAsia"/>
                <w:sz w:val="18"/>
                <w:szCs w:val="18"/>
              </w:rPr>
              <w:t>万ｍ</w:t>
            </w:r>
            <w:r>
              <w:rPr>
                <w:rFonts w:ascii="仿宋_GB2312" w:eastAsia="仿宋_GB2312" w:hAnsi="仿宋_GB2312" w:cs="仿宋_GB2312" w:hint="eastAsia"/>
                <w:sz w:val="18"/>
                <w:szCs w:val="18"/>
                <w:vertAlign w:val="superscript"/>
              </w:rPr>
              <w:t>3</w:t>
            </w:r>
          </w:p>
        </w:tc>
        <w:tc>
          <w:tcPr>
            <w:tcW w:w="1606"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7515.51</w:t>
            </w:r>
          </w:p>
        </w:tc>
        <w:tc>
          <w:tcPr>
            <w:tcW w:w="1709"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565.32</w:t>
            </w:r>
          </w:p>
        </w:tc>
        <w:tc>
          <w:tcPr>
            <w:tcW w:w="1559" w:type="dxa"/>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469.05</w:t>
            </w:r>
          </w:p>
        </w:tc>
        <w:tc>
          <w:tcPr>
            <w:tcW w:w="1559"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99.75%</w:t>
            </w:r>
          </w:p>
        </w:tc>
      </w:tr>
      <w:tr w:rsidR="007B3DCB">
        <w:trPr>
          <w:trHeight w:val="242"/>
          <w:jc w:val="center"/>
        </w:trPr>
        <w:tc>
          <w:tcPr>
            <w:tcW w:w="844" w:type="dxa"/>
            <w:vMerge/>
            <w:shd w:val="clear" w:color="auto" w:fill="E2EFD9"/>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2020</w:t>
            </w:r>
            <w:r>
              <w:rPr>
                <w:rFonts w:ascii="仿宋_GB2312" w:eastAsia="仿宋_GB2312" w:hAnsi="仿宋_GB2312" w:cs="仿宋_GB2312" w:hint="eastAsia"/>
                <w:sz w:val="18"/>
                <w:szCs w:val="18"/>
              </w:rPr>
              <w:t>年</w:t>
            </w:r>
          </w:p>
        </w:tc>
        <w:tc>
          <w:tcPr>
            <w:tcW w:w="1688" w:type="dxa"/>
            <w:gridSpan w:val="2"/>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40</w:t>
            </w:r>
            <w:r>
              <w:rPr>
                <w:rFonts w:ascii="仿宋_GB2312" w:eastAsia="仿宋_GB2312" w:hAnsi="仿宋_GB2312" w:cs="仿宋_GB2312" w:hint="eastAsia"/>
                <w:sz w:val="18"/>
                <w:szCs w:val="18"/>
              </w:rPr>
              <w:t>万ｍ</w:t>
            </w:r>
            <w:r>
              <w:rPr>
                <w:rFonts w:ascii="仿宋_GB2312" w:eastAsia="仿宋_GB2312" w:hAnsi="仿宋_GB2312" w:cs="仿宋_GB2312" w:hint="eastAsia"/>
                <w:sz w:val="18"/>
                <w:szCs w:val="18"/>
                <w:vertAlign w:val="superscript"/>
              </w:rPr>
              <w:t>3</w:t>
            </w:r>
          </w:p>
        </w:tc>
        <w:tc>
          <w:tcPr>
            <w:tcW w:w="3325" w:type="dxa"/>
            <w:gridSpan w:val="3"/>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41</w:t>
            </w:r>
            <w:r>
              <w:rPr>
                <w:rFonts w:ascii="仿宋_GB2312" w:eastAsia="仿宋_GB2312" w:hAnsi="仿宋_GB2312" w:cs="仿宋_GB2312" w:hint="eastAsia"/>
                <w:sz w:val="18"/>
                <w:szCs w:val="18"/>
              </w:rPr>
              <w:t>万ｍ</w:t>
            </w:r>
            <w:r>
              <w:rPr>
                <w:rFonts w:ascii="仿宋_GB2312" w:eastAsia="仿宋_GB2312" w:hAnsi="仿宋_GB2312" w:cs="仿宋_GB2312" w:hint="eastAsia"/>
                <w:sz w:val="18"/>
                <w:szCs w:val="18"/>
                <w:vertAlign w:val="superscript"/>
              </w:rPr>
              <w:t>3</w:t>
            </w:r>
          </w:p>
        </w:tc>
        <w:tc>
          <w:tcPr>
            <w:tcW w:w="1606"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6999.47</w:t>
            </w:r>
          </w:p>
        </w:tc>
        <w:tc>
          <w:tcPr>
            <w:tcW w:w="1709"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482.67</w:t>
            </w:r>
          </w:p>
        </w:tc>
        <w:tc>
          <w:tcPr>
            <w:tcW w:w="1559" w:type="dxa"/>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367.64</w:t>
            </w:r>
          </w:p>
        </w:tc>
        <w:tc>
          <w:tcPr>
            <w:tcW w:w="1559"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99.7%</w:t>
            </w:r>
          </w:p>
        </w:tc>
      </w:tr>
      <w:tr w:rsidR="007B3DCB">
        <w:trPr>
          <w:trHeight w:val="242"/>
          <w:jc w:val="center"/>
        </w:trPr>
        <w:tc>
          <w:tcPr>
            <w:tcW w:w="844" w:type="dxa"/>
            <w:vMerge/>
            <w:shd w:val="clear" w:color="auto" w:fill="E2EFD9"/>
            <w:vAlign w:val="center"/>
          </w:tcPr>
          <w:p w:rsidR="007B3DCB" w:rsidRDefault="007B3DCB">
            <w:pPr>
              <w:jc w:val="center"/>
              <w:rPr>
                <w:rFonts w:ascii="仿宋_GB2312" w:eastAsia="仿宋_GB2312" w:hAnsi="仿宋_GB2312" w:cs="仿宋_GB2312"/>
                <w:sz w:val="18"/>
                <w:szCs w:val="18"/>
              </w:rPr>
            </w:pPr>
          </w:p>
        </w:tc>
        <w:tc>
          <w:tcPr>
            <w:tcW w:w="13394" w:type="dxa"/>
            <w:gridSpan w:val="10"/>
            <w:shd w:val="clear" w:color="auto" w:fill="FFFFFF"/>
            <w:noWrap/>
            <w:vAlign w:val="center"/>
          </w:tcPr>
          <w:p w:rsidR="007B3DCB" w:rsidRDefault="007B3DCB">
            <w:pPr>
              <w:jc w:val="center"/>
              <w:rPr>
                <w:rFonts w:ascii="仿宋_GB2312" w:eastAsia="仿宋_GB2312" w:hAnsi="仿宋_GB2312" w:cs="仿宋_GB2312"/>
                <w:sz w:val="18"/>
                <w:szCs w:val="18"/>
              </w:rPr>
            </w:pPr>
          </w:p>
        </w:tc>
      </w:tr>
      <w:tr w:rsidR="007B3DCB">
        <w:trPr>
          <w:trHeight w:val="242"/>
          <w:jc w:val="center"/>
        </w:trPr>
        <w:tc>
          <w:tcPr>
            <w:tcW w:w="844" w:type="dxa"/>
            <w:vMerge/>
            <w:shd w:val="clear" w:color="auto" w:fill="E2EFD9"/>
            <w:vAlign w:val="center"/>
          </w:tcPr>
          <w:p w:rsidR="007B3DCB" w:rsidRDefault="007B3DCB">
            <w:pPr>
              <w:jc w:val="center"/>
              <w:rPr>
                <w:rFonts w:ascii="仿宋_GB2312" w:eastAsia="仿宋_GB2312" w:hAnsi="仿宋_GB2312" w:cs="仿宋_GB2312"/>
                <w:sz w:val="18"/>
                <w:szCs w:val="18"/>
              </w:rPr>
            </w:pPr>
          </w:p>
        </w:tc>
        <w:tc>
          <w:tcPr>
            <w:tcW w:w="13394" w:type="dxa"/>
            <w:gridSpan w:val="10"/>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主要设备</w:t>
            </w:r>
          </w:p>
        </w:tc>
      </w:tr>
      <w:tr w:rsidR="007B3DCB">
        <w:trPr>
          <w:trHeight w:val="242"/>
          <w:jc w:val="center"/>
        </w:trPr>
        <w:tc>
          <w:tcPr>
            <w:tcW w:w="844" w:type="dxa"/>
            <w:vMerge/>
            <w:shd w:val="clear" w:color="auto" w:fill="E2EFD9"/>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产品名称</w:t>
            </w:r>
          </w:p>
        </w:tc>
        <w:tc>
          <w:tcPr>
            <w:tcW w:w="1688" w:type="dxa"/>
            <w:gridSpan w:val="2"/>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生产线数量</w:t>
            </w:r>
          </w:p>
        </w:tc>
        <w:tc>
          <w:tcPr>
            <w:tcW w:w="1898" w:type="dxa"/>
            <w:gridSpan w:val="2"/>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主机型号</w:t>
            </w:r>
          </w:p>
        </w:tc>
        <w:tc>
          <w:tcPr>
            <w:tcW w:w="1427" w:type="dxa"/>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生产能力</w:t>
            </w:r>
          </w:p>
        </w:tc>
        <w:tc>
          <w:tcPr>
            <w:tcW w:w="1606"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主机制造厂</w:t>
            </w:r>
          </w:p>
        </w:tc>
        <w:tc>
          <w:tcPr>
            <w:tcW w:w="1709"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购置时间</w:t>
            </w:r>
          </w:p>
        </w:tc>
        <w:tc>
          <w:tcPr>
            <w:tcW w:w="1559" w:type="dxa"/>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完好程度</w:t>
            </w:r>
          </w:p>
        </w:tc>
        <w:tc>
          <w:tcPr>
            <w:tcW w:w="1559" w:type="dxa"/>
            <w:shd w:val="clear" w:color="auto" w:fill="E2EFD9"/>
            <w:noWrap/>
            <w:vAlign w:val="center"/>
          </w:tcPr>
          <w:p w:rsidR="007B3DCB" w:rsidRDefault="007B3DCB">
            <w:pPr>
              <w:jc w:val="center"/>
              <w:rPr>
                <w:rFonts w:ascii="仿宋_GB2312" w:eastAsia="仿宋_GB2312" w:hAnsi="仿宋_GB2312" w:cs="仿宋_GB2312"/>
                <w:sz w:val="18"/>
                <w:szCs w:val="18"/>
              </w:rPr>
            </w:pPr>
          </w:p>
        </w:tc>
      </w:tr>
      <w:tr w:rsidR="007B3DCB">
        <w:trPr>
          <w:trHeight w:val="242"/>
          <w:jc w:val="center"/>
        </w:trPr>
        <w:tc>
          <w:tcPr>
            <w:tcW w:w="844" w:type="dxa"/>
            <w:vMerge/>
            <w:shd w:val="clear" w:color="auto" w:fill="E2EFD9"/>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蒸压加气混凝土砌块</w:t>
            </w:r>
          </w:p>
        </w:tc>
        <w:tc>
          <w:tcPr>
            <w:tcW w:w="1688" w:type="dxa"/>
            <w:gridSpan w:val="2"/>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条</w:t>
            </w:r>
          </w:p>
        </w:tc>
        <w:tc>
          <w:tcPr>
            <w:tcW w:w="1898" w:type="dxa"/>
            <w:gridSpan w:val="2"/>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KQSJQ4.8/1.2A1</w:t>
            </w:r>
          </w:p>
        </w:tc>
        <w:tc>
          <w:tcPr>
            <w:tcW w:w="1427" w:type="dxa"/>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万ｍ</w:t>
            </w:r>
            <w:r>
              <w:rPr>
                <w:rFonts w:ascii="仿宋_GB2312" w:eastAsia="仿宋_GB2312" w:hAnsi="仿宋_GB2312" w:cs="仿宋_GB2312" w:hint="eastAsia"/>
                <w:sz w:val="18"/>
                <w:szCs w:val="18"/>
                <w:vertAlign w:val="superscript"/>
              </w:rPr>
              <w:t>3</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2</w:t>
            </w:r>
          </w:p>
        </w:tc>
        <w:tc>
          <w:tcPr>
            <w:tcW w:w="1606"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安徽科达机电有限公司</w:t>
            </w:r>
          </w:p>
        </w:tc>
        <w:tc>
          <w:tcPr>
            <w:tcW w:w="1709" w:type="dxa"/>
            <w:shd w:val="clear" w:color="auto" w:fill="E2EFD9"/>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20160324</w:t>
            </w:r>
          </w:p>
        </w:tc>
        <w:tc>
          <w:tcPr>
            <w:tcW w:w="1559" w:type="dxa"/>
            <w:shd w:val="clear" w:color="auto" w:fill="E2EFD9"/>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好</w:t>
            </w:r>
          </w:p>
        </w:tc>
        <w:tc>
          <w:tcPr>
            <w:tcW w:w="1559" w:type="dxa"/>
            <w:shd w:val="clear" w:color="auto" w:fill="E2EFD9"/>
            <w:noWrap/>
            <w:vAlign w:val="center"/>
          </w:tcPr>
          <w:p w:rsidR="007B3DCB" w:rsidRDefault="007B3DCB">
            <w:pPr>
              <w:jc w:val="center"/>
              <w:rPr>
                <w:rFonts w:ascii="仿宋_GB2312" w:eastAsia="仿宋_GB2312" w:hAnsi="仿宋_GB2312" w:cs="仿宋_GB2312"/>
                <w:sz w:val="18"/>
                <w:szCs w:val="18"/>
              </w:rPr>
            </w:pPr>
          </w:p>
        </w:tc>
      </w:tr>
      <w:tr w:rsidR="007B3DCB">
        <w:trPr>
          <w:trHeight w:val="242"/>
          <w:jc w:val="center"/>
        </w:trPr>
        <w:tc>
          <w:tcPr>
            <w:tcW w:w="844" w:type="dxa"/>
            <w:vMerge/>
            <w:shd w:val="clear" w:color="auto" w:fill="E2EFD9"/>
            <w:vAlign w:val="center"/>
          </w:tcPr>
          <w:p w:rsidR="007B3DCB" w:rsidRDefault="007B3DCB">
            <w:pPr>
              <w:jc w:val="center"/>
              <w:rPr>
                <w:rFonts w:ascii="仿宋_GB2312" w:eastAsia="仿宋_GB2312" w:hAnsi="仿宋_GB2312" w:cs="仿宋_GB2312"/>
                <w:sz w:val="18"/>
                <w:szCs w:val="18"/>
              </w:rPr>
            </w:pPr>
          </w:p>
        </w:tc>
        <w:tc>
          <w:tcPr>
            <w:tcW w:w="1948" w:type="dxa"/>
            <w:shd w:val="clear" w:color="auto" w:fill="E2EFD9"/>
            <w:noWrap/>
            <w:vAlign w:val="center"/>
          </w:tcPr>
          <w:p w:rsidR="007B3DCB" w:rsidRDefault="007B3DCB">
            <w:pPr>
              <w:jc w:val="center"/>
              <w:rPr>
                <w:rFonts w:ascii="仿宋_GB2312" w:eastAsia="仿宋_GB2312" w:hAnsi="仿宋_GB2312" w:cs="仿宋_GB2312"/>
                <w:sz w:val="18"/>
                <w:szCs w:val="18"/>
              </w:rPr>
            </w:pPr>
          </w:p>
        </w:tc>
        <w:tc>
          <w:tcPr>
            <w:tcW w:w="1688" w:type="dxa"/>
            <w:gridSpan w:val="2"/>
            <w:shd w:val="clear" w:color="auto" w:fill="E2EFD9"/>
            <w:noWrap/>
            <w:vAlign w:val="center"/>
          </w:tcPr>
          <w:p w:rsidR="007B3DCB" w:rsidRDefault="007B3DCB">
            <w:pPr>
              <w:jc w:val="center"/>
              <w:rPr>
                <w:rFonts w:ascii="仿宋_GB2312" w:eastAsia="仿宋_GB2312" w:hAnsi="仿宋_GB2312" w:cs="仿宋_GB2312"/>
                <w:sz w:val="18"/>
                <w:szCs w:val="18"/>
              </w:rPr>
            </w:pPr>
          </w:p>
        </w:tc>
        <w:tc>
          <w:tcPr>
            <w:tcW w:w="1898" w:type="dxa"/>
            <w:gridSpan w:val="2"/>
            <w:shd w:val="clear" w:color="auto" w:fill="E2EFD9"/>
            <w:vAlign w:val="center"/>
          </w:tcPr>
          <w:p w:rsidR="007B3DCB" w:rsidRDefault="007B3DCB">
            <w:pPr>
              <w:jc w:val="center"/>
              <w:rPr>
                <w:rFonts w:ascii="仿宋_GB2312" w:eastAsia="仿宋_GB2312" w:hAnsi="仿宋_GB2312" w:cs="仿宋_GB2312"/>
                <w:sz w:val="18"/>
                <w:szCs w:val="18"/>
              </w:rPr>
            </w:pPr>
          </w:p>
        </w:tc>
        <w:tc>
          <w:tcPr>
            <w:tcW w:w="1427" w:type="dxa"/>
            <w:shd w:val="clear" w:color="auto" w:fill="E2EFD9"/>
            <w:vAlign w:val="center"/>
          </w:tcPr>
          <w:p w:rsidR="007B3DCB" w:rsidRDefault="007B3DCB">
            <w:pPr>
              <w:jc w:val="center"/>
              <w:rPr>
                <w:rFonts w:ascii="仿宋_GB2312" w:eastAsia="仿宋_GB2312" w:hAnsi="仿宋_GB2312" w:cs="仿宋_GB2312"/>
                <w:sz w:val="18"/>
                <w:szCs w:val="18"/>
              </w:rPr>
            </w:pPr>
          </w:p>
        </w:tc>
        <w:tc>
          <w:tcPr>
            <w:tcW w:w="1606" w:type="dxa"/>
            <w:shd w:val="clear" w:color="auto" w:fill="E2EFD9"/>
            <w:noWrap/>
            <w:vAlign w:val="center"/>
          </w:tcPr>
          <w:p w:rsidR="007B3DCB" w:rsidRDefault="007B3DCB">
            <w:pPr>
              <w:jc w:val="center"/>
              <w:rPr>
                <w:rFonts w:ascii="仿宋_GB2312" w:eastAsia="仿宋_GB2312" w:hAnsi="仿宋_GB2312" w:cs="仿宋_GB2312"/>
                <w:sz w:val="18"/>
                <w:szCs w:val="18"/>
              </w:rPr>
            </w:pPr>
          </w:p>
        </w:tc>
        <w:tc>
          <w:tcPr>
            <w:tcW w:w="1709" w:type="dxa"/>
            <w:shd w:val="clear" w:color="auto" w:fill="E2EFD9"/>
            <w:noWrap/>
            <w:vAlign w:val="center"/>
          </w:tcPr>
          <w:p w:rsidR="007B3DCB" w:rsidRDefault="007B3DCB">
            <w:pPr>
              <w:jc w:val="center"/>
              <w:rPr>
                <w:rFonts w:ascii="仿宋_GB2312" w:eastAsia="仿宋_GB2312" w:hAnsi="仿宋_GB2312" w:cs="仿宋_GB2312"/>
                <w:sz w:val="18"/>
                <w:szCs w:val="18"/>
              </w:rPr>
            </w:pPr>
          </w:p>
        </w:tc>
        <w:tc>
          <w:tcPr>
            <w:tcW w:w="1559" w:type="dxa"/>
            <w:shd w:val="clear" w:color="auto" w:fill="E2EFD9"/>
            <w:vAlign w:val="center"/>
          </w:tcPr>
          <w:p w:rsidR="007B3DCB" w:rsidRDefault="007B3DCB">
            <w:pPr>
              <w:jc w:val="center"/>
              <w:rPr>
                <w:rFonts w:ascii="仿宋_GB2312" w:eastAsia="仿宋_GB2312" w:hAnsi="仿宋_GB2312" w:cs="仿宋_GB2312"/>
                <w:sz w:val="18"/>
                <w:szCs w:val="18"/>
              </w:rPr>
            </w:pPr>
          </w:p>
        </w:tc>
        <w:tc>
          <w:tcPr>
            <w:tcW w:w="1559" w:type="dxa"/>
            <w:shd w:val="clear" w:color="auto" w:fill="E2EFD9"/>
            <w:noWrap/>
            <w:vAlign w:val="center"/>
          </w:tcPr>
          <w:p w:rsidR="007B3DCB" w:rsidRDefault="007B3DCB">
            <w:pPr>
              <w:jc w:val="center"/>
              <w:rPr>
                <w:rFonts w:ascii="仿宋_GB2312" w:eastAsia="仿宋_GB2312" w:hAnsi="仿宋_GB2312" w:cs="仿宋_GB2312"/>
                <w:sz w:val="18"/>
                <w:szCs w:val="18"/>
              </w:rPr>
            </w:pPr>
          </w:p>
        </w:tc>
      </w:tr>
      <w:tr w:rsidR="007B3DCB">
        <w:trPr>
          <w:trHeight w:val="242"/>
          <w:jc w:val="center"/>
        </w:trPr>
        <w:tc>
          <w:tcPr>
            <w:tcW w:w="844" w:type="dxa"/>
            <w:vMerge/>
            <w:shd w:val="clear" w:color="auto" w:fill="FBE4D5"/>
            <w:vAlign w:val="center"/>
          </w:tcPr>
          <w:p w:rsidR="007B3DCB" w:rsidRDefault="007B3DCB">
            <w:pPr>
              <w:rPr>
                <w:rFonts w:ascii="仿宋_GB2312" w:eastAsia="仿宋_GB2312" w:hAnsi="仿宋_GB2312" w:cs="仿宋_GB2312"/>
                <w:sz w:val="18"/>
                <w:szCs w:val="18"/>
              </w:rPr>
            </w:pPr>
          </w:p>
        </w:tc>
        <w:tc>
          <w:tcPr>
            <w:tcW w:w="1948" w:type="dxa"/>
            <w:vMerge w:val="restart"/>
            <w:shd w:val="clear" w:color="auto" w:fill="FBE4D5"/>
            <w:noWrap/>
            <w:vAlign w:val="center"/>
          </w:tcPr>
          <w:p w:rsidR="007B3DCB" w:rsidRDefault="007B3DCB">
            <w:pPr>
              <w:jc w:val="center"/>
              <w:rPr>
                <w:rFonts w:ascii="仿宋_GB2312" w:eastAsia="仿宋_GB2312" w:hAnsi="仿宋_GB2312" w:cs="仿宋_GB2312"/>
                <w:b/>
                <w:bCs/>
                <w:sz w:val="18"/>
                <w:szCs w:val="18"/>
              </w:rPr>
            </w:pPr>
          </w:p>
        </w:tc>
        <w:tc>
          <w:tcPr>
            <w:tcW w:w="1665" w:type="dxa"/>
            <w:vMerge w:val="restart"/>
            <w:shd w:val="clear" w:color="auto" w:fill="FBE4D5"/>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企业净资产</w:t>
            </w:r>
          </w:p>
        </w:tc>
        <w:tc>
          <w:tcPr>
            <w:tcW w:w="1763" w:type="dxa"/>
            <w:gridSpan w:val="2"/>
            <w:vMerge w:val="restart"/>
            <w:shd w:val="clear" w:color="auto" w:fill="FBE4D5"/>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高、中级职称人员数</w:t>
            </w:r>
          </w:p>
        </w:tc>
        <w:tc>
          <w:tcPr>
            <w:tcW w:w="1585" w:type="dxa"/>
            <w:gridSpan w:val="2"/>
            <w:vMerge w:val="restart"/>
            <w:shd w:val="clear" w:color="auto" w:fill="FBE4D5"/>
            <w:vAlign w:val="center"/>
          </w:tcPr>
          <w:p w:rsidR="007B3DCB" w:rsidRDefault="008A7EE0">
            <w:pPr>
              <w:jc w:val="center"/>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试验员</w:t>
            </w:r>
            <w:proofErr w:type="gramEnd"/>
            <w:r>
              <w:rPr>
                <w:rFonts w:ascii="仿宋_GB2312" w:eastAsia="仿宋_GB2312" w:hAnsi="仿宋_GB2312" w:cs="仿宋_GB2312" w:hint="eastAsia"/>
                <w:sz w:val="18"/>
                <w:szCs w:val="18"/>
              </w:rPr>
              <w:t>数</w:t>
            </w:r>
          </w:p>
        </w:tc>
        <w:tc>
          <w:tcPr>
            <w:tcW w:w="3315" w:type="dxa"/>
            <w:gridSpan w:val="2"/>
            <w:shd w:val="clear" w:color="auto" w:fill="FBE4D5"/>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技术负责人</w:t>
            </w:r>
          </w:p>
        </w:tc>
        <w:tc>
          <w:tcPr>
            <w:tcW w:w="3118" w:type="dxa"/>
            <w:gridSpan w:val="2"/>
            <w:shd w:val="clear" w:color="auto" w:fill="FBE4D5"/>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实验室负责人</w:t>
            </w:r>
          </w:p>
        </w:tc>
      </w:tr>
      <w:tr w:rsidR="007B3DCB">
        <w:trPr>
          <w:trHeight w:val="491"/>
          <w:jc w:val="center"/>
        </w:trPr>
        <w:tc>
          <w:tcPr>
            <w:tcW w:w="844" w:type="dxa"/>
            <w:vMerge/>
            <w:shd w:val="clear" w:color="auto" w:fill="FBE4D5"/>
            <w:vAlign w:val="center"/>
          </w:tcPr>
          <w:p w:rsidR="007B3DCB" w:rsidRDefault="007B3DCB">
            <w:pPr>
              <w:jc w:val="center"/>
              <w:rPr>
                <w:rFonts w:ascii="仿宋_GB2312" w:eastAsia="仿宋_GB2312" w:hAnsi="仿宋_GB2312" w:cs="仿宋_GB2312"/>
                <w:sz w:val="18"/>
                <w:szCs w:val="18"/>
              </w:rPr>
            </w:pPr>
          </w:p>
        </w:tc>
        <w:tc>
          <w:tcPr>
            <w:tcW w:w="1948" w:type="dxa"/>
            <w:vMerge/>
            <w:shd w:val="clear" w:color="auto" w:fill="FBE4D5"/>
            <w:noWrap/>
            <w:vAlign w:val="center"/>
          </w:tcPr>
          <w:p w:rsidR="007B3DCB" w:rsidRDefault="007B3DCB">
            <w:pPr>
              <w:jc w:val="center"/>
              <w:rPr>
                <w:rFonts w:ascii="仿宋_GB2312" w:eastAsia="仿宋_GB2312" w:hAnsi="仿宋_GB2312" w:cs="仿宋_GB2312"/>
                <w:b/>
                <w:bCs/>
                <w:sz w:val="18"/>
                <w:szCs w:val="18"/>
              </w:rPr>
            </w:pPr>
          </w:p>
        </w:tc>
        <w:tc>
          <w:tcPr>
            <w:tcW w:w="1665" w:type="dxa"/>
            <w:vMerge/>
            <w:shd w:val="clear" w:color="auto" w:fill="FBE4D5"/>
            <w:noWrap/>
            <w:vAlign w:val="center"/>
          </w:tcPr>
          <w:p w:rsidR="007B3DCB" w:rsidRDefault="007B3DCB">
            <w:pPr>
              <w:jc w:val="center"/>
              <w:rPr>
                <w:rFonts w:ascii="仿宋_GB2312" w:eastAsia="仿宋_GB2312" w:hAnsi="仿宋_GB2312" w:cs="仿宋_GB2312"/>
                <w:sz w:val="18"/>
                <w:szCs w:val="18"/>
              </w:rPr>
            </w:pPr>
          </w:p>
        </w:tc>
        <w:tc>
          <w:tcPr>
            <w:tcW w:w="1763" w:type="dxa"/>
            <w:gridSpan w:val="2"/>
            <w:vMerge/>
            <w:shd w:val="clear" w:color="auto" w:fill="FBE4D5"/>
            <w:vAlign w:val="center"/>
          </w:tcPr>
          <w:p w:rsidR="007B3DCB" w:rsidRDefault="007B3DCB">
            <w:pPr>
              <w:jc w:val="center"/>
              <w:rPr>
                <w:rFonts w:ascii="仿宋_GB2312" w:eastAsia="仿宋_GB2312" w:hAnsi="仿宋_GB2312" w:cs="仿宋_GB2312"/>
                <w:sz w:val="18"/>
                <w:szCs w:val="18"/>
              </w:rPr>
            </w:pPr>
          </w:p>
        </w:tc>
        <w:tc>
          <w:tcPr>
            <w:tcW w:w="1585" w:type="dxa"/>
            <w:gridSpan w:val="2"/>
            <w:vMerge/>
            <w:shd w:val="clear" w:color="auto" w:fill="FBE4D5"/>
            <w:vAlign w:val="center"/>
          </w:tcPr>
          <w:p w:rsidR="007B3DCB" w:rsidRDefault="007B3DCB">
            <w:pPr>
              <w:jc w:val="center"/>
              <w:rPr>
                <w:rFonts w:ascii="仿宋_GB2312" w:eastAsia="仿宋_GB2312" w:hAnsi="仿宋_GB2312" w:cs="仿宋_GB2312"/>
                <w:sz w:val="18"/>
                <w:szCs w:val="18"/>
              </w:rPr>
            </w:pPr>
          </w:p>
        </w:tc>
        <w:tc>
          <w:tcPr>
            <w:tcW w:w="1606" w:type="dxa"/>
            <w:shd w:val="clear" w:color="auto" w:fill="FBE4D5"/>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职称</w:t>
            </w:r>
          </w:p>
        </w:tc>
        <w:tc>
          <w:tcPr>
            <w:tcW w:w="1709" w:type="dxa"/>
            <w:shd w:val="clear" w:color="auto" w:fill="FBE4D5"/>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工程技术经历</w:t>
            </w:r>
          </w:p>
        </w:tc>
        <w:tc>
          <w:tcPr>
            <w:tcW w:w="1559" w:type="dxa"/>
            <w:shd w:val="clear" w:color="auto" w:fill="FBE4D5"/>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职称</w:t>
            </w:r>
          </w:p>
        </w:tc>
        <w:tc>
          <w:tcPr>
            <w:tcW w:w="1559" w:type="dxa"/>
            <w:shd w:val="clear" w:color="auto" w:fill="FBE4D5"/>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实验室经历</w:t>
            </w:r>
          </w:p>
        </w:tc>
      </w:tr>
      <w:tr w:rsidR="007B3DCB">
        <w:trPr>
          <w:trHeight w:val="684"/>
          <w:jc w:val="center"/>
        </w:trPr>
        <w:tc>
          <w:tcPr>
            <w:tcW w:w="844" w:type="dxa"/>
            <w:vMerge/>
            <w:shd w:val="clear" w:color="auto" w:fill="FBE4D5"/>
            <w:vAlign w:val="center"/>
          </w:tcPr>
          <w:p w:rsidR="007B3DCB" w:rsidRDefault="007B3DCB">
            <w:pPr>
              <w:jc w:val="center"/>
              <w:rPr>
                <w:rFonts w:ascii="仿宋_GB2312" w:eastAsia="仿宋_GB2312" w:hAnsi="仿宋_GB2312" w:cs="仿宋_GB2312"/>
                <w:sz w:val="18"/>
                <w:szCs w:val="18"/>
              </w:rPr>
            </w:pPr>
          </w:p>
        </w:tc>
        <w:tc>
          <w:tcPr>
            <w:tcW w:w="1948" w:type="dxa"/>
            <w:vMerge/>
            <w:shd w:val="clear" w:color="auto" w:fill="FBE4D5"/>
            <w:noWrap/>
            <w:vAlign w:val="center"/>
          </w:tcPr>
          <w:p w:rsidR="007B3DCB" w:rsidRDefault="007B3DCB">
            <w:pPr>
              <w:jc w:val="center"/>
              <w:rPr>
                <w:rFonts w:ascii="仿宋_GB2312" w:eastAsia="仿宋_GB2312" w:hAnsi="仿宋_GB2312" w:cs="仿宋_GB2312"/>
                <w:b/>
                <w:bCs/>
                <w:sz w:val="18"/>
                <w:szCs w:val="18"/>
              </w:rPr>
            </w:pPr>
          </w:p>
        </w:tc>
        <w:tc>
          <w:tcPr>
            <w:tcW w:w="1665" w:type="dxa"/>
            <w:shd w:val="clear" w:color="auto" w:fill="FBE4D5"/>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7592.28</w:t>
            </w:r>
            <w:r>
              <w:rPr>
                <w:rFonts w:ascii="仿宋_GB2312" w:eastAsia="仿宋_GB2312" w:hAnsi="仿宋_GB2312" w:cs="仿宋_GB2312" w:hint="eastAsia"/>
                <w:sz w:val="18"/>
                <w:szCs w:val="18"/>
              </w:rPr>
              <w:t>万元</w:t>
            </w:r>
          </w:p>
        </w:tc>
        <w:tc>
          <w:tcPr>
            <w:tcW w:w="1763" w:type="dxa"/>
            <w:gridSpan w:val="2"/>
            <w:shd w:val="clear" w:color="auto" w:fill="FBE4D5"/>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8</w:t>
            </w:r>
            <w:r>
              <w:rPr>
                <w:rFonts w:ascii="仿宋_GB2312" w:eastAsia="仿宋_GB2312" w:hAnsi="仿宋_GB2312" w:cs="仿宋_GB2312" w:hint="eastAsia"/>
                <w:sz w:val="18"/>
                <w:szCs w:val="18"/>
              </w:rPr>
              <w:t>人</w:t>
            </w:r>
          </w:p>
        </w:tc>
        <w:tc>
          <w:tcPr>
            <w:tcW w:w="1585" w:type="dxa"/>
            <w:gridSpan w:val="2"/>
            <w:shd w:val="clear" w:color="auto" w:fill="FBE4D5"/>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hint="eastAsia"/>
                <w:sz w:val="18"/>
                <w:szCs w:val="18"/>
              </w:rPr>
              <w:t>人</w:t>
            </w:r>
          </w:p>
        </w:tc>
        <w:tc>
          <w:tcPr>
            <w:tcW w:w="1606" w:type="dxa"/>
            <w:shd w:val="clear" w:color="auto" w:fill="FBE4D5"/>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工程师</w:t>
            </w:r>
          </w:p>
        </w:tc>
        <w:tc>
          <w:tcPr>
            <w:tcW w:w="1709" w:type="dxa"/>
            <w:shd w:val="clear" w:color="auto" w:fill="FBE4D5"/>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年</w:t>
            </w:r>
          </w:p>
        </w:tc>
        <w:tc>
          <w:tcPr>
            <w:tcW w:w="1559" w:type="dxa"/>
            <w:shd w:val="clear" w:color="auto" w:fill="FBE4D5"/>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助理工程师</w:t>
            </w:r>
          </w:p>
        </w:tc>
        <w:tc>
          <w:tcPr>
            <w:tcW w:w="1559" w:type="dxa"/>
            <w:shd w:val="clear" w:color="auto" w:fill="FBE4D5"/>
            <w:noWrap/>
            <w:vAlign w:val="center"/>
          </w:tcPr>
          <w:p w:rsidR="007B3DCB" w:rsidRDefault="008A7EE0">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10</w:t>
            </w:r>
            <w:r>
              <w:rPr>
                <w:rFonts w:ascii="仿宋_GB2312" w:eastAsia="仿宋_GB2312" w:hAnsi="仿宋_GB2312" w:cs="仿宋_GB2312" w:hint="eastAsia"/>
                <w:sz w:val="18"/>
                <w:szCs w:val="18"/>
              </w:rPr>
              <w:t>年</w:t>
            </w:r>
          </w:p>
        </w:tc>
      </w:tr>
      <w:tr w:rsidR="007B3DCB">
        <w:trPr>
          <w:trHeight w:val="6938"/>
          <w:jc w:val="center"/>
        </w:trPr>
        <w:tc>
          <w:tcPr>
            <w:tcW w:w="844" w:type="dxa"/>
            <w:vMerge/>
            <w:tcBorders>
              <w:bottom w:val="single" w:sz="24" w:space="0" w:color="808080"/>
            </w:tcBorders>
            <w:shd w:val="clear" w:color="auto" w:fill="FBE4D5"/>
            <w:vAlign w:val="center"/>
          </w:tcPr>
          <w:p w:rsidR="007B3DCB" w:rsidRDefault="007B3DCB">
            <w:pPr>
              <w:jc w:val="center"/>
              <w:rPr>
                <w:rFonts w:ascii="仿宋_GB2312" w:eastAsia="仿宋_GB2312" w:hAnsi="仿宋_GB2312" w:cs="仿宋_GB2312"/>
                <w:sz w:val="18"/>
                <w:szCs w:val="18"/>
              </w:rPr>
            </w:pPr>
          </w:p>
        </w:tc>
        <w:tc>
          <w:tcPr>
            <w:tcW w:w="13394" w:type="dxa"/>
            <w:gridSpan w:val="10"/>
            <w:tcBorders>
              <w:bottom w:val="single" w:sz="24" w:space="0" w:color="808080"/>
            </w:tcBorders>
            <w:shd w:val="clear" w:color="auto" w:fill="FBE4D5"/>
            <w:noWrap/>
          </w:tcPr>
          <w:p w:rsidR="007B3DCB" w:rsidRDefault="008A7EE0">
            <w:pP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企业基本情况简介（企业管理、技术水平、市场应用、行业水平等）</w:t>
            </w:r>
          </w:p>
          <w:p w:rsidR="007B3DCB" w:rsidRDefault="008A7EE0">
            <w:pPr>
              <w:spacing w:line="540" w:lineRule="auto"/>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公司注册资本</w:t>
            </w:r>
            <w:r>
              <w:rPr>
                <w:rFonts w:ascii="仿宋_GB2312" w:eastAsia="仿宋_GB2312" w:hAnsi="仿宋_GB2312" w:cs="仿宋_GB2312" w:hint="eastAsia"/>
                <w:sz w:val="18"/>
                <w:szCs w:val="18"/>
              </w:rPr>
              <w:t>7000</w:t>
            </w:r>
            <w:r>
              <w:rPr>
                <w:rFonts w:ascii="仿宋_GB2312" w:eastAsia="仿宋_GB2312" w:hAnsi="仿宋_GB2312" w:cs="仿宋_GB2312" w:hint="eastAsia"/>
                <w:sz w:val="18"/>
                <w:szCs w:val="18"/>
              </w:rPr>
              <w:t>万元，固定资产</w:t>
            </w:r>
            <w:r>
              <w:rPr>
                <w:rFonts w:ascii="仿宋_GB2312" w:eastAsia="仿宋_GB2312" w:hAnsi="仿宋_GB2312" w:cs="仿宋_GB2312" w:hint="eastAsia"/>
                <w:sz w:val="18"/>
                <w:szCs w:val="18"/>
              </w:rPr>
              <w:t>4000</w:t>
            </w:r>
            <w:r>
              <w:rPr>
                <w:rFonts w:ascii="仿宋_GB2312" w:eastAsia="仿宋_GB2312" w:hAnsi="仿宋_GB2312" w:cs="仿宋_GB2312" w:hint="eastAsia"/>
                <w:sz w:val="18"/>
                <w:szCs w:val="18"/>
              </w:rPr>
              <w:t>万元，主营业务收入</w:t>
            </w:r>
            <w:r>
              <w:rPr>
                <w:rFonts w:ascii="仿宋_GB2312" w:eastAsia="仿宋_GB2312" w:hAnsi="仿宋_GB2312" w:cs="仿宋_GB2312" w:hint="eastAsia"/>
                <w:sz w:val="18"/>
                <w:szCs w:val="18"/>
              </w:rPr>
              <w:t>1.2</w:t>
            </w:r>
            <w:r>
              <w:rPr>
                <w:rFonts w:ascii="仿宋_GB2312" w:eastAsia="仿宋_GB2312" w:hAnsi="仿宋_GB2312" w:cs="仿宋_GB2312" w:hint="eastAsia"/>
                <w:sz w:val="18"/>
                <w:szCs w:val="18"/>
              </w:rPr>
              <w:t>亿元，主要从事蒸压加气混凝土砌块生产、销售，粉煤灰加工、销售。</w:t>
            </w:r>
          </w:p>
          <w:p w:rsidR="007B3DCB" w:rsidRDefault="008A7EE0">
            <w:pPr>
              <w:spacing w:line="540" w:lineRule="auto"/>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公司坚持贯彻“高起点、高品质、严格管理、优质服务”的经营理念，科研与规模生产相结合，</w:t>
            </w:r>
            <w:r>
              <w:rPr>
                <w:rFonts w:ascii="仿宋_GB2312" w:eastAsia="仿宋_GB2312" w:hAnsi="仿宋_GB2312" w:cs="仿宋_GB2312" w:hint="eastAsia"/>
                <w:sz w:val="18"/>
                <w:szCs w:val="18"/>
              </w:rPr>
              <w:t>2016</w:t>
            </w:r>
            <w:r>
              <w:rPr>
                <w:rFonts w:ascii="仿宋_GB2312" w:eastAsia="仿宋_GB2312" w:hAnsi="仿宋_GB2312" w:cs="仿宋_GB2312" w:hint="eastAsia"/>
                <w:sz w:val="18"/>
                <w:szCs w:val="18"/>
              </w:rPr>
              <w:t>年全面完成设备改造工作，投资</w:t>
            </w:r>
            <w:r>
              <w:rPr>
                <w:rFonts w:ascii="仿宋_GB2312" w:eastAsia="仿宋_GB2312" w:hAnsi="仿宋_GB2312" w:cs="仿宋_GB2312" w:hint="eastAsia"/>
                <w:sz w:val="18"/>
                <w:szCs w:val="18"/>
              </w:rPr>
              <w:t>3000</w:t>
            </w:r>
            <w:r>
              <w:rPr>
                <w:rFonts w:ascii="仿宋_GB2312" w:eastAsia="仿宋_GB2312" w:hAnsi="仿宋_GB2312" w:cs="仿宋_GB2312" w:hint="eastAsia"/>
                <w:sz w:val="18"/>
                <w:szCs w:val="18"/>
              </w:rPr>
              <w:t>余万元，引进安徽科达机电有限公司全自动化生产设备一套，公司目前具有年产</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万ｍ</w:t>
            </w:r>
            <w:r>
              <w:rPr>
                <w:rFonts w:ascii="仿宋_GB2312" w:eastAsia="仿宋_GB2312" w:hAnsi="仿宋_GB2312" w:cs="仿宋_GB2312" w:hint="eastAsia"/>
                <w:sz w:val="18"/>
                <w:szCs w:val="18"/>
                <w:vertAlign w:val="superscript"/>
              </w:rPr>
              <w:t>3</w:t>
            </w:r>
            <w:r>
              <w:rPr>
                <w:rFonts w:ascii="仿宋_GB2312" w:eastAsia="仿宋_GB2312" w:hAnsi="仿宋_GB2312" w:cs="仿宋_GB2312" w:hint="eastAsia"/>
                <w:sz w:val="18"/>
                <w:szCs w:val="18"/>
              </w:rPr>
              <w:t>和</w:t>
            </w:r>
            <w:r>
              <w:rPr>
                <w:rFonts w:ascii="仿宋_GB2312" w:eastAsia="仿宋_GB2312" w:hAnsi="仿宋_GB2312" w:cs="仿宋_GB2312" w:hint="eastAsia"/>
                <w:sz w:val="18"/>
                <w:szCs w:val="18"/>
              </w:rPr>
              <w:t>25</w:t>
            </w:r>
            <w:r>
              <w:rPr>
                <w:rFonts w:ascii="仿宋_GB2312" w:eastAsia="仿宋_GB2312" w:hAnsi="仿宋_GB2312" w:cs="仿宋_GB2312" w:hint="eastAsia"/>
                <w:sz w:val="18"/>
                <w:szCs w:val="18"/>
              </w:rPr>
              <w:t>万ｍ</w:t>
            </w:r>
            <w:r>
              <w:rPr>
                <w:rFonts w:ascii="仿宋_GB2312" w:eastAsia="仿宋_GB2312" w:hAnsi="仿宋_GB2312" w:cs="仿宋_GB2312" w:hint="eastAsia"/>
                <w:sz w:val="18"/>
                <w:szCs w:val="18"/>
                <w:vertAlign w:val="superscript"/>
              </w:rPr>
              <w:t>3</w:t>
            </w:r>
            <w:r>
              <w:rPr>
                <w:rFonts w:ascii="仿宋_GB2312" w:eastAsia="仿宋_GB2312" w:hAnsi="仿宋_GB2312" w:cs="仿宋_GB2312" w:hint="eastAsia"/>
                <w:sz w:val="18"/>
                <w:szCs w:val="18"/>
              </w:rPr>
              <w:t>的蒸压加气混凝土生产线各一条，主要设备有</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台蒸压</w:t>
            </w:r>
            <w:proofErr w:type="gramStart"/>
            <w:r>
              <w:rPr>
                <w:rFonts w:ascii="仿宋_GB2312" w:eastAsia="仿宋_GB2312" w:hAnsi="仿宋_GB2312" w:cs="仿宋_GB2312" w:hint="eastAsia"/>
                <w:sz w:val="18"/>
                <w:szCs w:val="18"/>
              </w:rPr>
              <w:t>釜</w:t>
            </w:r>
            <w:proofErr w:type="gramEnd"/>
            <w:r>
              <w:rPr>
                <w:rFonts w:ascii="仿宋_GB2312" w:eastAsia="仿宋_GB2312" w:hAnsi="仿宋_GB2312" w:cs="仿宋_GB2312" w:hint="eastAsia"/>
                <w:sz w:val="18"/>
                <w:szCs w:val="18"/>
              </w:rPr>
              <w:t>及搅拌机、球磨机、破碎机、打包机、装载机、全套电厂管道供热设施等成套设备，公司生产严格国标</w:t>
            </w:r>
            <w:r>
              <w:rPr>
                <w:rFonts w:ascii="仿宋_GB2312" w:eastAsia="仿宋_GB2312" w:hAnsi="仿宋_GB2312" w:cs="仿宋_GB2312" w:hint="eastAsia"/>
                <w:sz w:val="18"/>
                <w:szCs w:val="18"/>
              </w:rPr>
              <w:t>GB11968-2006</w:t>
            </w:r>
            <w:r>
              <w:rPr>
                <w:rFonts w:ascii="仿宋_GB2312" w:eastAsia="仿宋_GB2312" w:hAnsi="仿宋_GB2312" w:cs="仿宋_GB2312" w:hint="eastAsia"/>
                <w:sz w:val="18"/>
                <w:szCs w:val="18"/>
              </w:rPr>
              <w:t>组织生产。整过生产工艺为：自动配料（</w:t>
            </w:r>
            <w:r>
              <w:rPr>
                <w:rFonts w:ascii="仿宋_GB2312" w:eastAsia="仿宋_GB2312" w:hAnsi="仿宋_GB2312" w:cs="仿宋_GB2312" w:hint="eastAsia"/>
                <w:b/>
                <w:bCs/>
                <w:sz w:val="18"/>
                <w:szCs w:val="18"/>
              </w:rPr>
              <w:t>石灰占</w:t>
            </w:r>
            <w:r>
              <w:rPr>
                <w:rFonts w:ascii="仿宋_GB2312" w:eastAsia="仿宋_GB2312" w:hAnsi="仿宋_GB2312" w:cs="仿宋_GB2312" w:hint="eastAsia"/>
                <w:b/>
                <w:bCs/>
                <w:sz w:val="18"/>
                <w:szCs w:val="18"/>
              </w:rPr>
              <w:t xml:space="preserve"> </w:t>
            </w:r>
            <w:r>
              <w:rPr>
                <w:rFonts w:ascii="仿宋_GB2312" w:eastAsia="仿宋_GB2312" w:hAnsi="仿宋_GB2312" w:cs="仿宋_GB2312" w:hint="eastAsia"/>
                <w:sz w:val="18"/>
                <w:szCs w:val="18"/>
              </w:rPr>
              <w:t>17.7%</w:t>
            </w:r>
            <w:r>
              <w:rPr>
                <w:rFonts w:ascii="仿宋_GB2312" w:eastAsia="仿宋_GB2312" w:hAnsi="仿宋_GB2312" w:cs="仿宋_GB2312" w:hint="eastAsia"/>
                <w:sz w:val="18"/>
                <w:szCs w:val="18"/>
              </w:rPr>
              <w:t>，水泥、铝粉占</w:t>
            </w:r>
            <w:r>
              <w:rPr>
                <w:rFonts w:ascii="仿宋_GB2312" w:eastAsia="仿宋_GB2312" w:hAnsi="仿宋_GB2312" w:cs="仿宋_GB2312" w:hint="eastAsia"/>
                <w:sz w:val="18"/>
                <w:szCs w:val="18"/>
              </w:rPr>
              <w:t>6.2 %</w:t>
            </w:r>
            <w:r>
              <w:rPr>
                <w:rFonts w:ascii="仿宋_GB2312" w:eastAsia="仿宋_GB2312" w:hAnsi="仿宋_GB2312" w:cs="仿宋_GB2312" w:hint="eastAsia"/>
                <w:sz w:val="18"/>
                <w:szCs w:val="18"/>
              </w:rPr>
              <w:t>，磷石膏占</w:t>
            </w:r>
            <w:r>
              <w:rPr>
                <w:rFonts w:ascii="仿宋_GB2312" w:eastAsia="仿宋_GB2312" w:hAnsi="仿宋_GB2312" w:cs="仿宋_GB2312" w:hint="eastAsia"/>
                <w:sz w:val="18"/>
                <w:szCs w:val="18"/>
              </w:rPr>
              <w:t>3.7%</w:t>
            </w:r>
            <w:r>
              <w:rPr>
                <w:rFonts w:ascii="仿宋_GB2312" w:eastAsia="仿宋_GB2312" w:hAnsi="仿宋_GB2312" w:cs="仿宋_GB2312" w:hint="eastAsia"/>
                <w:sz w:val="18"/>
                <w:szCs w:val="18"/>
              </w:rPr>
              <w:t>，另加发泡剂发泡），先依次进行磨细混合、搅拌，然后再浇注，经过一段时间的静停、成型之后，再根据不同的要求进行切割，最后经高温、高压、养护后出</w:t>
            </w:r>
            <w:proofErr w:type="gramStart"/>
            <w:r>
              <w:rPr>
                <w:rFonts w:ascii="仿宋_GB2312" w:eastAsia="仿宋_GB2312" w:hAnsi="仿宋_GB2312" w:cs="仿宋_GB2312" w:hint="eastAsia"/>
                <w:sz w:val="18"/>
                <w:szCs w:val="18"/>
              </w:rPr>
              <w:t>釜</w:t>
            </w:r>
            <w:proofErr w:type="gramEnd"/>
            <w:r>
              <w:rPr>
                <w:rFonts w:ascii="仿宋_GB2312" w:eastAsia="仿宋_GB2312" w:hAnsi="仿宋_GB2312" w:cs="仿宋_GB2312" w:hint="eastAsia"/>
                <w:sz w:val="18"/>
                <w:szCs w:val="18"/>
              </w:rPr>
              <w:t>，按照高质量保证体系规范墙材生产，实行先进的工艺控制，合理安排流程，科学组织生产。该产品具有外形美观、轻质、</w:t>
            </w:r>
            <w:r>
              <w:rPr>
                <w:rFonts w:ascii="仿宋_GB2312" w:eastAsia="仿宋_GB2312" w:hAnsi="仿宋_GB2312" w:cs="仿宋_GB2312" w:hint="eastAsia"/>
                <w:sz w:val="18"/>
                <w:szCs w:val="18"/>
              </w:rPr>
              <w:t>隔音、隔热、易装修、成本底、环保等多项性能，广泛用于房地产市场，深受市场青眯。</w:t>
            </w:r>
          </w:p>
          <w:p w:rsidR="007B3DCB" w:rsidRDefault="008A7EE0">
            <w:pPr>
              <w:spacing w:line="540" w:lineRule="auto"/>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为了确保公司安全有效运转，下设经理部、生产部、维修部、采购部、销售部、安管部、技术部、质检部、化验室及财务部等部门。</w:t>
            </w:r>
          </w:p>
          <w:p w:rsidR="007B3DCB" w:rsidRDefault="008A7EE0">
            <w:pPr>
              <w:spacing w:line="540" w:lineRule="auto"/>
              <w:ind w:firstLine="570"/>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公司本着“创造社会价值、实现自我价值”的企业宗旨，坚持不懈地着力打造“华升阳”品牌，积极营造和培育“诚信做事、和谐兴企”的企业文化，不断提升</w:t>
            </w:r>
            <w:r>
              <w:rPr>
                <w:rFonts w:ascii="仿宋_GB2312" w:eastAsia="仿宋_GB2312" w:hAnsi="仿宋_GB2312" w:cs="仿宋_GB2312" w:hint="eastAsia"/>
                <w:sz w:val="18"/>
                <w:szCs w:val="18"/>
              </w:rPr>
              <w:lastRenderedPageBreak/>
              <w:t>企业的竞争力，为社会经济发展</w:t>
            </w:r>
            <w:proofErr w:type="gramStart"/>
            <w:r>
              <w:rPr>
                <w:rFonts w:ascii="仿宋_GB2312" w:eastAsia="仿宋_GB2312" w:hAnsi="仿宋_GB2312" w:cs="仿宋_GB2312" w:hint="eastAsia"/>
                <w:sz w:val="18"/>
                <w:szCs w:val="18"/>
              </w:rPr>
              <w:t>作出</w:t>
            </w:r>
            <w:proofErr w:type="gramEnd"/>
            <w:r>
              <w:rPr>
                <w:rFonts w:ascii="仿宋_GB2312" w:eastAsia="仿宋_GB2312" w:hAnsi="仿宋_GB2312" w:cs="仿宋_GB2312" w:hint="eastAsia"/>
                <w:sz w:val="18"/>
                <w:szCs w:val="18"/>
              </w:rPr>
              <w:t>最大贡献。</w:t>
            </w:r>
          </w:p>
          <w:p w:rsidR="007B3DCB" w:rsidRDefault="008A7EE0">
            <w:pPr>
              <w:numPr>
                <w:ilvl w:val="0"/>
                <w:numId w:val="1"/>
              </w:numPr>
              <w:rPr>
                <w:rFonts w:ascii="仿宋_GB2312" w:eastAsia="仿宋_GB2312" w:hAnsi="仿宋_GB2312" w:cs="仿宋_GB2312"/>
                <w:sz w:val="18"/>
                <w:szCs w:val="18"/>
              </w:rPr>
            </w:pPr>
            <w:r>
              <w:rPr>
                <w:rFonts w:ascii="仿宋_GB2312" w:eastAsia="仿宋_GB2312" w:hAnsi="仿宋_GB2312" w:cs="仿宋_GB2312" w:hint="eastAsia"/>
                <w:sz w:val="18"/>
                <w:szCs w:val="18"/>
              </w:rPr>
              <w:t>您所认为行业存在的问题、解决途径和办法（是否需要一些新的政策）：</w:t>
            </w:r>
          </w:p>
          <w:p w:rsidR="007B3DCB" w:rsidRDefault="007B3DCB">
            <w:pPr>
              <w:rPr>
                <w:rFonts w:ascii="仿宋_GB2312" w:eastAsia="仿宋_GB2312" w:hAnsi="仿宋_GB2312" w:cs="仿宋_GB2312"/>
                <w:sz w:val="18"/>
                <w:szCs w:val="18"/>
              </w:rPr>
            </w:pPr>
          </w:p>
          <w:p w:rsidR="007B3DCB" w:rsidRDefault="007B3DCB">
            <w:pPr>
              <w:rPr>
                <w:rFonts w:ascii="仿宋_GB2312" w:eastAsia="仿宋_GB2312" w:hAnsi="仿宋_GB2312" w:cs="仿宋_GB2312"/>
                <w:sz w:val="18"/>
                <w:szCs w:val="18"/>
              </w:rPr>
            </w:pPr>
          </w:p>
          <w:p w:rsidR="007B3DCB" w:rsidRDefault="007B3DCB">
            <w:pPr>
              <w:rPr>
                <w:rFonts w:ascii="仿宋_GB2312" w:eastAsia="仿宋_GB2312" w:hAnsi="仿宋_GB2312" w:cs="仿宋_GB2312"/>
                <w:sz w:val="18"/>
                <w:szCs w:val="18"/>
              </w:rPr>
            </w:pPr>
          </w:p>
          <w:p w:rsidR="007B3DCB" w:rsidRDefault="007B3DCB">
            <w:pPr>
              <w:rPr>
                <w:rFonts w:ascii="仿宋_GB2312" w:eastAsia="仿宋_GB2312" w:hAnsi="仿宋_GB2312" w:cs="仿宋_GB2312"/>
                <w:sz w:val="18"/>
                <w:szCs w:val="18"/>
              </w:rPr>
            </w:pPr>
          </w:p>
          <w:p w:rsidR="007B3DCB" w:rsidRDefault="007B3DCB">
            <w:pPr>
              <w:rPr>
                <w:rFonts w:ascii="仿宋_GB2312" w:eastAsia="仿宋_GB2312" w:hAnsi="仿宋_GB2312" w:cs="仿宋_GB2312"/>
                <w:sz w:val="18"/>
                <w:szCs w:val="18"/>
              </w:rPr>
            </w:pPr>
          </w:p>
          <w:p w:rsidR="007B3DCB" w:rsidRDefault="007B3DCB">
            <w:pPr>
              <w:rPr>
                <w:rFonts w:ascii="仿宋_GB2312" w:eastAsia="仿宋_GB2312" w:hAnsi="仿宋_GB2312" w:cs="仿宋_GB2312"/>
                <w:sz w:val="18"/>
                <w:szCs w:val="18"/>
              </w:rPr>
            </w:pPr>
          </w:p>
        </w:tc>
      </w:tr>
    </w:tbl>
    <w:p w:rsidR="007B3DCB" w:rsidRDefault="007B3DCB">
      <w:pPr>
        <w:rPr>
          <w:rFonts w:ascii="仿宋_GB2312" w:eastAsia="仿宋_GB2312" w:hAnsi="仿宋_GB2312" w:cs="仿宋_GB2312"/>
          <w:b/>
          <w:bCs/>
          <w:sz w:val="28"/>
          <w:szCs w:val="28"/>
        </w:rPr>
      </w:pPr>
      <w:bookmarkStart w:id="132" w:name="_Toc11238"/>
    </w:p>
    <w:p w:rsidR="007B3DCB" w:rsidRDefault="007B3DCB">
      <w:pPr>
        <w:rPr>
          <w:rFonts w:ascii="仿宋_GB2312" w:eastAsia="仿宋_GB2312" w:hAnsi="仿宋_GB2312" w:cs="仿宋_GB2312"/>
          <w:b/>
          <w:bCs/>
          <w:sz w:val="28"/>
          <w:szCs w:val="28"/>
        </w:rPr>
      </w:pPr>
      <w:bookmarkStart w:id="133" w:name="_Toc31980"/>
    </w:p>
    <w:p w:rsidR="007B3DCB" w:rsidRDefault="008A7EE0">
      <w:pPr>
        <w:outlineLvl w:val="0"/>
        <w:rPr>
          <w:rFonts w:ascii="黑体" w:eastAsia="黑体" w:hAnsi="黑体" w:cs="黑体"/>
          <w:sz w:val="32"/>
          <w:szCs w:val="32"/>
        </w:rPr>
      </w:pPr>
      <w:bookmarkStart w:id="134" w:name="_Toc2436"/>
      <w:r>
        <w:rPr>
          <w:rFonts w:ascii="黑体" w:eastAsia="黑体" w:hAnsi="黑体" w:cs="黑体" w:hint="eastAsia"/>
          <w:sz w:val="32"/>
          <w:szCs w:val="32"/>
        </w:rPr>
        <w:lastRenderedPageBreak/>
        <w:t>附件</w:t>
      </w:r>
      <w:r>
        <w:rPr>
          <w:rFonts w:ascii="黑体" w:eastAsia="黑体" w:hAnsi="黑体" w:cs="黑体" w:hint="eastAsia"/>
          <w:sz w:val="32"/>
          <w:szCs w:val="32"/>
        </w:rPr>
        <w:t>5</w:t>
      </w:r>
      <w:r>
        <w:rPr>
          <w:rFonts w:ascii="黑体" w:eastAsia="黑体" w:hAnsi="黑体" w:cs="黑体" w:hint="eastAsia"/>
          <w:sz w:val="32"/>
          <w:szCs w:val="32"/>
        </w:rPr>
        <w:t>：节能门窗基本情况表</w:t>
      </w:r>
      <w:bookmarkEnd w:id="132"/>
      <w:bookmarkEnd w:id="133"/>
      <w:bookmarkEnd w:id="134"/>
    </w:p>
    <w:tbl>
      <w:tblPr>
        <w:tblpPr w:leftFromText="180" w:rightFromText="180" w:vertAnchor="text" w:horzAnchor="page" w:tblpX="264" w:tblpY="519"/>
        <w:tblOverlap w:val="never"/>
        <w:tblW w:w="16335" w:type="dxa"/>
        <w:tblCellMar>
          <w:left w:w="0" w:type="dxa"/>
          <w:right w:w="0" w:type="dxa"/>
        </w:tblCellMar>
        <w:tblLook w:val="04A0" w:firstRow="1" w:lastRow="0" w:firstColumn="1" w:lastColumn="0" w:noHBand="0" w:noVBand="1"/>
      </w:tblPr>
      <w:tblGrid>
        <w:gridCol w:w="960"/>
        <w:gridCol w:w="1455"/>
        <w:gridCol w:w="1050"/>
        <w:gridCol w:w="990"/>
        <w:gridCol w:w="990"/>
        <w:gridCol w:w="990"/>
        <w:gridCol w:w="990"/>
        <w:gridCol w:w="990"/>
        <w:gridCol w:w="990"/>
        <w:gridCol w:w="990"/>
        <w:gridCol w:w="990"/>
        <w:gridCol w:w="990"/>
        <w:gridCol w:w="990"/>
        <w:gridCol w:w="990"/>
        <w:gridCol w:w="990"/>
        <w:gridCol w:w="990"/>
      </w:tblGrid>
      <w:tr w:rsidR="007B3DCB">
        <w:trPr>
          <w:trHeight w:val="732"/>
        </w:trPr>
        <w:tc>
          <w:tcPr>
            <w:tcW w:w="16335" w:type="dxa"/>
            <w:gridSpan w:val="16"/>
            <w:tcBorders>
              <w:top w:val="nil"/>
              <w:left w:val="nil"/>
              <w:bottom w:val="nil"/>
              <w:right w:val="nil"/>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b/>
                <w:color w:val="002F76"/>
                <w:szCs w:val="21"/>
              </w:rPr>
            </w:pPr>
            <w:r>
              <w:rPr>
                <w:rStyle w:val="font01"/>
                <w:rFonts w:ascii="仿宋_GB2312" w:eastAsia="仿宋_GB2312" w:hAnsi="仿宋_GB2312" w:cs="仿宋_GB2312"/>
                <w:sz w:val="21"/>
                <w:szCs w:val="21"/>
                <w:lang w:bidi="ar"/>
              </w:rPr>
              <w:t>武汉市建筑节能门窗生产与企业基本情况汇总表</w:t>
            </w:r>
          </w:p>
        </w:tc>
      </w:tr>
      <w:tr w:rsidR="007B3DCB">
        <w:trPr>
          <w:trHeight w:val="285"/>
        </w:trPr>
        <w:tc>
          <w:tcPr>
            <w:tcW w:w="10395" w:type="dxa"/>
            <w:gridSpan w:val="10"/>
            <w:tcBorders>
              <w:top w:val="nil"/>
              <w:left w:val="nil"/>
              <w:bottom w:val="nil"/>
              <w:right w:val="nil"/>
            </w:tcBorders>
            <w:shd w:val="clear" w:color="auto" w:fill="auto"/>
            <w:tcMar>
              <w:top w:w="15" w:type="dxa"/>
              <w:left w:w="15" w:type="dxa"/>
              <w:right w:w="15" w:type="dxa"/>
            </w:tcMar>
            <w:vAlign w:val="center"/>
          </w:tcPr>
          <w:p w:rsidR="007B3DCB" w:rsidRDefault="008A7EE0">
            <w:pPr>
              <w:widowControl/>
              <w:jc w:val="lef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 xml:space="preserve">    </w:t>
            </w:r>
            <w:r>
              <w:rPr>
                <w:rStyle w:val="font11"/>
                <w:rFonts w:ascii="仿宋_GB2312" w:eastAsia="仿宋_GB2312" w:hAnsi="仿宋_GB2312" w:cs="仿宋_GB2312"/>
                <w:sz w:val="21"/>
                <w:szCs w:val="21"/>
                <w:lang w:bidi="ar"/>
              </w:rPr>
              <w:t>填报单位：</w:t>
            </w:r>
            <w:r>
              <w:rPr>
                <w:rStyle w:val="font21"/>
                <w:rFonts w:ascii="仿宋_GB2312" w:eastAsia="仿宋_GB2312" w:hAnsi="仿宋_GB2312" w:cs="仿宋_GB2312" w:hint="eastAsia"/>
                <w:sz w:val="21"/>
                <w:szCs w:val="21"/>
                <w:lang w:bidi="ar"/>
              </w:rPr>
              <w:t xml:space="preserve"> </w:t>
            </w:r>
            <w:r>
              <w:rPr>
                <w:rStyle w:val="font11"/>
                <w:rFonts w:ascii="仿宋_GB2312" w:eastAsia="仿宋_GB2312" w:hAnsi="仿宋_GB2312" w:cs="仿宋_GB2312"/>
                <w:sz w:val="21"/>
                <w:szCs w:val="21"/>
                <w:lang w:bidi="ar"/>
              </w:rPr>
              <w:t>武汉门窗协会</w:t>
            </w:r>
          </w:p>
        </w:tc>
        <w:tc>
          <w:tcPr>
            <w:tcW w:w="5940" w:type="dxa"/>
            <w:gridSpan w:val="6"/>
            <w:tcBorders>
              <w:top w:val="nil"/>
              <w:left w:val="nil"/>
              <w:bottom w:val="nil"/>
              <w:right w:val="nil"/>
            </w:tcBorders>
            <w:shd w:val="clear" w:color="auto" w:fill="auto"/>
            <w:tcMar>
              <w:top w:w="15" w:type="dxa"/>
              <w:left w:w="15" w:type="dxa"/>
              <w:right w:w="15" w:type="dxa"/>
            </w:tcMar>
            <w:vAlign w:val="center"/>
          </w:tcPr>
          <w:p w:rsidR="007B3DCB" w:rsidRDefault="007B3DCB">
            <w:pPr>
              <w:jc w:val="right"/>
              <w:rPr>
                <w:rFonts w:ascii="仿宋_GB2312" w:eastAsia="仿宋_GB2312" w:hAnsi="仿宋_GB2312" w:cs="仿宋_GB2312"/>
                <w:color w:val="002F76"/>
                <w:szCs w:val="21"/>
              </w:rPr>
            </w:pPr>
          </w:p>
        </w:tc>
      </w:tr>
      <w:tr w:rsidR="007B3DCB">
        <w:trPr>
          <w:trHeight w:val="289"/>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序号</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门窗类型</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企业数量</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Style w:val="font11"/>
                <w:rFonts w:ascii="仿宋_GB2312" w:eastAsia="仿宋_GB2312" w:hAnsi="仿宋_GB2312" w:cs="仿宋_GB2312"/>
                <w:sz w:val="21"/>
                <w:szCs w:val="21"/>
                <w:lang w:bidi="ar"/>
              </w:rPr>
              <w:t>生产能力</w:t>
            </w:r>
            <w:r>
              <w:rPr>
                <w:rStyle w:val="font21"/>
                <w:rFonts w:ascii="仿宋_GB2312" w:eastAsia="仿宋_GB2312" w:hAnsi="仿宋_GB2312" w:cs="仿宋_GB2312" w:hint="eastAsia"/>
                <w:sz w:val="21"/>
                <w:szCs w:val="21"/>
                <w:lang w:bidi="ar"/>
              </w:rPr>
              <w:t>(</w:t>
            </w:r>
            <w:proofErr w:type="gramStart"/>
            <w:r>
              <w:rPr>
                <w:rStyle w:val="font11"/>
                <w:rFonts w:ascii="仿宋_GB2312" w:eastAsia="仿宋_GB2312" w:hAnsi="仿宋_GB2312" w:cs="仿宋_GB2312"/>
                <w:sz w:val="21"/>
                <w:szCs w:val="21"/>
                <w:lang w:bidi="ar"/>
              </w:rPr>
              <w:t>平方</w:t>
            </w:r>
            <w:r>
              <w:rPr>
                <w:rStyle w:val="font21"/>
                <w:rFonts w:ascii="仿宋_GB2312" w:eastAsia="仿宋_GB2312" w:hAnsi="仿宋_GB2312" w:cs="仿宋_GB2312" w:hint="eastAsia"/>
                <w:sz w:val="21"/>
                <w:szCs w:val="21"/>
                <w:lang w:bidi="ar"/>
              </w:rPr>
              <w:t>)</w:t>
            </w:r>
            <w:proofErr w:type="gramEnd"/>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Style w:val="font11"/>
                <w:rFonts w:ascii="仿宋_GB2312" w:eastAsia="仿宋_GB2312" w:hAnsi="仿宋_GB2312" w:cs="仿宋_GB2312"/>
                <w:sz w:val="21"/>
                <w:szCs w:val="21"/>
                <w:lang w:bidi="ar"/>
              </w:rPr>
              <w:t>实际产量</w:t>
            </w:r>
            <w:r>
              <w:rPr>
                <w:rStyle w:val="font21"/>
                <w:rFonts w:ascii="仿宋_GB2312" w:eastAsia="仿宋_GB2312" w:hAnsi="仿宋_GB2312" w:cs="仿宋_GB2312" w:hint="eastAsia"/>
                <w:sz w:val="21"/>
                <w:szCs w:val="21"/>
                <w:lang w:bidi="ar"/>
              </w:rPr>
              <w:t>(</w:t>
            </w:r>
            <w:proofErr w:type="gramStart"/>
            <w:r>
              <w:rPr>
                <w:rStyle w:val="font11"/>
                <w:rFonts w:ascii="仿宋_GB2312" w:eastAsia="仿宋_GB2312" w:hAnsi="仿宋_GB2312" w:cs="仿宋_GB2312"/>
                <w:sz w:val="21"/>
                <w:szCs w:val="21"/>
                <w:lang w:bidi="ar"/>
              </w:rPr>
              <w:t>平方</w:t>
            </w:r>
            <w:r>
              <w:rPr>
                <w:rStyle w:val="font21"/>
                <w:rFonts w:ascii="仿宋_GB2312" w:eastAsia="仿宋_GB2312" w:hAnsi="仿宋_GB2312" w:cs="仿宋_GB2312" w:hint="eastAsia"/>
                <w:sz w:val="21"/>
                <w:szCs w:val="21"/>
                <w:lang w:bidi="ar"/>
              </w:rPr>
              <w:t>)</w:t>
            </w:r>
            <w:proofErr w:type="gramEnd"/>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产值</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利润</w:t>
            </w:r>
          </w:p>
        </w:tc>
        <w:tc>
          <w:tcPr>
            <w:tcW w:w="29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大型企业</w:t>
            </w:r>
          </w:p>
        </w:tc>
        <w:tc>
          <w:tcPr>
            <w:tcW w:w="29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中型企业</w:t>
            </w:r>
          </w:p>
        </w:tc>
        <w:tc>
          <w:tcPr>
            <w:tcW w:w="29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小型企业</w:t>
            </w:r>
          </w:p>
        </w:tc>
      </w:tr>
      <w:tr w:rsidR="007B3DCB">
        <w:trPr>
          <w:trHeight w:val="938"/>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7B3DCB">
            <w:pPr>
              <w:jc w:val="center"/>
              <w:rPr>
                <w:rFonts w:ascii="仿宋_GB2312" w:eastAsia="仿宋_GB2312" w:hAnsi="仿宋_GB2312" w:cs="仿宋_GB2312"/>
                <w:color w:val="002F76"/>
                <w:szCs w:val="21"/>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7B3DCB">
            <w:pPr>
              <w:jc w:val="center"/>
              <w:rPr>
                <w:rFonts w:ascii="仿宋_GB2312" w:eastAsia="仿宋_GB2312" w:hAnsi="仿宋_GB2312" w:cs="仿宋_GB2312"/>
                <w:color w:val="002F76"/>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7B3DCB">
            <w:pPr>
              <w:jc w:val="center"/>
              <w:rPr>
                <w:rFonts w:ascii="仿宋_GB2312" w:eastAsia="仿宋_GB2312" w:hAnsi="仿宋_GB2312" w:cs="仿宋_GB2312"/>
                <w:color w:val="002F76"/>
                <w:szCs w:val="21"/>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7B3DCB">
            <w:pPr>
              <w:jc w:val="center"/>
              <w:rPr>
                <w:rFonts w:ascii="仿宋_GB2312" w:eastAsia="仿宋_GB2312" w:hAnsi="仿宋_GB2312" w:cs="仿宋_GB2312"/>
                <w:color w:val="002F76"/>
                <w:szCs w:val="21"/>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7B3DCB">
            <w:pPr>
              <w:jc w:val="center"/>
              <w:rPr>
                <w:rFonts w:ascii="仿宋_GB2312" w:eastAsia="仿宋_GB2312" w:hAnsi="仿宋_GB2312" w:cs="仿宋_GB2312"/>
                <w:color w:val="002F76"/>
                <w:szCs w:val="21"/>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7B3DCB">
            <w:pPr>
              <w:jc w:val="center"/>
              <w:rPr>
                <w:rFonts w:ascii="仿宋_GB2312" w:eastAsia="仿宋_GB2312" w:hAnsi="仿宋_GB2312" w:cs="仿宋_GB2312"/>
                <w:color w:val="002F76"/>
                <w:szCs w:val="21"/>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7B3DCB">
            <w:pPr>
              <w:jc w:val="center"/>
              <w:rPr>
                <w:rFonts w:ascii="仿宋_GB2312" w:eastAsia="仿宋_GB2312" w:hAnsi="仿宋_GB2312" w:cs="仿宋_GB2312"/>
                <w:color w:val="002F76"/>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数量</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生产能力</w:t>
            </w:r>
            <w:r>
              <w:rPr>
                <w:rFonts w:ascii="仿宋_GB2312" w:eastAsia="仿宋_GB2312" w:hAnsi="仿宋_GB2312" w:cs="仿宋_GB2312" w:hint="eastAsia"/>
                <w:color w:val="002F76"/>
                <w:kern w:val="0"/>
                <w:szCs w:val="21"/>
                <w:lang w:bidi="ar"/>
              </w:rPr>
              <w:t>(</w:t>
            </w:r>
            <w:proofErr w:type="gramStart"/>
            <w:r>
              <w:rPr>
                <w:rFonts w:ascii="仿宋_GB2312" w:eastAsia="仿宋_GB2312" w:hAnsi="仿宋_GB2312" w:cs="仿宋_GB2312" w:hint="eastAsia"/>
                <w:color w:val="002F76"/>
                <w:kern w:val="0"/>
                <w:szCs w:val="21"/>
                <w:lang w:bidi="ar"/>
              </w:rPr>
              <w:t>平方</w:t>
            </w:r>
            <w:r>
              <w:rPr>
                <w:rFonts w:ascii="仿宋_GB2312" w:eastAsia="仿宋_GB2312" w:hAnsi="仿宋_GB2312" w:cs="仿宋_GB2312" w:hint="eastAsia"/>
                <w:color w:val="002F76"/>
                <w:kern w:val="0"/>
                <w:szCs w:val="21"/>
                <w:lang w:bidi="ar"/>
              </w:rPr>
              <w:t>)</w:t>
            </w:r>
            <w:proofErr w:type="gramEnd"/>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产量</w:t>
            </w:r>
            <w:r>
              <w:rPr>
                <w:rFonts w:ascii="仿宋_GB2312" w:eastAsia="仿宋_GB2312" w:hAnsi="仿宋_GB2312" w:cs="仿宋_GB2312" w:hint="eastAsia"/>
                <w:color w:val="002F76"/>
                <w:kern w:val="0"/>
                <w:szCs w:val="21"/>
                <w:lang w:bidi="ar"/>
              </w:rPr>
              <w:t>(</w:t>
            </w:r>
            <w:proofErr w:type="gramStart"/>
            <w:r>
              <w:rPr>
                <w:rFonts w:ascii="仿宋_GB2312" w:eastAsia="仿宋_GB2312" w:hAnsi="仿宋_GB2312" w:cs="仿宋_GB2312" w:hint="eastAsia"/>
                <w:color w:val="002F76"/>
                <w:kern w:val="0"/>
                <w:szCs w:val="21"/>
                <w:lang w:bidi="ar"/>
              </w:rPr>
              <w:t>平方</w:t>
            </w:r>
            <w:r>
              <w:rPr>
                <w:rFonts w:ascii="仿宋_GB2312" w:eastAsia="仿宋_GB2312" w:hAnsi="仿宋_GB2312" w:cs="仿宋_GB2312" w:hint="eastAsia"/>
                <w:color w:val="002F76"/>
                <w:kern w:val="0"/>
                <w:szCs w:val="21"/>
                <w:lang w:bidi="ar"/>
              </w:rPr>
              <w:t>)</w:t>
            </w:r>
            <w:proofErr w:type="gramEnd"/>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数量</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Style w:val="font11"/>
                <w:rFonts w:ascii="仿宋_GB2312" w:eastAsia="仿宋_GB2312" w:hAnsi="仿宋_GB2312" w:cs="仿宋_GB2312"/>
                <w:sz w:val="21"/>
                <w:szCs w:val="21"/>
                <w:lang w:bidi="ar"/>
              </w:rPr>
              <w:t>生产能力</w:t>
            </w:r>
            <w:r>
              <w:rPr>
                <w:rStyle w:val="font21"/>
                <w:rFonts w:ascii="仿宋_GB2312" w:eastAsia="仿宋_GB2312" w:hAnsi="仿宋_GB2312" w:cs="仿宋_GB2312" w:hint="eastAsia"/>
                <w:sz w:val="21"/>
                <w:szCs w:val="21"/>
                <w:lang w:bidi="ar"/>
              </w:rPr>
              <w:t>(</w:t>
            </w:r>
            <w:proofErr w:type="gramStart"/>
            <w:r>
              <w:rPr>
                <w:rStyle w:val="font11"/>
                <w:rFonts w:ascii="仿宋_GB2312" w:eastAsia="仿宋_GB2312" w:hAnsi="仿宋_GB2312" w:cs="仿宋_GB2312"/>
                <w:sz w:val="21"/>
                <w:szCs w:val="21"/>
                <w:lang w:bidi="ar"/>
              </w:rPr>
              <w:t>平方</w:t>
            </w:r>
            <w:r>
              <w:rPr>
                <w:rStyle w:val="font21"/>
                <w:rFonts w:ascii="仿宋_GB2312" w:eastAsia="仿宋_GB2312" w:hAnsi="仿宋_GB2312" w:cs="仿宋_GB2312" w:hint="eastAsia"/>
                <w:sz w:val="21"/>
                <w:szCs w:val="21"/>
                <w:lang w:bidi="ar"/>
              </w:rPr>
              <w:t>)</w:t>
            </w:r>
            <w:proofErr w:type="gramEnd"/>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Style w:val="font11"/>
                <w:rFonts w:ascii="仿宋_GB2312" w:eastAsia="仿宋_GB2312" w:hAnsi="仿宋_GB2312" w:cs="仿宋_GB2312"/>
                <w:sz w:val="21"/>
                <w:szCs w:val="21"/>
                <w:lang w:bidi="ar"/>
              </w:rPr>
              <w:t>产量</w:t>
            </w:r>
            <w:r>
              <w:rPr>
                <w:rStyle w:val="font21"/>
                <w:rFonts w:ascii="仿宋_GB2312" w:eastAsia="仿宋_GB2312" w:hAnsi="仿宋_GB2312" w:cs="仿宋_GB2312" w:hint="eastAsia"/>
                <w:sz w:val="21"/>
                <w:szCs w:val="21"/>
                <w:lang w:bidi="ar"/>
              </w:rPr>
              <w:t>(</w:t>
            </w:r>
            <w:proofErr w:type="gramStart"/>
            <w:r>
              <w:rPr>
                <w:rStyle w:val="font11"/>
                <w:rFonts w:ascii="仿宋_GB2312" w:eastAsia="仿宋_GB2312" w:hAnsi="仿宋_GB2312" w:cs="仿宋_GB2312"/>
                <w:sz w:val="21"/>
                <w:szCs w:val="21"/>
                <w:lang w:bidi="ar"/>
              </w:rPr>
              <w:t>平方</w:t>
            </w:r>
            <w:r>
              <w:rPr>
                <w:rStyle w:val="font21"/>
                <w:rFonts w:ascii="仿宋_GB2312" w:eastAsia="仿宋_GB2312" w:hAnsi="仿宋_GB2312" w:cs="仿宋_GB2312" w:hint="eastAsia"/>
                <w:sz w:val="21"/>
                <w:szCs w:val="21"/>
                <w:lang w:bidi="ar"/>
              </w:rPr>
              <w:t>)</w:t>
            </w:r>
            <w:proofErr w:type="gramEnd"/>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数量</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Style w:val="font11"/>
                <w:rFonts w:ascii="仿宋_GB2312" w:eastAsia="仿宋_GB2312" w:hAnsi="仿宋_GB2312" w:cs="仿宋_GB2312"/>
                <w:sz w:val="21"/>
                <w:szCs w:val="21"/>
                <w:lang w:bidi="ar"/>
              </w:rPr>
              <w:t>生产能力</w:t>
            </w:r>
            <w:r>
              <w:rPr>
                <w:rStyle w:val="font21"/>
                <w:rFonts w:ascii="仿宋_GB2312" w:eastAsia="仿宋_GB2312" w:hAnsi="仿宋_GB2312" w:cs="仿宋_GB2312" w:hint="eastAsia"/>
                <w:sz w:val="21"/>
                <w:szCs w:val="21"/>
                <w:lang w:bidi="ar"/>
              </w:rPr>
              <w:t>(</w:t>
            </w:r>
            <w:proofErr w:type="gramStart"/>
            <w:r>
              <w:rPr>
                <w:rStyle w:val="font11"/>
                <w:rFonts w:ascii="仿宋_GB2312" w:eastAsia="仿宋_GB2312" w:hAnsi="仿宋_GB2312" w:cs="仿宋_GB2312"/>
                <w:sz w:val="21"/>
                <w:szCs w:val="21"/>
                <w:lang w:bidi="ar"/>
              </w:rPr>
              <w:t>平方</w:t>
            </w:r>
            <w:r>
              <w:rPr>
                <w:rStyle w:val="font21"/>
                <w:rFonts w:ascii="仿宋_GB2312" w:eastAsia="仿宋_GB2312" w:hAnsi="仿宋_GB2312" w:cs="仿宋_GB2312" w:hint="eastAsia"/>
                <w:sz w:val="21"/>
                <w:szCs w:val="21"/>
                <w:lang w:bidi="ar"/>
              </w:rPr>
              <w:t>)</w:t>
            </w:r>
            <w:proofErr w:type="gramEnd"/>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产量</w:t>
            </w:r>
            <w:r>
              <w:rPr>
                <w:rFonts w:ascii="仿宋_GB2312" w:eastAsia="仿宋_GB2312" w:hAnsi="仿宋_GB2312" w:cs="仿宋_GB2312" w:hint="eastAsia"/>
                <w:color w:val="002F76"/>
                <w:kern w:val="0"/>
                <w:szCs w:val="21"/>
                <w:lang w:bidi="ar"/>
              </w:rPr>
              <w:t>(</w:t>
            </w:r>
            <w:proofErr w:type="gramStart"/>
            <w:r>
              <w:rPr>
                <w:rFonts w:ascii="仿宋_GB2312" w:eastAsia="仿宋_GB2312" w:hAnsi="仿宋_GB2312" w:cs="仿宋_GB2312" w:hint="eastAsia"/>
                <w:color w:val="002F76"/>
                <w:kern w:val="0"/>
                <w:szCs w:val="21"/>
                <w:lang w:bidi="ar"/>
              </w:rPr>
              <w:t>平方</w:t>
            </w:r>
            <w:r>
              <w:rPr>
                <w:rFonts w:ascii="仿宋_GB2312" w:eastAsia="仿宋_GB2312" w:hAnsi="仿宋_GB2312" w:cs="仿宋_GB2312" w:hint="eastAsia"/>
                <w:color w:val="002F76"/>
                <w:kern w:val="0"/>
                <w:szCs w:val="21"/>
                <w:lang w:bidi="ar"/>
              </w:rPr>
              <w:t>)</w:t>
            </w:r>
            <w:proofErr w:type="gramEnd"/>
          </w:p>
        </w:tc>
      </w:tr>
      <w:tr w:rsidR="007B3DCB">
        <w:trPr>
          <w:trHeight w:val="623"/>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1+2+3</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合计</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178</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4485</w:t>
            </w:r>
            <w:r>
              <w:rPr>
                <w:rStyle w:val="font11"/>
                <w:rFonts w:ascii="仿宋_GB2312" w:eastAsia="仿宋_GB2312" w:hAnsi="仿宋_GB2312" w:cs="仿宋_GB2312"/>
                <w:sz w:val="21"/>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1189</w:t>
            </w:r>
            <w:r>
              <w:rPr>
                <w:rFonts w:ascii="仿宋_GB2312" w:eastAsia="仿宋_GB2312" w:hAnsi="仿宋_GB2312" w:cs="仿宋_GB2312" w:hint="eastAsia"/>
                <w:color w:val="002F76"/>
                <w:kern w:val="0"/>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7B3DCB">
            <w:pPr>
              <w:jc w:val="right"/>
              <w:rPr>
                <w:rFonts w:ascii="仿宋_GB2312" w:eastAsia="仿宋_GB2312" w:hAnsi="仿宋_GB2312" w:cs="仿宋_GB2312"/>
                <w:color w:val="002F76"/>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7B3DCB">
            <w:pPr>
              <w:jc w:val="right"/>
              <w:rPr>
                <w:rFonts w:ascii="仿宋_GB2312" w:eastAsia="仿宋_GB2312" w:hAnsi="仿宋_GB2312" w:cs="仿宋_GB2312"/>
                <w:color w:val="002F76"/>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43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2250</w:t>
            </w:r>
            <w:r>
              <w:rPr>
                <w:rStyle w:val="font11"/>
                <w:rFonts w:ascii="仿宋_GB2312" w:eastAsia="仿宋_GB2312" w:hAnsi="仿宋_GB2312" w:cs="仿宋_GB2312"/>
                <w:sz w:val="21"/>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425</w:t>
            </w:r>
            <w:r>
              <w:rPr>
                <w:rStyle w:val="font11"/>
                <w:rFonts w:ascii="仿宋_GB2312" w:eastAsia="仿宋_GB2312" w:hAnsi="仿宋_GB2312" w:cs="仿宋_GB2312"/>
                <w:sz w:val="21"/>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79</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2040</w:t>
            </w:r>
            <w:r>
              <w:rPr>
                <w:rStyle w:val="font11"/>
                <w:rFonts w:ascii="仿宋_GB2312" w:eastAsia="仿宋_GB2312" w:hAnsi="仿宋_GB2312" w:cs="仿宋_GB2312"/>
                <w:sz w:val="21"/>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398</w:t>
            </w:r>
            <w:r>
              <w:rPr>
                <w:rStyle w:val="font11"/>
                <w:rFonts w:ascii="仿宋_GB2312" w:eastAsia="仿宋_GB2312" w:hAnsi="仿宋_GB2312" w:cs="仿宋_GB2312"/>
                <w:sz w:val="21"/>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56</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560</w:t>
            </w:r>
            <w:r>
              <w:rPr>
                <w:rStyle w:val="font11"/>
                <w:rFonts w:ascii="仿宋_GB2312" w:eastAsia="仿宋_GB2312" w:hAnsi="仿宋_GB2312" w:cs="仿宋_GB2312"/>
                <w:sz w:val="21"/>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103</w:t>
            </w:r>
            <w:r>
              <w:rPr>
                <w:rStyle w:val="font11"/>
                <w:rFonts w:ascii="仿宋_GB2312" w:eastAsia="仿宋_GB2312" w:hAnsi="仿宋_GB2312" w:cs="仿宋_GB2312"/>
                <w:sz w:val="21"/>
                <w:szCs w:val="21"/>
                <w:lang w:bidi="ar"/>
              </w:rPr>
              <w:t>万</w:t>
            </w:r>
          </w:p>
        </w:tc>
      </w:tr>
      <w:tr w:rsidR="007B3DCB">
        <w:trPr>
          <w:trHeight w:val="623"/>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1</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铝合金门窗</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105</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3055</w:t>
            </w:r>
            <w:r>
              <w:rPr>
                <w:rStyle w:val="font11"/>
                <w:rFonts w:ascii="仿宋_GB2312" w:eastAsia="仿宋_GB2312" w:hAnsi="仿宋_GB2312" w:cs="仿宋_GB2312"/>
                <w:sz w:val="21"/>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926</w:t>
            </w:r>
            <w:r>
              <w:rPr>
                <w:rFonts w:ascii="仿宋_GB2312" w:eastAsia="仿宋_GB2312" w:hAnsi="仿宋_GB2312" w:cs="仿宋_GB2312" w:hint="eastAsia"/>
                <w:color w:val="002F76"/>
                <w:kern w:val="0"/>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7B3DCB">
            <w:pPr>
              <w:jc w:val="right"/>
              <w:rPr>
                <w:rFonts w:ascii="仿宋_GB2312" w:eastAsia="仿宋_GB2312" w:hAnsi="仿宋_GB2312" w:cs="仿宋_GB2312"/>
                <w:color w:val="002F76"/>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7B3DCB">
            <w:pPr>
              <w:jc w:val="right"/>
              <w:rPr>
                <w:rFonts w:ascii="仿宋_GB2312" w:eastAsia="仿宋_GB2312" w:hAnsi="仿宋_GB2312" w:cs="仿宋_GB2312"/>
                <w:color w:val="002F76"/>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28</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1500</w:t>
            </w:r>
            <w:r>
              <w:rPr>
                <w:rStyle w:val="font11"/>
                <w:rFonts w:ascii="仿宋_GB2312" w:eastAsia="仿宋_GB2312" w:hAnsi="仿宋_GB2312" w:cs="仿宋_GB2312"/>
                <w:sz w:val="21"/>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350</w:t>
            </w:r>
            <w:r>
              <w:rPr>
                <w:rStyle w:val="font11"/>
                <w:rFonts w:ascii="仿宋_GB2312" w:eastAsia="仿宋_GB2312" w:hAnsi="仿宋_GB2312" w:cs="仿宋_GB2312"/>
                <w:sz w:val="21"/>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46</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1380</w:t>
            </w:r>
            <w:r>
              <w:rPr>
                <w:rStyle w:val="font11"/>
                <w:rFonts w:ascii="仿宋_GB2312" w:eastAsia="仿宋_GB2312" w:hAnsi="仿宋_GB2312" w:cs="仿宋_GB2312"/>
                <w:sz w:val="21"/>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288</w:t>
            </w:r>
            <w:r>
              <w:rPr>
                <w:rStyle w:val="font11"/>
                <w:rFonts w:ascii="仿宋_GB2312" w:eastAsia="仿宋_GB2312" w:hAnsi="仿宋_GB2312" w:cs="仿宋_GB2312"/>
                <w:sz w:val="21"/>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31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310</w:t>
            </w:r>
            <w:r>
              <w:rPr>
                <w:rStyle w:val="font11"/>
                <w:rFonts w:ascii="仿宋_GB2312" w:eastAsia="仿宋_GB2312" w:hAnsi="仿宋_GB2312" w:cs="仿宋_GB2312"/>
                <w:sz w:val="21"/>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75</w:t>
            </w:r>
            <w:r>
              <w:rPr>
                <w:rStyle w:val="font11"/>
                <w:rFonts w:ascii="仿宋_GB2312" w:eastAsia="仿宋_GB2312" w:hAnsi="仿宋_GB2312" w:cs="仿宋_GB2312"/>
                <w:sz w:val="21"/>
                <w:szCs w:val="21"/>
                <w:lang w:bidi="ar"/>
              </w:rPr>
              <w:t>万</w:t>
            </w:r>
          </w:p>
        </w:tc>
      </w:tr>
      <w:tr w:rsidR="007B3DCB">
        <w:trPr>
          <w:trHeight w:val="623"/>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2</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塑料门窗</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73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1430</w:t>
            </w:r>
            <w:r>
              <w:rPr>
                <w:rStyle w:val="font11"/>
                <w:rFonts w:ascii="仿宋_GB2312" w:eastAsia="仿宋_GB2312" w:hAnsi="仿宋_GB2312" w:cs="仿宋_GB2312"/>
                <w:sz w:val="21"/>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263</w:t>
            </w:r>
            <w:r>
              <w:rPr>
                <w:rFonts w:ascii="仿宋_GB2312" w:eastAsia="仿宋_GB2312" w:hAnsi="仿宋_GB2312" w:cs="仿宋_GB2312" w:hint="eastAsia"/>
                <w:color w:val="002F76"/>
                <w:kern w:val="0"/>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7B3DCB">
            <w:pPr>
              <w:jc w:val="right"/>
              <w:rPr>
                <w:rFonts w:ascii="仿宋_GB2312" w:eastAsia="仿宋_GB2312" w:hAnsi="仿宋_GB2312" w:cs="仿宋_GB2312"/>
                <w:color w:val="002F76"/>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7B3DCB">
            <w:pPr>
              <w:jc w:val="right"/>
              <w:rPr>
                <w:rFonts w:ascii="仿宋_GB2312" w:eastAsia="仿宋_GB2312" w:hAnsi="仿宋_GB2312" w:cs="仿宋_GB2312"/>
                <w:color w:val="002F76"/>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15</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750</w:t>
            </w:r>
            <w:r>
              <w:rPr>
                <w:rStyle w:val="font11"/>
                <w:rFonts w:ascii="仿宋_GB2312" w:eastAsia="仿宋_GB2312" w:hAnsi="仿宋_GB2312" w:cs="仿宋_GB2312"/>
                <w:sz w:val="21"/>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125</w:t>
            </w:r>
            <w:r>
              <w:rPr>
                <w:rStyle w:val="font11"/>
                <w:rFonts w:ascii="仿宋_GB2312" w:eastAsia="仿宋_GB2312" w:hAnsi="仿宋_GB2312" w:cs="仿宋_GB2312"/>
                <w:sz w:val="21"/>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33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660</w:t>
            </w:r>
            <w:r>
              <w:rPr>
                <w:rStyle w:val="font11"/>
                <w:rFonts w:ascii="仿宋_GB2312" w:eastAsia="仿宋_GB2312" w:hAnsi="仿宋_GB2312" w:cs="仿宋_GB2312"/>
                <w:sz w:val="21"/>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110</w:t>
            </w:r>
            <w:r>
              <w:rPr>
                <w:rStyle w:val="font11"/>
                <w:rFonts w:ascii="仿宋_GB2312" w:eastAsia="仿宋_GB2312" w:hAnsi="仿宋_GB2312" w:cs="仿宋_GB2312"/>
                <w:sz w:val="21"/>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25</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250</w:t>
            </w:r>
            <w:r>
              <w:rPr>
                <w:rStyle w:val="font11"/>
                <w:rFonts w:ascii="仿宋_GB2312" w:eastAsia="仿宋_GB2312" w:hAnsi="仿宋_GB2312" w:cs="仿宋_GB2312"/>
                <w:sz w:val="21"/>
                <w:szCs w:val="21"/>
                <w:lang w:bidi="ar"/>
              </w:rPr>
              <w:t>万</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right"/>
              <w:textAlignment w:val="center"/>
              <w:rPr>
                <w:rFonts w:ascii="仿宋_GB2312" w:eastAsia="仿宋_GB2312" w:hAnsi="仿宋_GB2312" w:cs="仿宋_GB2312"/>
                <w:color w:val="002F76"/>
                <w:szCs w:val="21"/>
              </w:rPr>
            </w:pPr>
            <w:r>
              <w:rPr>
                <w:rStyle w:val="font21"/>
                <w:rFonts w:ascii="仿宋_GB2312" w:eastAsia="仿宋_GB2312" w:hAnsi="仿宋_GB2312" w:cs="仿宋_GB2312" w:hint="eastAsia"/>
                <w:sz w:val="21"/>
                <w:szCs w:val="21"/>
                <w:lang w:bidi="ar"/>
              </w:rPr>
              <w:t>28</w:t>
            </w:r>
            <w:r>
              <w:rPr>
                <w:rStyle w:val="font11"/>
                <w:rFonts w:ascii="仿宋_GB2312" w:eastAsia="仿宋_GB2312" w:hAnsi="仿宋_GB2312" w:cs="仿宋_GB2312"/>
                <w:sz w:val="21"/>
                <w:szCs w:val="21"/>
                <w:lang w:bidi="ar"/>
              </w:rPr>
              <w:t>万</w:t>
            </w:r>
          </w:p>
        </w:tc>
      </w:tr>
      <w:tr w:rsidR="007B3DCB">
        <w:trPr>
          <w:trHeight w:val="623"/>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3DCB" w:rsidRDefault="008A7EE0">
            <w:pPr>
              <w:widowControl/>
              <w:jc w:val="center"/>
              <w:textAlignment w:val="center"/>
              <w:rPr>
                <w:rFonts w:ascii="仿宋_GB2312" w:eastAsia="仿宋_GB2312" w:hAnsi="仿宋_GB2312" w:cs="仿宋_GB2312"/>
                <w:color w:val="002F76"/>
                <w:szCs w:val="21"/>
              </w:rPr>
            </w:pPr>
            <w:r>
              <w:rPr>
                <w:rFonts w:ascii="仿宋_GB2312" w:eastAsia="仿宋_GB2312" w:hAnsi="仿宋_GB2312" w:cs="仿宋_GB2312" w:hint="eastAsia"/>
                <w:color w:val="002F76"/>
                <w:kern w:val="0"/>
                <w:szCs w:val="21"/>
                <w:lang w:bidi="ar"/>
              </w:rPr>
              <w:t>其他</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3DCB" w:rsidRDefault="007B3DCB">
            <w:pPr>
              <w:rPr>
                <w:rFonts w:ascii="仿宋_GB2312" w:eastAsia="仿宋_GB2312" w:hAnsi="仿宋_GB2312" w:cs="仿宋_GB2312"/>
                <w:color w:val="000000"/>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3DCB" w:rsidRDefault="007B3DCB">
            <w:pPr>
              <w:rPr>
                <w:rFonts w:ascii="仿宋_GB2312" w:eastAsia="仿宋_GB2312" w:hAnsi="仿宋_GB2312" w:cs="仿宋_GB2312"/>
                <w:color w:val="000000"/>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3DCB" w:rsidRDefault="007B3DCB">
            <w:pPr>
              <w:rPr>
                <w:rFonts w:ascii="仿宋_GB2312" w:eastAsia="仿宋_GB2312" w:hAnsi="仿宋_GB2312" w:cs="仿宋_GB2312"/>
                <w:color w:val="000000"/>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3DCB" w:rsidRDefault="007B3DCB">
            <w:pPr>
              <w:rPr>
                <w:rFonts w:ascii="仿宋_GB2312" w:eastAsia="仿宋_GB2312" w:hAnsi="仿宋_GB2312" w:cs="仿宋_GB2312"/>
                <w:color w:val="000000"/>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3DCB" w:rsidRDefault="007B3DCB">
            <w:pPr>
              <w:rPr>
                <w:rFonts w:ascii="仿宋_GB2312" w:eastAsia="仿宋_GB2312" w:hAnsi="仿宋_GB2312" w:cs="仿宋_GB2312"/>
                <w:color w:val="000000"/>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3DCB" w:rsidRDefault="007B3DCB">
            <w:pPr>
              <w:rPr>
                <w:rFonts w:ascii="仿宋_GB2312" w:eastAsia="仿宋_GB2312" w:hAnsi="仿宋_GB2312" w:cs="仿宋_GB2312"/>
                <w:color w:val="000000"/>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3DCB" w:rsidRDefault="007B3DCB">
            <w:pPr>
              <w:rPr>
                <w:rFonts w:ascii="仿宋_GB2312" w:eastAsia="仿宋_GB2312" w:hAnsi="仿宋_GB2312" w:cs="仿宋_GB2312"/>
                <w:color w:val="000000"/>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3DCB" w:rsidRDefault="007B3DCB">
            <w:pPr>
              <w:rPr>
                <w:rFonts w:ascii="仿宋_GB2312" w:eastAsia="仿宋_GB2312" w:hAnsi="仿宋_GB2312" w:cs="仿宋_GB2312"/>
                <w:color w:val="000000"/>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3DCB" w:rsidRDefault="007B3DCB">
            <w:pPr>
              <w:rPr>
                <w:rFonts w:ascii="仿宋_GB2312" w:eastAsia="仿宋_GB2312" w:hAnsi="仿宋_GB2312" w:cs="仿宋_GB2312"/>
                <w:color w:val="000000"/>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3DCB" w:rsidRDefault="007B3DCB">
            <w:pPr>
              <w:rPr>
                <w:rFonts w:ascii="仿宋_GB2312" w:eastAsia="仿宋_GB2312" w:hAnsi="仿宋_GB2312" w:cs="仿宋_GB2312"/>
                <w:color w:val="000000"/>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3DCB" w:rsidRDefault="007B3DCB">
            <w:pPr>
              <w:rPr>
                <w:rFonts w:ascii="仿宋_GB2312" w:eastAsia="仿宋_GB2312" w:hAnsi="仿宋_GB2312" w:cs="仿宋_GB2312"/>
                <w:color w:val="000000"/>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3DCB" w:rsidRDefault="007B3DCB">
            <w:pPr>
              <w:rPr>
                <w:rFonts w:ascii="仿宋_GB2312" w:eastAsia="仿宋_GB2312" w:hAnsi="仿宋_GB2312" w:cs="仿宋_GB2312"/>
                <w:color w:val="000000"/>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3DCB" w:rsidRDefault="007B3DCB">
            <w:pPr>
              <w:rPr>
                <w:rFonts w:ascii="仿宋_GB2312" w:eastAsia="仿宋_GB2312" w:hAnsi="仿宋_GB2312" w:cs="仿宋_GB2312"/>
                <w:color w:val="000000"/>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3DCB" w:rsidRDefault="007B3DCB">
            <w:pPr>
              <w:rPr>
                <w:rFonts w:ascii="仿宋_GB2312" w:eastAsia="仿宋_GB2312" w:hAnsi="仿宋_GB2312" w:cs="仿宋_GB2312"/>
                <w:color w:val="000000"/>
                <w:szCs w:val="21"/>
              </w:rPr>
            </w:pPr>
          </w:p>
        </w:tc>
      </w:tr>
    </w:tbl>
    <w:p w:rsidR="007B3DCB" w:rsidRDefault="007B3DCB">
      <w:pPr>
        <w:spacing w:line="360" w:lineRule="auto"/>
        <w:jc w:val="left"/>
        <w:rPr>
          <w:rFonts w:ascii="仿宋_GB2312" w:eastAsia="仿宋_GB2312" w:hAnsi="仿宋_GB2312" w:cs="仿宋_GB2312"/>
          <w:color w:val="000000"/>
          <w:kern w:val="0"/>
          <w:sz w:val="28"/>
          <w:szCs w:val="28"/>
        </w:rPr>
        <w:sectPr w:rsidR="007B3DCB">
          <w:footerReference w:type="default" r:id="rId64"/>
          <w:pgSz w:w="16838" w:h="11906" w:orient="landscape"/>
          <w:pgMar w:top="1588" w:right="1418" w:bottom="1588" w:left="1418" w:header="851" w:footer="992" w:gutter="0"/>
          <w:cols w:space="425"/>
          <w:docGrid w:type="lines" w:linePitch="312"/>
        </w:sectPr>
      </w:pPr>
    </w:p>
    <w:p w:rsidR="007B3DCB" w:rsidRDefault="008A7EE0">
      <w:pPr>
        <w:outlineLvl w:val="0"/>
        <w:rPr>
          <w:rFonts w:ascii="黑体" w:eastAsia="黑体" w:hAnsi="黑体" w:cs="黑体"/>
          <w:sz w:val="32"/>
          <w:szCs w:val="32"/>
        </w:rPr>
      </w:pPr>
      <w:bookmarkStart w:id="135" w:name="_Toc5214"/>
      <w:r>
        <w:rPr>
          <w:rFonts w:ascii="黑体" w:eastAsia="黑体" w:hAnsi="黑体" w:cs="黑体" w:hint="eastAsia"/>
          <w:sz w:val="32"/>
          <w:szCs w:val="32"/>
        </w:rPr>
        <w:lastRenderedPageBreak/>
        <w:t>附件</w:t>
      </w:r>
      <w:r>
        <w:rPr>
          <w:rFonts w:ascii="黑体" w:eastAsia="黑体" w:hAnsi="黑体" w:cs="黑体" w:hint="eastAsia"/>
          <w:sz w:val="32"/>
          <w:szCs w:val="32"/>
        </w:rPr>
        <w:t>6</w:t>
      </w:r>
      <w:r>
        <w:rPr>
          <w:rFonts w:ascii="黑体" w:eastAsia="黑体" w:hAnsi="黑体" w:cs="黑体" w:hint="eastAsia"/>
          <w:sz w:val="32"/>
          <w:szCs w:val="32"/>
        </w:rPr>
        <w:t>：</w:t>
      </w:r>
      <w:r>
        <w:rPr>
          <w:rFonts w:ascii="黑体" w:eastAsia="黑体" w:hAnsi="黑体" w:cs="黑体" w:hint="eastAsia"/>
          <w:sz w:val="32"/>
          <w:szCs w:val="32"/>
        </w:rPr>
        <w:t>“十四五”</w:t>
      </w:r>
      <w:r>
        <w:rPr>
          <w:rFonts w:ascii="黑体" w:eastAsia="黑体" w:hAnsi="黑体" w:cs="黑体" w:hint="eastAsia"/>
          <w:sz w:val="32"/>
          <w:szCs w:val="32"/>
        </w:rPr>
        <w:t>期间拟进行的政策、标准、课题</w:t>
      </w:r>
      <w:r>
        <w:rPr>
          <w:rFonts w:ascii="黑体" w:eastAsia="黑体" w:hAnsi="黑体" w:cs="黑体" w:hint="eastAsia"/>
          <w:sz w:val="32"/>
          <w:szCs w:val="32"/>
        </w:rPr>
        <w:t>项目</w:t>
      </w:r>
      <w:bookmarkEnd w:id="135"/>
    </w:p>
    <w:p w:rsidR="007B3DCB" w:rsidRDefault="007B3DCB" w:rsidP="00047820">
      <w:pPr>
        <w:pStyle w:val="2"/>
        <w:ind w:firstLine="480"/>
      </w:pPr>
    </w:p>
    <w:tbl>
      <w:tblPr>
        <w:tblStyle w:val="a8"/>
        <w:tblW w:w="8755" w:type="dxa"/>
        <w:jc w:val="center"/>
        <w:tblLayout w:type="fixed"/>
        <w:tblLook w:val="04A0" w:firstRow="1" w:lastRow="0" w:firstColumn="1" w:lastColumn="0" w:noHBand="0" w:noVBand="1"/>
      </w:tblPr>
      <w:tblGrid>
        <w:gridCol w:w="942"/>
        <w:gridCol w:w="1300"/>
        <w:gridCol w:w="3111"/>
        <w:gridCol w:w="3402"/>
      </w:tblGrid>
      <w:tr w:rsidR="007B3DCB">
        <w:trPr>
          <w:trHeight w:val="734"/>
          <w:jc w:val="center"/>
        </w:trPr>
        <w:tc>
          <w:tcPr>
            <w:tcW w:w="942"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序号</w:t>
            </w:r>
          </w:p>
        </w:tc>
        <w:tc>
          <w:tcPr>
            <w:tcW w:w="1300"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项目类型</w:t>
            </w:r>
          </w:p>
        </w:tc>
        <w:tc>
          <w:tcPr>
            <w:tcW w:w="3111"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项目名称</w:t>
            </w:r>
          </w:p>
        </w:tc>
        <w:tc>
          <w:tcPr>
            <w:tcW w:w="3402" w:type="dxa"/>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完成单位</w:t>
            </w:r>
          </w:p>
        </w:tc>
      </w:tr>
      <w:tr w:rsidR="007B3DCB">
        <w:trPr>
          <w:trHeight w:val="741"/>
          <w:jc w:val="center"/>
        </w:trPr>
        <w:tc>
          <w:tcPr>
            <w:tcW w:w="942" w:type="dxa"/>
            <w:vMerge w:val="restart"/>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1</w:t>
            </w:r>
          </w:p>
        </w:tc>
        <w:tc>
          <w:tcPr>
            <w:tcW w:w="1300" w:type="dxa"/>
            <w:vMerge w:val="restart"/>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标准制订</w:t>
            </w: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高性能蒸压加气混凝土板装配式建筑应用技术标准</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湖北省建筑节能协会</w:t>
            </w:r>
          </w:p>
          <w:p w:rsidR="007B3DCB" w:rsidRDefault="008A7EE0">
            <w:pPr>
              <w:rPr>
                <w:rFonts w:ascii="仿宋_GB2312" w:eastAsia="仿宋_GB2312" w:hAnsi="仿宋_GB2312" w:cs="仿宋_GB2312"/>
              </w:rPr>
            </w:pPr>
            <w:r>
              <w:rPr>
                <w:rFonts w:ascii="仿宋_GB2312" w:eastAsia="仿宋_GB2312" w:hAnsi="仿宋_GB2312" w:cs="仿宋_GB2312" w:hint="eastAsia"/>
              </w:rPr>
              <w:t>湖北神州建材有限公司</w:t>
            </w:r>
          </w:p>
        </w:tc>
      </w:tr>
      <w:tr w:rsidR="007B3DCB">
        <w:trPr>
          <w:trHeight w:val="741"/>
          <w:jc w:val="center"/>
        </w:trPr>
        <w:tc>
          <w:tcPr>
            <w:tcW w:w="942" w:type="dxa"/>
            <w:vMerge/>
            <w:vAlign w:val="center"/>
          </w:tcPr>
          <w:p w:rsidR="007B3DCB" w:rsidRDefault="007B3DCB">
            <w:pPr>
              <w:jc w:val="center"/>
              <w:rPr>
                <w:rFonts w:ascii="仿宋_GB2312" w:eastAsia="仿宋_GB2312" w:hAnsi="仿宋_GB2312" w:cs="仿宋_GB2312"/>
              </w:rPr>
            </w:pPr>
          </w:p>
        </w:tc>
        <w:tc>
          <w:tcPr>
            <w:tcW w:w="1300" w:type="dxa"/>
            <w:vMerge/>
            <w:vAlign w:val="center"/>
          </w:tcPr>
          <w:p w:rsidR="007B3DCB" w:rsidRDefault="007B3DCB">
            <w:pPr>
              <w:jc w:val="center"/>
              <w:rPr>
                <w:rFonts w:ascii="仿宋_GB2312" w:eastAsia="仿宋_GB2312" w:hAnsi="仿宋_GB2312" w:cs="仿宋_GB2312"/>
              </w:rPr>
            </w:pP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武汉市预拌混凝土新建及改造站点绿色生产（标准化）示范图集</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武汉市建筑节能办公室</w:t>
            </w:r>
          </w:p>
        </w:tc>
      </w:tr>
      <w:tr w:rsidR="007B3DCB">
        <w:trPr>
          <w:trHeight w:val="477"/>
          <w:jc w:val="center"/>
        </w:trPr>
        <w:tc>
          <w:tcPr>
            <w:tcW w:w="942" w:type="dxa"/>
            <w:vMerge/>
            <w:vAlign w:val="center"/>
          </w:tcPr>
          <w:p w:rsidR="007B3DCB" w:rsidRDefault="007B3DCB">
            <w:pPr>
              <w:jc w:val="center"/>
              <w:rPr>
                <w:rFonts w:ascii="仿宋_GB2312" w:eastAsia="仿宋_GB2312" w:hAnsi="仿宋_GB2312" w:cs="仿宋_GB2312"/>
              </w:rPr>
            </w:pPr>
          </w:p>
        </w:tc>
        <w:tc>
          <w:tcPr>
            <w:tcW w:w="1300" w:type="dxa"/>
            <w:vMerge/>
            <w:vAlign w:val="center"/>
          </w:tcPr>
          <w:p w:rsidR="007B3DCB" w:rsidRDefault="007B3DCB">
            <w:pPr>
              <w:jc w:val="center"/>
              <w:rPr>
                <w:rFonts w:ascii="仿宋_GB2312" w:eastAsia="仿宋_GB2312" w:hAnsi="仿宋_GB2312" w:cs="仿宋_GB2312"/>
              </w:rPr>
            </w:pP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蒸压加气混凝土砌块工程技术规程</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武汉市建筑节能办公室</w:t>
            </w:r>
          </w:p>
          <w:p w:rsidR="007B3DCB" w:rsidRDefault="008A7EE0">
            <w:pPr>
              <w:rPr>
                <w:rFonts w:ascii="仿宋_GB2312" w:eastAsia="仿宋_GB2312" w:hAnsi="仿宋_GB2312" w:cs="仿宋_GB2312"/>
              </w:rPr>
            </w:pPr>
            <w:r>
              <w:rPr>
                <w:rFonts w:ascii="仿宋_GB2312" w:eastAsia="仿宋_GB2312" w:hAnsi="仿宋_GB2312" w:cs="仿宋_GB2312" w:hint="eastAsia"/>
              </w:rPr>
              <w:t>湖北省建筑节能协会</w:t>
            </w:r>
          </w:p>
        </w:tc>
      </w:tr>
      <w:tr w:rsidR="007B3DCB">
        <w:trPr>
          <w:trHeight w:val="477"/>
          <w:jc w:val="center"/>
        </w:trPr>
        <w:tc>
          <w:tcPr>
            <w:tcW w:w="942" w:type="dxa"/>
            <w:vMerge/>
            <w:vAlign w:val="center"/>
          </w:tcPr>
          <w:p w:rsidR="007B3DCB" w:rsidRDefault="007B3DCB">
            <w:pPr>
              <w:jc w:val="center"/>
              <w:rPr>
                <w:rFonts w:ascii="仿宋_GB2312" w:eastAsia="仿宋_GB2312" w:hAnsi="仿宋_GB2312" w:cs="仿宋_GB2312"/>
              </w:rPr>
            </w:pPr>
          </w:p>
        </w:tc>
        <w:tc>
          <w:tcPr>
            <w:tcW w:w="1300" w:type="dxa"/>
            <w:vMerge/>
            <w:vAlign w:val="center"/>
          </w:tcPr>
          <w:p w:rsidR="007B3DCB" w:rsidRDefault="007B3DCB">
            <w:pPr>
              <w:jc w:val="center"/>
              <w:rPr>
                <w:rFonts w:ascii="仿宋_GB2312" w:eastAsia="仿宋_GB2312" w:hAnsi="仿宋_GB2312" w:cs="仿宋_GB2312"/>
              </w:rPr>
            </w:pP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保温装饰板外墙外保温系统工程技术规程</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湖北省建筑节能协会</w:t>
            </w:r>
          </w:p>
          <w:p w:rsidR="007B3DCB" w:rsidRDefault="008A7EE0">
            <w:pPr>
              <w:rPr>
                <w:rFonts w:ascii="仿宋_GB2312" w:eastAsia="仿宋_GB2312" w:hAnsi="仿宋_GB2312" w:cs="仿宋_GB2312"/>
              </w:rPr>
            </w:pPr>
            <w:proofErr w:type="gramStart"/>
            <w:r>
              <w:rPr>
                <w:rFonts w:ascii="仿宋_GB2312" w:eastAsia="仿宋_GB2312" w:hAnsi="仿宋_GB2312" w:cs="仿宋_GB2312" w:hint="eastAsia"/>
              </w:rPr>
              <w:t>湖北卓宝建筑节能</w:t>
            </w:r>
            <w:proofErr w:type="gramEnd"/>
            <w:r>
              <w:rPr>
                <w:rFonts w:ascii="仿宋_GB2312" w:eastAsia="仿宋_GB2312" w:hAnsi="仿宋_GB2312" w:cs="仿宋_GB2312" w:hint="eastAsia"/>
              </w:rPr>
              <w:t>科技有限公司</w:t>
            </w:r>
          </w:p>
        </w:tc>
      </w:tr>
      <w:tr w:rsidR="007B3DCB">
        <w:trPr>
          <w:trHeight w:val="477"/>
          <w:jc w:val="center"/>
        </w:trPr>
        <w:tc>
          <w:tcPr>
            <w:tcW w:w="942" w:type="dxa"/>
            <w:vMerge/>
            <w:vAlign w:val="center"/>
          </w:tcPr>
          <w:p w:rsidR="007B3DCB" w:rsidRDefault="007B3DCB">
            <w:pPr>
              <w:jc w:val="center"/>
              <w:rPr>
                <w:rFonts w:ascii="仿宋_GB2312" w:eastAsia="仿宋_GB2312" w:hAnsi="仿宋_GB2312" w:cs="仿宋_GB2312"/>
              </w:rPr>
            </w:pPr>
          </w:p>
        </w:tc>
        <w:tc>
          <w:tcPr>
            <w:tcW w:w="1300" w:type="dxa"/>
            <w:vMerge/>
            <w:vAlign w:val="center"/>
          </w:tcPr>
          <w:p w:rsidR="007B3DCB" w:rsidRDefault="007B3DCB">
            <w:pPr>
              <w:jc w:val="center"/>
              <w:rPr>
                <w:rFonts w:ascii="仿宋_GB2312" w:eastAsia="仿宋_GB2312" w:hAnsi="仿宋_GB2312" w:cs="仿宋_GB2312"/>
              </w:rPr>
            </w:pP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无机改性聚苯不燃保温板应用技术技术规程</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中国建筑科学研究院有限公司</w:t>
            </w:r>
          </w:p>
          <w:p w:rsidR="007B3DCB" w:rsidRDefault="008A7EE0">
            <w:pPr>
              <w:rPr>
                <w:rFonts w:ascii="仿宋_GB2312" w:eastAsia="仿宋_GB2312" w:hAnsi="仿宋_GB2312" w:cs="仿宋_GB2312"/>
              </w:rPr>
            </w:pPr>
            <w:r>
              <w:rPr>
                <w:rFonts w:ascii="仿宋_GB2312" w:eastAsia="仿宋_GB2312" w:hAnsi="仿宋_GB2312" w:cs="仿宋_GB2312" w:hint="eastAsia"/>
              </w:rPr>
              <w:t>四川威尔达节能科技有限公司</w:t>
            </w:r>
          </w:p>
        </w:tc>
      </w:tr>
      <w:tr w:rsidR="007B3DCB">
        <w:trPr>
          <w:trHeight w:val="477"/>
          <w:jc w:val="center"/>
        </w:trPr>
        <w:tc>
          <w:tcPr>
            <w:tcW w:w="942" w:type="dxa"/>
            <w:vMerge/>
            <w:vAlign w:val="center"/>
          </w:tcPr>
          <w:p w:rsidR="007B3DCB" w:rsidRDefault="007B3DCB">
            <w:pPr>
              <w:jc w:val="center"/>
              <w:rPr>
                <w:rFonts w:ascii="仿宋_GB2312" w:eastAsia="仿宋_GB2312" w:hAnsi="仿宋_GB2312" w:cs="仿宋_GB2312"/>
              </w:rPr>
            </w:pPr>
          </w:p>
        </w:tc>
        <w:tc>
          <w:tcPr>
            <w:tcW w:w="1300" w:type="dxa"/>
            <w:vMerge/>
            <w:vAlign w:val="center"/>
          </w:tcPr>
          <w:p w:rsidR="007B3DCB" w:rsidRDefault="007B3DCB">
            <w:pPr>
              <w:jc w:val="center"/>
              <w:rPr>
                <w:rFonts w:ascii="仿宋_GB2312" w:eastAsia="仿宋_GB2312" w:hAnsi="仿宋_GB2312" w:cs="仿宋_GB2312"/>
              </w:rPr>
            </w:pP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页岩陶粒混凝土叠合楼板应用技术标准</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湖北省建筑节能协会</w:t>
            </w:r>
          </w:p>
        </w:tc>
      </w:tr>
      <w:tr w:rsidR="007B3DCB">
        <w:trPr>
          <w:trHeight w:val="489"/>
          <w:jc w:val="center"/>
        </w:trPr>
        <w:tc>
          <w:tcPr>
            <w:tcW w:w="942" w:type="dxa"/>
            <w:vMerge/>
            <w:vAlign w:val="center"/>
          </w:tcPr>
          <w:p w:rsidR="007B3DCB" w:rsidRDefault="007B3DCB">
            <w:pPr>
              <w:jc w:val="center"/>
              <w:rPr>
                <w:rFonts w:ascii="仿宋_GB2312" w:eastAsia="仿宋_GB2312" w:hAnsi="仿宋_GB2312" w:cs="仿宋_GB2312"/>
              </w:rPr>
            </w:pPr>
          </w:p>
        </w:tc>
        <w:tc>
          <w:tcPr>
            <w:tcW w:w="1300" w:type="dxa"/>
            <w:vMerge/>
            <w:vAlign w:val="center"/>
          </w:tcPr>
          <w:p w:rsidR="007B3DCB" w:rsidRDefault="007B3DCB">
            <w:pPr>
              <w:jc w:val="center"/>
              <w:rPr>
                <w:rFonts w:ascii="仿宋_GB2312" w:eastAsia="仿宋_GB2312" w:hAnsi="仿宋_GB2312" w:cs="仿宋_GB2312"/>
              </w:rPr>
            </w:pP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机制</w:t>
            </w:r>
            <w:proofErr w:type="gramStart"/>
            <w:r>
              <w:rPr>
                <w:rFonts w:ascii="仿宋_GB2312" w:eastAsia="仿宋_GB2312" w:hAnsi="仿宋_GB2312" w:cs="仿宋_GB2312" w:hint="eastAsia"/>
              </w:rPr>
              <w:t>砂</w:t>
            </w:r>
            <w:proofErr w:type="gramEnd"/>
            <w:r>
              <w:rPr>
                <w:rFonts w:ascii="仿宋_GB2312" w:eastAsia="仿宋_GB2312" w:hAnsi="仿宋_GB2312" w:cs="仿宋_GB2312" w:hint="eastAsia"/>
              </w:rPr>
              <w:t>应用技术标准</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湖北省建筑节能协会</w:t>
            </w:r>
          </w:p>
          <w:p w:rsidR="007B3DCB" w:rsidRDefault="008A7EE0">
            <w:pPr>
              <w:rPr>
                <w:rFonts w:ascii="仿宋_GB2312" w:eastAsia="仿宋_GB2312" w:hAnsi="仿宋_GB2312" w:cs="仿宋_GB2312"/>
              </w:rPr>
            </w:pPr>
            <w:r>
              <w:rPr>
                <w:rFonts w:ascii="仿宋_GB2312" w:eastAsia="仿宋_GB2312" w:hAnsi="仿宋_GB2312" w:cs="仿宋_GB2312" w:hint="eastAsia"/>
              </w:rPr>
              <w:t>湖北省建设科技与建筑节能办公室</w:t>
            </w:r>
          </w:p>
        </w:tc>
      </w:tr>
      <w:tr w:rsidR="007B3DCB">
        <w:trPr>
          <w:trHeight w:val="477"/>
          <w:jc w:val="center"/>
        </w:trPr>
        <w:tc>
          <w:tcPr>
            <w:tcW w:w="942" w:type="dxa"/>
            <w:vMerge/>
            <w:vAlign w:val="center"/>
          </w:tcPr>
          <w:p w:rsidR="007B3DCB" w:rsidRDefault="007B3DCB">
            <w:pPr>
              <w:jc w:val="center"/>
              <w:rPr>
                <w:rFonts w:ascii="仿宋_GB2312" w:eastAsia="仿宋_GB2312" w:hAnsi="仿宋_GB2312" w:cs="仿宋_GB2312"/>
              </w:rPr>
            </w:pPr>
          </w:p>
        </w:tc>
        <w:tc>
          <w:tcPr>
            <w:tcW w:w="1300" w:type="dxa"/>
            <w:vMerge/>
            <w:vAlign w:val="center"/>
          </w:tcPr>
          <w:p w:rsidR="007B3DCB" w:rsidRDefault="007B3DCB">
            <w:pPr>
              <w:jc w:val="center"/>
              <w:rPr>
                <w:rFonts w:ascii="仿宋_GB2312" w:eastAsia="仿宋_GB2312" w:hAnsi="仿宋_GB2312" w:cs="仿宋_GB2312"/>
              </w:rPr>
            </w:pP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混凝土温控抗</w:t>
            </w:r>
            <w:proofErr w:type="gramStart"/>
            <w:r>
              <w:rPr>
                <w:rFonts w:ascii="仿宋_GB2312" w:eastAsia="仿宋_GB2312" w:hAnsi="仿宋_GB2312" w:cs="仿宋_GB2312" w:hint="eastAsia"/>
              </w:rPr>
              <w:t>裂技术</w:t>
            </w:r>
            <w:proofErr w:type="gramEnd"/>
            <w:r>
              <w:rPr>
                <w:rFonts w:ascii="仿宋_GB2312" w:eastAsia="仿宋_GB2312" w:hAnsi="仿宋_GB2312" w:cs="仿宋_GB2312" w:hint="eastAsia"/>
              </w:rPr>
              <w:t>标准</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湖北省建筑节能协会</w:t>
            </w:r>
          </w:p>
          <w:p w:rsidR="007B3DCB" w:rsidRDefault="008A7EE0">
            <w:pPr>
              <w:rPr>
                <w:rFonts w:ascii="仿宋_GB2312" w:eastAsia="仿宋_GB2312" w:hAnsi="仿宋_GB2312" w:cs="仿宋_GB2312"/>
              </w:rPr>
            </w:pPr>
            <w:r>
              <w:rPr>
                <w:rFonts w:ascii="仿宋_GB2312" w:eastAsia="仿宋_GB2312" w:hAnsi="仿宋_GB2312" w:cs="仿宋_GB2312" w:hint="eastAsia"/>
              </w:rPr>
              <w:t>武汉三源特种建材有限责任公司</w:t>
            </w:r>
            <w:r>
              <w:rPr>
                <w:rFonts w:ascii="仿宋_GB2312" w:eastAsia="仿宋_GB2312" w:hAnsi="仿宋_GB2312" w:cs="仿宋_GB2312" w:hint="eastAsia"/>
              </w:rPr>
              <w:t xml:space="preserve"> </w:t>
            </w:r>
          </w:p>
        </w:tc>
      </w:tr>
      <w:tr w:rsidR="007B3DCB">
        <w:trPr>
          <w:trHeight w:val="477"/>
          <w:jc w:val="center"/>
        </w:trPr>
        <w:tc>
          <w:tcPr>
            <w:tcW w:w="942" w:type="dxa"/>
            <w:vMerge/>
            <w:vAlign w:val="center"/>
          </w:tcPr>
          <w:p w:rsidR="007B3DCB" w:rsidRDefault="007B3DCB">
            <w:pPr>
              <w:jc w:val="center"/>
              <w:rPr>
                <w:rFonts w:ascii="仿宋_GB2312" w:eastAsia="仿宋_GB2312" w:hAnsi="仿宋_GB2312" w:cs="仿宋_GB2312"/>
              </w:rPr>
            </w:pPr>
          </w:p>
        </w:tc>
        <w:tc>
          <w:tcPr>
            <w:tcW w:w="1300" w:type="dxa"/>
            <w:vMerge/>
            <w:vAlign w:val="center"/>
          </w:tcPr>
          <w:p w:rsidR="007B3DCB" w:rsidRDefault="007B3DCB">
            <w:pPr>
              <w:jc w:val="center"/>
              <w:rPr>
                <w:rFonts w:ascii="仿宋_GB2312" w:eastAsia="仿宋_GB2312" w:hAnsi="仿宋_GB2312" w:cs="仿宋_GB2312"/>
              </w:rPr>
            </w:pP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武汉市预拌混凝土绿色生产管理规程</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武汉市建筑节能办公室</w:t>
            </w:r>
          </w:p>
          <w:p w:rsidR="007B3DCB" w:rsidRDefault="008A7EE0">
            <w:pPr>
              <w:rPr>
                <w:rFonts w:ascii="仿宋_GB2312" w:eastAsia="仿宋_GB2312" w:hAnsi="仿宋_GB2312" w:cs="仿宋_GB2312"/>
              </w:rPr>
            </w:pPr>
            <w:r>
              <w:rPr>
                <w:rFonts w:ascii="仿宋_GB2312" w:eastAsia="仿宋_GB2312" w:hAnsi="仿宋_GB2312" w:cs="仿宋_GB2312" w:hint="eastAsia"/>
              </w:rPr>
              <w:t>武汉混凝土协会</w:t>
            </w:r>
          </w:p>
          <w:p w:rsidR="007B3DCB" w:rsidRDefault="008A7EE0">
            <w:pPr>
              <w:rPr>
                <w:rFonts w:ascii="仿宋_GB2312" w:eastAsia="仿宋_GB2312" w:hAnsi="仿宋_GB2312" w:cs="仿宋_GB2312"/>
              </w:rPr>
            </w:pPr>
            <w:r>
              <w:rPr>
                <w:rFonts w:ascii="仿宋_GB2312" w:eastAsia="仿宋_GB2312" w:hAnsi="仿宋_GB2312" w:cs="仿宋_GB2312" w:hint="eastAsia"/>
              </w:rPr>
              <w:t>中国建筑科学研究院有限公司</w:t>
            </w:r>
          </w:p>
        </w:tc>
      </w:tr>
      <w:tr w:rsidR="007B3DCB">
        <w:trPr>
          <w:trHeight w:val="931"/>
          <w:jc w:val="center"/>
        </w:trPr>
        <w:tc>
          <w:tcPr>
            <w:tcW w:w="942" w:type="dxa"/>
            <w:vMerge w:val="restart"/>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2</w:t>
            </w:r>
          </w:p>
        </w:tc>
        <w:tc>
          <w:tcPr>
            <w:tcW w:w="1300" w:type="dxa"/>
            <w:vMerge w:val="restart"/>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科技项目</w:t>
            </w: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以石粉为原料的蒸压加气混凝土生产工艺技术及产品性能研究</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湖北省建筑节能协会</w:t>
            </w:r>
          </w:p>
          <w:p w:rsidR="007B3DCB" w:rsidRDefault="008A7EE0">
            <w:pPr>
              <w:rPr>
                <w:rFonts w:ascii="仿宋_GB2312" w:eastAsia="仿宋_GB2312" w:hAnsi="仿宋_GB2312" w:cs="仿宋_GB2312"/>
              </w:rPr>
            </w:pPr>
            <w:r>
              <w:rPr>
                <w:rFonts w:ascii="仿宋_GB2312" w:eastAsia="仿宋_GB2312" w:hAnsi="仿宋_GB2312" w:cs="仿宋_GB2312" w:hint="eastAsia"/>
              </w:rPr>
              <w:t>武汉理工大学</w:t>
            </w:r>
          </w:p>
        </w:tc>
      </w:tr>
      <w:tr w:rsidR="007B3DCB">
        <w:trPr>
          <w:trHeight w:val="931"/>
          <w:jc w:val="center"/>
        </w:trPr>
        <w:tc>
          <w:tcPr>
            <w:tcW w:w="942" w:type="dxa"/>
            <w:vMerge/>
            <w:vAlign w:val="center"/>
          </w:tcPr>
          <w:p w:rsidR="007B3DCB" w:rsidRDefault="007B3DCB">
            <w:pPr>
              <w:jc w:val="center"/>
              <w:rPr>
                <w:rFonts w:ascii="仿宋_GB2312" w:eastAsia="仿宋_GB2312" w:hAnsi="仿宋_GB2312" w:cs="仿宋_GB2312"/>
              </w:rPr>
            </w:pPr>
          </w:p>
        </w:tc>
        <w:tc>
          <w:tcPr>
            <w:tcW w:w="1300" w:type="dxa"/>
            <w:vMerge/>
            <w:vAlign w:val="center"/>
          </w:tcPr>
          <w:p w:rsidR="007B3DCB" w:rsidRDefault="007B3DCB">
            <w:pPr>
              <w:jc w:val="center"/>
              <w:rPr>
                <w:rFonts w:ascii="仿宋_GB2312" w:eastAsia="仿宋_GB2312" w:hAnsi="仿宋_GB2312" w:cs="仿宋_GB2312"/>
              </w:rPr>
            </w:pP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装配式建筑用蒸压加气混凝土外墙拼装大板生产与应用技术研究</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湖北省建筑节能协会</w:t>
            </w:r>
          </w:p>
          <w:p w:rsidR="007B3DCB" w:rsidRDefault="008A7EE0">
            <w:pPr>
              <w:rPr>
                <w:rFonts w:ascii="仿宋_GB2312" w:eastAsia="仿宋_GB2312" w:hAnsi="仿宋_GB2312" w:cs="仿宋_GB2312"/>
              </w:rPr>
            </w:pPr>
            <w:r>
              <w:rPr>
                <w:rFonts w:ascii="仿宋_GB2312" w:eastAsia="仿宋_GB2312" w:hAnsi="仿宋_GB2312" w:cs="仿宋_GB2312" w:hint="eastAsia"/>
              </w:rPr>
              <w:t>武汉理工大学</w:t>
            </w:r>
          </w:p>
        </w:tc>
      </w:tr>
      <w:tr w:rsidR="007B3DCB">
        <w:trPr>
          <w:trHeight w:val="712"/>
          <w:jc w:val="center"/>
        </w:trPr>
        <w:tc>
          <w:tcPr>
            <w:tcW w:w="942" w:type="dxa"/>
            <w:vMerge/>
            <w:vAlign w:val="center"/>
          </w:tcPr>
          <w:p w:rsidR="007B3DCB" w:rsidRDefault="007B3DCB">
            <w:pPr>
              <w:jc w:val="center"/>
              <w:rPr>
                <w:rFonts w:ascii="仿宋_GB2312" w:eastAsia="仿宋_GB2312" w:hAnsi="仿宋_GB2312" w:cs="仿宋_GB2312"/>
              </w:rPr>
            </w:pPr>
          </w:p>
        </w:tc>
        <w:tc>
          <w:tcPr>
            <w:tcW w:w="1300" w:type="dxa"/>
            <w:vMerge/>
            <w:vAlign w:val="center"/>
          </w:tcPr>
          <w:p w:rsidR="007B3DCB" w:rsidRDefault="007B3DCB">
            <w:pPr>
              <w:jc w:val="center"/>
              <w:rPr>
                <w:rFonts w:ascii="仿宋_GB2312" w:eastAsia="仿宋_GB2312" w:hAnsi="仿宋_GB2312" w:cs="仿宋_GB2312"/>
              </w:rPr>
            </w:pP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高性能系统门窗生产与应用研究</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湖北省建筑节能协会</w:t>
            </w:r>
          </w:p>
        </w:tc>
      </w:tr>
      <w:tr w:rsidR="007B3DCB">
        <w:trPr>
          <w:trHeight w:val="712"/>
          <w:jc w:val="center"/>
        </w:trPr>
        <w:tc>
          <w:tcPr>
            <w:tcW w:w="942" w:type="dxa"/>
            <w:vMerge/>
            <w:vAlign w:val="center"/>
          </w:tcPr>
          <w:p w:rsidR="007B3DCB" w:rsidRDefault="007B3DCB">
            <w:pPr>
              <w:jc w:val="center"/>
              <w:rPr>
                <w:rFonts w:ascii="仿宋_GB2312" w:eastAsia="仿宋_GB2312" w:hAnsi="仿宋_GB2312" w:cs="仿宋_GB2312"/>
              </w:rPr>
            </w:pPr>
          </w:p>
        </w:tc>
        <w:tc>
          <w:tcPr>
            <w:tcW w:w="1300" w:type="dxa"/>
            <w:vMerge/>
            <w:vAlign w:val="center"/>
          </w:tcPr>
          <w:p w:rsidR="007B3DCB" w:rsidRDefault="007B3DCB">
            <w:pPr>
              <w:jc w:val="center"/>
              <w:rPr>
                <w:rFonts w:ascii="仿宋_GB2312" w:eastAsia="仿宋_GB2312" w:hAnsi="仿宋_GB2312" w:cs="仿宋_GB2312"/>
              </w:rPr>
            </w:pP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高性能混凝土应用技术研究</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湖北省建筑节能协会</w:t>
            </w:r>
          </w:p>
          <w:p w:rsidR="007B3DCB" w:rsidRDefault="008A7EE0">
            <w:pPr>
              <w:rPr>
                <w:rFonts w:ascii="仿宋_GB2312" w:eastAsia="仿宋_GB2312" w:hAnsi="仿宋_GB2312" w:cs="仿宋_GB2312"/>
              </w:rPr>
            </w:pPr>
            <w:r>
              <w:rPr>
                <w:rFonts w:ascii="仿宋_GB2312" w:eastAsia="仿宋_GB2312" w:hAnsi="仿宋_GB2312" w:cs="仿宋_GB2312" w:hint="eastAsia"/>
              </w:rPr>
              <w:t>中建商</w:t>
            </w:r>
            <w:proofErr w:type="gramStart"/>
            <w:r>
              <w:rPr>
                <w:rFonts w:ascii="仿宋_GB2312" w:eastAsia="仿宋_GB2312" w:hAnsi="仿宋_GB2312" w:cs="仿宋_GB2312" w:hint="eastAsia"/>
              </w:rPr>
              <w:t>砼</w:t>
            </w:r>
            <w:proofErr w:type="gramEnd"/>
            <w:r>
              <w:rPr>
                <w:rFonts w:ascii="仿宋_GB2312" w:eastAsia="仿宋_GB2312" w:hAnsi="仿宋_GB2312" w:cs="仿宋_GB2312" w:hint="eastAsia"/>
              </w:rPr>
              <w:t>有限公司</w:t>
            </w:r>
          </w:p>
        </w:tc>
      </w:tr>
      <w:tr w:rsidR="007B3DCB">
        <w:trPr>
          <w:trHeight w:val="712"/>
          <w:jc w:val="center"/>
        </w:trPr>
        <w:tc>
          <w:tcPr>
            <w:tcW w:w="942" w:type="dxa"/>
            <w:vMerge/>
            <w:vAlign w:val="center"/>
          </w:tcPr>
          <w:p w:rsidR="007B3DCB" w:rsidRDefault="007B3DCB">
            <w:pPr>
              <w:jc w:val="center"/>
              <w:rPr>
                <w:rFonts w:ascii="仿宋_GB2312" w:eastAsia="仿宋_GB2312" w:hAnsi="仿宋_GB2312" w:cs="仿宋_GB2312"/>
              </w:rPr>
            </w:pPr>
          </w:p>
        </w:tc>
        <w:tc>
          <w:tcPr>
            <w:tcW w:w="1300" w:type="dxa"/>
            <w:vMerge/>
            <w:vAlign w:val="center"/>
          </w:tcPr>
          <w:p w:rsidR="007B3DCB" w:rsidRDefault="007B3DCB">
            <w:pPr>
              <w:jc w:val="center"/>
              <w:rPr>
                <w:rFonts w:ascii="仿宋_GB2312" w:eastAsia="仿宋_GB2312" w:hAnsi="仿宋_GB2312" w:cs="仿宋_GB2312"/>
              </w:rPr>
            </w:pP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免砌筑、免抹灰具有自装饰功能的精装修轻质内墙板材</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武汉理工大学</w:t>
            </w:r>
          </w:p>
        </w:tc>
      </w:tr>
      <w:tr w:rsidR="007B3DCB">
        <w:trPr>
          <w:trHeight w:val="889"/>
          <w:jc w:val="center"/>
        </w:trPr>
        <w:tc>
          <w:tcPr>
            <w:tcW w:w="942" w:type="dxa"/>
            <w:vMerge/>
            <w:vAlign w:val="center"/>
          </w:tcPr>
          <w:p w:rsidR="007B3DCB" w:rsidRDefault="007B3DCB">
            <w:pPr>
              <w:jc w:val="center"/>
              <w:rPr>
                <w:rFonts w:ascii="仿宋_GB2312" w:eastAsia="仿宋_GB2312" w:hAnsi="仿宋_GB2312" w:cs="仿宋_GB2312"/>
              </w:rPr>
            </w:pPr>
          </w:p>
        </w:tc>
        <w:tc>
          <w:tcPr>
            <w:tcW w:w="1300" w:type="dxa"/>
            <w:vMerge/>
            <w:vAlign w:val="center"/>
          </w:tcPr>
          <w:p w:rsidR="007B3DCB" w:rsidRDefault="007B3DCB">
            <w:pPr>
              <w:jc w:val="center"/>
              <w:rPr>
                <w:rFonts w:ascii="仿宋_GB2312" w:eastAsia="仿宋_GB2312" w:hAnsi="仿宋_GB2312" w:cs="仿宋_GB2312"/>
              </w:rPr>
            </w:pP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管线预埋装配式轻质内墙板材关键制备技术及应用研究</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武汉理工大学</w:t>
            </w:r>
          </w:p>
        </w:tc>
      </w:tr>
      <w:tr w:rsidR="007B3DCB">
        <w:trPr>
          <w:trHeight w:val="1485"/>
          <w:jc w:val="center"/>
        </w:trPr>
        <w:tc>
          <w:tcPr>
            <w:tcW w:w="942" w:type="dxa"/>
            <w:vMerge/>
            <w:vAlign w:val="center"/>
          </w:tcPr>
          <w:p w:rsidR="007B3DCB" w:rsidRDefault="007B3DCB">
            <w:pPr>
              <w:jc w:val="center"/>
              <w:rPr>
                <w:rFonts w:ascii="仿宋_GB2312" w:eastAsia="仿宋_GB2312" w:hAnsi="仿宋_GB2312" w:cs="仿宋_GB2312"/>
              </w:rPr>
            </w:pPr>
          </w:p>
        </w:tc>
        <w:tc>
          <w:tcPr>
            <w:tcW w:w="1300" w:type="dxa"/>
            <w:vMerge/>
            <w:vAlign w:val="center"/>
          </w:tcPr>
          <w:p w:rsidR="007B3DCB" w:rsidRDefault="007B3DCB">
            <w:pPr>
              <w:jc w:val="center"/>
              <w:rPr>
                <w:rFonts w:ascii="仿宋_GB2312" w:eastAsia="仿宋_GB2312" w:hAnsi="仿宋_GB2312" w:cs="仿宋_GB2312"/>
              </w:rPr>
            </w:pP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无机改性聚苯不燃保温板</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四川威尔达节能科技有限公司</w:t>
            </w:r>
          </w:p>
          <w:p w:rsidR="007B3DCB" w:rsidRDefault="008A7EE0">
            <w:pPr>
              <w:rPr>
                <w:rFonts w:ascii="仿宋_GB2312" w:eastAsia="仿宋_GB2312" w:hAnsi="仿宋_GB2312" w:cs="仿宋_GB2312"/>
              </w:rPr>
            </w:pPr>
            <w:r>
              <w:rPr>
                <w:rFonts w:ascii="仿宋_GB2312" w:eastAsia="仿宋_GB2312" w:hAnsi="仿宋_GB2312" w:cs="仿宋_GB2312" w:hint="eastAsia"/>
              </w:rPr>
              <w:t>中国建筑科学研究院有限公司</w:t>
            </w:r>
          </w:p>
        </w:tc>
      </w:tr>
      <w:tr w:rsidR="007B3DCB">
        <w:trPr>
          <w:trHeight w:val="931"/>
          <w:jc w:val="center"/>
        </w:trPr>
        <w:tc>
          <w:tcPr>
            <w:tcW w:w="942" w:type="dxa"/>
            <w:vMerge w:val="restart"/>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3</w:t>
            </w:r>
          </w:p>
        </w:tc>
        <w:tc>
          <w:tcPr>
            <w:tcW w:w="1300" w:type="dxa"/>
            <w:vMerge w:val="restart"/>
            <w:vAlign w:val="center"/>
          </w:tcPr>
          <w:p w:rsidR="007B3DCB" w:rsidRDefault="008A7EE0">
            <w:pPr>
              <w:jc w:val="center"/>
              <w:rPr>
                <w:rFonts w:ascii="仿宋_GB2312" w:eastAsia="仿宋_GB2312" w:hAnsi="仿宋_GB2312" w:cs="仿宋_GB2312"/>
              </w:rPr>
            </w:pPr>
            <w:r>
              <w:rPr>
                <w:rFonts w:ascii="仿宋_GB2312" w:eastAsia="仿宋_GB2312" w:hAnsi="仿宋_GB2312" w:cs="仿宋_GB2312" w:hint="eastAsia"/>
              </w:rPr>
              <w:t>政策制度</w:t>
            </w: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新型墙</w:t>
            </w:r>
            <w:proofErr w:type="gramStart"/>
            <w:r>
              <w:rPr>
                <w:rFonts w:ascii="仿宋_GB2312" w:eastAsia="仿宋_GB2312" w:hAnsi="仿宋_GB2312" w:cs="仿宋_GB2312" w:hint="eastAsia"/>
              </w:rPr>
              <w:t>体材</w:t>
            </w:r>
            <w:proofErr w:type="gramEnd"/>
            <w:r>
              <w:rPr>
                <w:rFonts w:ascii="仿宋_GB2312" w:eastAsia="仿宋_GB2312" w:hAnsi="仿宋_GB2312" w:cs="仿宋_GB2312" w:hint="eastAsia"/>
              </w:rPr>
              <w:t>料认定、绿色建材评价标识、预拌混凝土绿色生产评价标识等管理规定</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武汉市建筑节能办公室</w:t>
            </w:r>
          </w:p>
        </w:tc>
      </w:tr>
      <w:tr w:rsidR="007B3DCB">
        <w:trPr>
          <w:trHeight w:val="931"/>
          <w:jc w:val="center"/>
        </w:trPr>
        <w:tc>
          <w:tcPr>
            <w:tcW w:w="942" w:type="dxa"/>
            <w:vMerge/>
            <w:vAlign w:val="center"/>
          </w:tcPr>
          <w:p w:rsidR="007B3DCB" w:rsidRDefault="007B3DCB">
            <w:pPr>
              <w:rPr>
                <w:rFonts w:ascii="仿宋_GB2312" w:eastAsia="仿宋_GB2312" w:hAnsi="仿宋_GB2312" w:cs="仿宋_GB2312"/>
              </w:rPr>
            </w:pPr>
          </w:p>
        </w:tc>
        <w:tc>
          <w:tcPr>
            <w:tcW w:w="1300" w:type="dxa"/>
            <w:vMerge/>
            <w:vAlign w:val="center"/>
          </w:tcPr>
          <w:p w:rsidR="007B3DCB" w:rsidRDefault="007B3DCB">
            <w:pPr>
              <w:rPr>
                <w:rFonts w:ascii="仿宋_GB2312" w:eastAsia="仿宋_GB2312" w:hAnsi="仿宋_GB2312" w:cs="仿宋_GB2312"/>
              </w:rPr>
            </w:pP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武汉市预拌混凝土企业质量管理及监管体系</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武汉市建筑节能办公室</w:t>
            </w:r>
          </w:p>
        </w:tc>
      </w:tr>
      <w:tr w:rsidR="007B3DCB">
        <w:trPr>
          <w:trHeight w:val="931"/>
          <w:jc w:val="center"/>
        </w:trPr>
        <w:tc>
          <w:tcPr>
            <w:tcW w:w="942" w:type="dxa"/>
            <w:vMerge/>
            <w:vAlign w:val="center"/>
          </w:tcPr>
          <w:p w:rsidR="007B3DCB" w:rsidRDefault="007B3DCB">
            <w:pPr>
              <w:rPr>
                <w:rFonts w:ascii="仿宋_GB2312" w:eastAsia="仿宋_GB2312" w:hAnsi="仿宋_GB2312" w:cs="仿宋_GB2312"/>
              </w:rPr>
            </w:pPr>
          </w:p>
        </w:tc>
        <w:tc>
          <w:tcPr>
            <w:tcW w:w="1300" w:type="dxa"/>
            <w:vMerge/>
            <w:vAlign w:val="center"/>
          </w:tcPr>
          <w:p w:rsidR="007B3DCB" w:rsidRDefault="007B3DCB">
            <w:pPr>
              <w:rPr>
                <w:rFonts w:ascii="仿宋_GB2312" w:eastAsia="仿宋_GB2312" w:hAnsi="仿宋_GB2312" w:cs="仿宋_GB2312"/>
              </w:rPr>
            </w:pP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《武汉市预拌混凝土质量管理规定》</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武汉市建筑节能办公室</w:t>
            </w:r>
          </w:p>
        </w:tc>
      </w:tr>
      <w:tr w:rsidR="007B3DCB">
        <w:trPr>
          <w:trHeight w:val="931"/>
          <w:jc w:val="center"/>
        </w:trPr>
        <w:tc>
          <w:tcPr>
            <w:tcW w:w="942" w:type="dxa"/>
            <w:vMerge/>
            <w:vAlign w:val="center"/>
          </w:tcPr>
          <w:p w:rsidR="007B3DCB" w:rsidRDefault="007B3DCB">
            <w:pPr>
              <w:rPr>
                <w:rFonts w:ascii="仿宋_GB2312" w:eastAsia="仿宋_GB2312" w:hAnsi="仿宋_GB2312" w:cs="仿宋_GB2312"/>
              </w:rPr>
            </w:pPr>
          </w:p>
        </w:tc>
        <w:tc>
          <w:tcPr>
            <w:tcW w:w="1300" w:type="dxa"/>
            <w:vMerge/>
            <w:vAlign w:val="center"/>
          </w:tcPr>
          <w:p w:rsidR="007B3DCB" w:rsidRDefault="007B3DCB">
            <w:pPr>
              <w:rPr>
                <w:rFonts w:ascii="仿宋_GB2312" w:eastAsia="仿宋_GB2312" w:hAnsi="仿宋_GB2312" w:cs="仿宋_GB2312"/>
              </w:rPr>
            </w:pP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武汉市</w:t>
            </w:r>
            <w:r>
              <w:rPr>
                <w:rFonts w:ascii="仿宋_GB2312" w:eastAsia="仿宋_GB2312" w:hAnsi="仿宋_GB2312" w:cs="仿宋_GB2312" w:hint="eastAsia"/>
              </w:rPr>
              <w:t>推广新型</w:t>
            </w:r>
            <w:r>
              <w:rPr>
                <w:rFonts w:ascii="仿宋_GB2312" w:eastAsia="仿宋_GB2312" w:hAnsi="仿宋_GB2312" w:cs="仿宋_GB2312" w:hint="eastAsia"/>
              </w:rPr>
              <w:t>墙</w:t>
            </w:r>
            <w:proofErr w:type="gramStart"/>
            <w:r>
              <w:rPr>
                <w:rFonts w:ascii="仿宋_GB2312" w:eastAsia="仿宋_GB2312" w:hAnsi="仿宋_GB2312" w:cs="仿宋_GB2312" w:hint="eastAsia"/>
              </w:rPr>
              <w:t>体材</w:t>
            </w:r>
            <w:proofErr w:type="gramEnd"/>
            <w:r>
              <w:rPr>
                <w:rFonts w:ascii="仿宋_GB2312" w:eastAsia="仿宋_GB2312" w:hAnsi="仿宋_GB2312" w:cs="仿宋_GB2312" w:hint="eastAsia"/>
              </w:rPr>
              <w:t>料、保温材料、门窗和预拌混凝土（砂浆）生产技术、工艺和设备目录</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武汉市建筑节能办公室</w:t>
            </w:r>
          </w:p>
        </w:tc>
      </w:tr>
      <w:tr w:rsidR="007B3DCB">
        <w:trPr>
          <w:trHeight w:val="943"/>
          <w:jc w:val="center"/>
        </w:trPr>
        <w:tc>
          <w:tcPr>
            <w:tcW w:w="942" w:type="dxa"/>
            <w:vMerge/>
            <w:vAlign w:val="center"/>
          </w:tcPr>
          <w:p w:rsidR="007B3DCB" w:rsidRDefault="007B3DCB">
            <w:pPr>
              <w:rPr>
                <w:rFonts w:ascii="仿宋_GB2312" w:eastAsia="仿宋_GB2312" w:hAnsi="仿宋_GB2312" w:cs="仿宋_GB2312"/>
              </w:rPr>
            </w:pPr>
          </w:p>
        </w:tc>
        <w:tc>
          <w:tcPr>
            <w:tcW w:w="1300" w:type="dxa"/>
            <w:vMerge/>
            <w:vAlign w:val="center"/>
          </w:tcPr>
          <w:p w:rsidR="007B3DCB" w:rsidRDefault="007B3DCB">
            <w:pPr>
              <w:rPr>
                <w:rFonts w:ascii="仿宋_GB2312" w:eastAsia="仿宋_GB2312" w:hAnsi="仿宋_GB2312" w:cs="仿宋_GB2312"/>
              </w:rPr>
            </w:pP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绿色建材采购合同示范文本和采购应用信息报告制度</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武汉市建筑节能办公室</w:t>
            </w:r>
          </w:p>
        </w:tc>
      </w:tr>
      <w:tr w:rsidR="007B3DCB">
        <w:trPr>
          <w:trHeight w:val="477"/>
          <w:jc w:val="center"/>
        </w:trPr>
        <w:tc>
          <w:tcPr>
            <w:tcW w:w="942" w:type="dxa"/>
            <w:vMerge/>
            <w:vAlign w:val="center"/>
          </w:tcPr>
          <w:p w:rsidR="007B3DCB" w:rsidRDefault="007B3DCB">
            <w:pPr>
              <w:rPr>
                <w:rFonts w:ascii="仿宋_GB2312" w:eastAsia="仿宋_GB2312" w:hAnsi="仿宋_GB2312" w:cs="仿宋_GB2312"/>
              </w:rPr>
            </w:pPr>
          </w:p>
        </w:tc>
        <w:tc>
          <w:tcPr>
            <w:tcW w:w="1300" w:type="dxa"/>
            <w:vMerge/>
            <w:vAlign w:val="center"/>
          </w:tcPr>
          <w:p w:rsidR="007B3DCB" w:rsidRDefault="007B3DCB">
            <w:pPr>
              <w:rPr>
                <w:rFonts w:ascii="仿宋_GB2312" w:eastAsia="仿宋_GB2312" w:hAnsi="仿宋_GB2312" w:cs="仿宋_GB2312"/>
              </w:rPr>
            </w:pPr>
          </w:p>
        </w:tc>
        <w:tc>
          <w:tcPr>
            <w:tcW w:w="3111"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预拌混凝土企业信用平台</w:t>
            </w:r>
          </w:p>
        </w:tc>
        <w:tc>
          <w:tcPr>
            <w:tcW w:w="3402" w:type="dxa"/>
            <w:vAlign w:val="center"/>
          </w:tcPr>
          <w:p w:rsidR="007B3DCB" w:rsidRDefault="008A7EE0">
            <w:pPr>
              <w:rPr>
                <w:rFonts w:ascii="仿宋_GB2312" w:eastAsia="仿宋_GB2312" w:hAnsi="仿宋_GB2312" w:cs="仿宋_GB2312"/>
              </w:rPr>
            </w:pPr>
            <w:r>
              <w:rPr>
                <w:rFonts w:ascii="仿宋_GB2312" w:eastAsia="仿宋_GB2312" w:hAnsi="仿宋_GB2312" w:cs="仿宋_GB2312" w:hint="eastAsia"/>
              </w:rPr>
              <w:t>武汉市建筑节能办公室</w:t>
            </w:r>
          </w:p>
        </w:tc>
      </w:tr>
    </w:tbl>
    <w:p w:rsidR="007B3DCB" w:rsidRDefault="007B3DCB">
      <w:pPr>
        <w:rPr>
          <w:rFonts w:ascii="仿宋_GB2312" w:eastAsia="仿宋_GB2312" w:hAnsi="仿宋_GB2312" w:cs="仿宋_GB2312"/>
          <w:sz w:val="28"/>
          <w:szCs w:val="28"/>
        </w:rPr>
      </w:pPr>
    </w:p>
    <w:sectPr w:rsidR="007B3D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EE0" w:rsidRDefault="008A7EE0">
      <w:r>
        <w:separator/>
      </w:r>
    </w:p>
  </w:endnote>
  <w:endnote w:type="continuationSeparator" w:id="0">
    <w:p w:rsidR="008A7EE0" w:rsidRDefault="008A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CB" w:rsidRDefault="007B3DC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447681"/>
    </w:sdtPr>
    <w:sdtEndPr/>
    <w:sdtContent>
      <w:p w:rsidR="007B3DCB" w:rsidRDefault="008A7EE0">
        <w:pPr>
          <w:pStyle w:val="a5"/>
          <w:jc w:val="center"/>
        </w:pPr>
        <w:r>
          <w:rPr>
            <w:rFonts w:hint="eastAsia"/>
          </w:rPr>
          <w:t>1</w:t>
        </w:r>
      </w:p>
    </w:sdtContent>
  </w:sdt>
  <w:p w:rsidR="007B3DCB" w:rsidRDefault="007B3DCB">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CB" w:rsidRDefault="008A7EE0">
    <w:pPr>
      <w:pStyle w:val="a5"/>
      <w:jc w:val="both"/>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3DCB" w:rsidRDefault="008A7EE0">
                          <w:pPr>
                            <w:pStyle w:val="a5"/>
                          </w:pPr>
                          <w:r>
                            <w:rPr>
                              <w:rFonts w:hint="eastAsia"/>
                            </w:rPr>
                            <w:fldChar w:fldCharType="begin"/>
                          </w:r>
                          <w:r>
                            <w:rPr>
                              <w:rFonts w:hint="eastAsia"/>
                            </w:rPr>
                            <w:instrText xml:space="preserve"> PAGE  \* MERGEFORMAT </w:instrText>
                          </w:r>
                          <w:r>
                            <w:rPr>
                              <w:rFonts w:hint="eastAsia"/>
                            </w:rPr>
                            <w:fldChar w:fldCharType="separate"/>
                          </w:r>
                          <w:r w:rsidR="004951EA">
                            <w:rPr>
                              <w:noProof/>
                            </w:rPr>
                            <w:t>35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Le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VBPLeYgIAAAwFAAAOAAAAAAAAAAAAAAAAAC4CAABkcnMvZTJvRG9jLnht&#10;bFBLAQItABQABgAIAAAAIQBxqtG51wAAAAUBAAAPAAAAAAAAAAAAAAAAALwEAABkcnMvZG93bnJl&#10;di54bWxQSwUGAAAAAAQABADzAAAAwAUAAAAA&#10;" filled="f" stroked="f" strokeweight=".5pt">
              <v:textbox style="mso-fit-shape-to-text:t" inset="0,0,0,0">
                <w:txbxContent>
                  <w:p w:rsidR="007B3DCB" w:rsidRDefault="008A7EE0">
                    <w:pPr>
                      <w:pStyle w:val="a5"/>
                    </w:pPr>
                    <w:r>
                      <w:rPr>
                        <w:rFonts w:hint="eastAsia"/>
                      </w:rPr>
                      <w:fldChar w:fldCharType="begin"/>
                    </w:r>
                    <w:r>
                      <w:rPr>
                        <w:rFonts w:hint="eastAsia"/>
                      </w:rPr>
                      <w:instrText xml:space="preserve"> PAGE  \* MERGEFORMAT </w:instrText>
                    </w:r>
                    <w:r>
                      <w:rPr>
                        <w:rFonts w:hint="eastAsia"/>
                      </w:rPr>
                      <w:fldChar w:fldCharType="separate"/>
                    </w:r>
                    <w:r w:rsidR="004951EA">
                      <w:rPr>
                        <w:noProof/>
                      </w:rPr>
                      <w:t>35</w:t>
                    </w:r>
                    <w:r>
                      <w:rPr>
                        <w:rFonts w:hint="eastAsia"/>
                      </w:rPr>
                      <w:fldChar w:fldCharType="end"/>
                    </w:r>
                  </w:p>
                </w:txbxContent>
              </v:textbox>
              <w10:wrap anchorx="margin"/>
            </v:shape>
          </w:pict>
        </mc:Fallback>
      </mc:AlternateContent>
    </w:r>
  </w:p>
  <w:p w:rsidR="007B3DCB" w:rsidRDefault="007B3DCB">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CB" w:rsidRDefault="008A7EE0">
    <w:pPr>
      <w:pStyle w:val="a5"/>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3DCB" w:rsidRDefault="008A7EE0">
                          <w:pPr>
                            <w:pStyle w:val="a5"/>
                          </w:pPr>
                          <w:r>
                            <w:rPr>
                              <w:rFonts w:hint="eastAsia"/>
                            </w:rPr>
                            <w:fldChar w:fldCharType="begin"/>
                          </w:r>
                          <w:r>
                            <w:rPr>
                              <w:rFonts w:hint="eastAsia"/>
                            </w:rPr>
                            <w:instrText xml:space="preserve"> PAGE  \* MERGEFORMAT </w:instrText>
                          </w:r>
                          <w:r>
                            <w:rPr>
                              <w:rFonts w:hint="eastAsia"/>
                            </w:rPr>
                            <w:fldChar w:fldCharType="separate"/>
                          </w:r>
                          <w:r w:rsidR="00047820">
                            <w:rPr>
                              <w:noProof/>
                            </w:rPr>
                            <w:t>43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cNZQIAABM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dD4sZdLajZocaBhS6KXFy3acCliuhYBa4HWYdXT&#10;FQ5tCHTTTuJsReHz3+4zHtMKLWcd1qzmDu8AZ+aNwxTnjRyFMArLUXB39ozQg0M8IV4W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qadcNZQIAABMFAAAOAAAAAAAAAAAAAAAAAC4CAABkcnMvZTJvRG9j&#10;LnhtbFBLAQItABQABgAIAAAAIQBxqtG51wAAAAUBAAAPAAAAAAAAAAAAAAAAAL8EAABkcnMvZG93&#10;bnJldi54bWxQSwUGAAAAAAQABADzAAAAwwUAAAAA&#10;" filled="f" stroked="f" strokeweight=".5pt">
              <v:textbox style="mso-fit-shape-to-text:t" inset="0,0,0,0">
                <w:txbxContent>
                  <w:p w:rsidR="007B3DCB" w:rsidRDefault="008A7EE0">
                    <w:pPr>
                      <w:pStyle w:val="a5"/>
                    </w:pPr>
                    <w:r>
                      <w:rPr>
                        <w:rFonts w:hint="eastAsia"/>
                      </w:rPr>
                      <w:fldChar w:fldCharType="begin"/>
                    </w:r>
                    <w:r>
                      <w:rPr>
                        <w:rFonts w:hint="eastAsia"/>
                      </w:rPr>
                      <w:instrText xml:space="preserve"> PAGE  \* MERGEFORMAT </w:instrText>
                    </w:r>
                    <w:r>
                      <w:rPr>
                        <w:rFonts w:hint="eastAsia"/>
                      </w:rPr>
                      <w:fldChar w:fldCharType="separate"/>
                    </w:r>
                    <w:r w:rsidR="00047820">
                      <w:rPr>
                        <w:noProof/>
                      </w:rPr>
                      <w:t>43</w:t>
                    </w:r>
                    <w:r>
                      <w:rPr>
                        <w:rFonts w:hint="eastAsia"/>
                      </w:rPr>
                      <w:fldChar w:fldCharType="end"/>
                    </w:r>
                  </w:p>
                </w:txbxContent>
              </v:textbox>
              <w10:wrap anchorx="margin"/>
            </v:shape>
          </w:pict>
        </mc:Fallback>
      </mc:AlternateContent>
    </w:r>
  </w:p>
  <w:p w:rsidR="007B3DCB" w:rsidRDefault="007B3DCB">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CB" w:rsidRDefault="008A7EE0">
    <w:pPr>
      <w:pStyle w:val="a5"/>
      <w:jc w:val="both"/>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3DCB" w:rsidRDefault="008A7EE0">
                          <w:pPr>
                            <w:pStyle w:val="a5"/>
                          </w:pPr>
                          <w:r>
                            <w:rPr>
                              <w:rFonts w:hint="eastAsia"/>
                            </w:rPr>
                            <w:fldChar w:fldCharType="begin"/>
                          </w:r>
                          <w:r>
                            <w:rPr>
                              <w:rFonts w:hint="eastAsia"/>
                            </w:rPr>
                            <w:instrText xml:space="preserve"> PAGE  \* MERGEFORMAT </w:instrText>
                          </w:r>
                          <w:r>
                            <w:rPr>
                              <w:rFonts w:hint="eastAsia"/>
                            </w:rPr>
                            <w:fldChar w:fldCharType="separate"/>
                          </w:r>
                          <w:r w:rsidR="00047820">
                            <w:rPr>
                              <w:noProof/>
                            </w:rPr>
                            <w:t>87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mZZQIAABM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YF6mZZQIAABMFAAAOAAAAAAAAAAAAAAAAAC4CAABkcnMvZTJvRG9j&#10;LnhtbFBLAQItABQABgAIAAAAIQBxqtG51wAAAAUBAAAPAAAAAAAAAAAAAAAAAL8EAABkcnMvZG93&#10;bnJldi54bWxQSwUGAAAAAAQABADzAAAAwwUAAAAA&#10;" filled="f" stroked="f" strokeweight=".5pt">
              <v:textbox style="mso-fit-shape-to-text:t" inset="0,0,0,0">
                <w:txbxContent>
                  <w:p w:rsidR="007B3DCB" w:rsidRDefault="008A7EE0">
                    <w:pPr>
                      <w:pStyle w:val="a5"/>
                    </w:pPr>
                    <w:r>
                      <w:rPr>
                        <w:rFonts w:hint="eastAsia"/>
                      </w:rPr>
                      <w:fldChar w:fldCharType="begin"/>
                    </w:r>
                    <w:r>
                      <w:rPr>
                        <w:rFonts w:hint="eastAsia"/>
                      </w:rPr>
                      <w:instrText xml:space="preserve"> PAGE  \* MERGEFORMAT </w:instrText>
                    </w:r>
                    <w:r>
                      <w:rPr>
                        <w:rFonts w:hint="eastAsia"/>
                      </w:rPr>
                      <w:fldChar w:fldCharType="separate"/>
                    </w:r>
                    <w:r w:rsidR="00047820">
                      <w:rPr>
                        <w:noProof/>
                      </w:rPr>
                      <w:t>87</w:t>
                    </w:r>
                    <w:r>
                      <w:rPr>
                        <w:rFonts w:hint="eastAsia"/>
                      </w:rPr>
                      <w:fldChar w:fldCharType="end"/>
                    </w:r>
                  </w:p>
                </w:txbxContent>
              </v:textbox>
              <w10:wrap anchorx="margin"/>
            </v:shape>
          </w:pict>
        </mc:Fallback>
      </mc:AlternateContent>
    </w:r>
  </w:p>
  <w:p w:rsidR="007B3DCB" w:rsidRDefault="007B3DCB">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CB" w:rsidRDefault="008A7EE0">
    <w:pPr>
      <w:pStyle w:val="a5"/>
      <w:jc w:val="both"/>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3DCB" w:rsidRDefault="008A7EE0">
                          <w:pPr>
                            <w:pStyle w:val="a5"/>
                          </w:pPr>
                          <w:r>
                            <w:rPr>
                              <w:rFonts w:hint="eastAsia"/>
                            </w:rPr>
                            <w:fldChar w:fldCharType="begin"/>
                          </w:r>
                          <w:r>
                            <w:rPr>
                              <w:rFonts w:hint="eastAsia"/>
                            </w:rPr>
                            <w:instrText xml:space="preserve"> PAGE  \* MERGEFORMAT </w:instrText>
                          </w:r>
                          <w:r>
                            <w:rPr>
                              <w:rFonts w:hint="eastAsia"/>
                            </w:rPr>
                            <w:fldChar w:fldCharType="separate"/>
                          </w:r>
                          <w:r w:rsidR="00047820">
                            <w:rPr>
                              <w:noProof/>
                            </w:rPr>
                            <w:t>102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PLiaGYCAAATBQAADgAAAAAAAAAAAAAAAAAuAgAAZHJzL2Uyb0Rv&#10;Yy54bWxQSwECLQAUAAYACAAAACEAcarRudcAAAAFAQAADwAAAAAAAAAAAAAAAADABAAAZHJzL2Rv&#10;d25yZXYueG1sUEsFBgAAAAAEAAQA8wAAAMQFAAAAAA==&#10;" filled="f" stroked="f" strokeweight=".5pt">
              <v:textbox style="mso-fit-shape-to-text:t" inset="0,0,0,0">
                <w:txbxContent>
                  <w:p w:rsidR="007B3DCB" w:rsidRDefault="008A7EE0">
                    <w:pPr>
                      <w:pStyle w:val="a5"/>
                    </w:pPr>
                    <w:r>
                      <w:rPr>
                        <w:rFonts w:hint="eastAsia"/>
                      </w:rPr>
                      <w:fldChar w:fldCharType="begin"/>
                    </w:r>
                    <w:r>
                      <w:rPr>
                        <w:rFonts w:hint="eastAsia"/>
                      </w:rPr>
                      <w:instrText xml:space="preserve"> PAGE  \* MERGEFORMAT </w:instrText>
                    </w:r>
                    <w:r>
                      <w:rPr>
                        <w:rFonts w:hint="eastAsia"/>
                      </w:rPr>
                      <w:fldChar w:fldCharType="separate"/>
                    </w:r>
                    <w:r w:rsidR="00047820">
                      <w:rPr>
                        <w:noProof/>
                      </w:rPr>
                      <w:t>102</w:t>
                    </w:r>
                    <w:r>
                      <w:rPr>
                        <w:rFonts w:hint="eastAsia"/>
                      </w:rPr>
                      <w:fldChar w:fldCharType="end"/>
                    </w:r>
                  </w:p>
                </w:txbxContent>
              </v:textbox>
              <w10:wrap anchorx="margin"/>
            </v:shape>
          </w:pict>
        </mc:Fallback>
      </mc:AlternateContent>
    </w:r>
  </w:p>
  <w:p w:rsidR="007B3DCB" w:rsidRDefault="007B3DC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EE0" w:rsidRDefault="008A7EE0">
      <w:r>
        <w:separator/>
      </w:r>
    </w:p>
  </w:footnote>
  <w:footnote w:type="continuationSeparator" w:id="0">
    <w:p w:rsidR="008A7EE0" w:rsidRDefault="008A7E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8717B"/>
    <w:multiLevelType w:val="singleLevel"/>
    <w:tmpl w:val="9838717B"/>
    <w:lvl w:ilvl="0">
      <w:start w:val="1"/>
      <w:numFmt w:val="upperLetter"/>
      <w:suff w:val="nothing"/>
      <w:lvlText w:val="%1、"/>
      <w:lvlJc w:val="left"/>
    </w:lvl>
  </w:abstractNum>
  <w:abstractNum w:abstractNumId="1">
    <w:nsid w:val="B23A4D0D"/>
    <w:multiLevelType w:val="singleLevel"/>
    <w:tmpl w:val="B23A4D0D"/>
    <w:lvl w:ilvl="0">
      <w:start w:val="1"/>
      <w:numFmt w:val="decimal"/>
      <w:suff w:val="nothing"/>
      <w:lvlText w:val="（%1）"/>
      <w:lvlJc w:val="left"/>
      <w:pPr>
        <w:ind w:left="160" w:firstLine="0"/>
      </w:pPr>
    </w:lvl>
  </w:abstractNum>
  <w:abstractNum w:abstractNumId="2">
    <w:nsid w:val="B4B77B01"/>
    <w:multiLevelType w:val="singleLevel"/>
    <w:tmpl w:val="B4B77B01"/>
    <w:lvl w:ilvl="0">
      <w:start w:val="1"/>
      <w:numFmt w:val="decimal"/>
      <w:suff w:val="nothing"/>
      <w:lvlText w:val="（%1）"/>
      <w:lvlJc w:val="left"/>
    </w:lvl>
  </w:abstractNum>
  <w:abstractNum w:abstractNumId="3">
    <w:nsid w:val="CF31E94E"/>
    <w:multiLevelType w:val="singleLevel"/>
    <w:tmpl w:val="CF31E94E"/>
    <w:lvl w:ilvl="0">
      <w:start w:val="4"/>
      <w:numFmt w:val="decimal"/>
      <w:suff w:val="nothing"/>
      <w:lvlText w:val="%1、"/>
      <w:lvlJc w:val="left"/>
    </w:lvl>
  </w:abstractNum>
  <w:abstractNum w:abstractNumId="4">
    <w:nsid w:val="E97F0A3C"/>
    <w:multiLevelType w:val="singleLevel"/>
    <w:tmpl w:val="E97F0A3C"/>
    <w:lvl w:ilvl="0">
      <w:start w:val="1"/>
      <w:numFmt w:val="upperLetter"/>
      <w:suff w:val="nothing"/>
      <w:lvlText w:val="%1、"/>
      <w:lvlJc w:val="left"/>
    </w:lvl>
  </w:abstractNum>
  <w:abstractNum w:abstractNumId="5">
    <w:nsid w:val="57B589EF"/>
    <w:multiLevelType w:val="singleLevel"/>
    <w:tmpl w:val="57B589EF"/>
    <w:lvl w:ilvl="0">
      <w:start w:val="2"/>
      <w:numFmt w:val="chineseCounting"/>
      <w:suff w:val="nothing"/>
      <w:lvlText w:val="%1、"/>
      <w:lvlJc w:val="left"/>
      <w:rPr>
        <w:rFonts w:hint="eastAsia"/>
      </w:rPr>
    </w:lvl>
  </w:abstractNum>
  <w:abstractNum w:abstractNumId="6">
    <w:nsid w:val="74C6C995"/>
    <w:multiLevelType w:val="singleLevel"/>
    <w:tmpl w:val="74C6C995"/>
    <w:lvl w:ilvl="0">
      <w:start w:val="2"/>
      <w:numFmt w:val="decimal"/>
      <w:lvlText w:val="%1."/>
      <w:lvlJc w:val="left"/>
      <w:pPr>
        <w:tabs>
          <w:tab w:val="left" w:pos="312"/>
        </w:tabs>
      </w:pPr>
    </w:lvl>
  </w:abstractNum>
  <w:num w:numId="1">
    <w:abstractNumId w:val="6"/>
  </w:num>
  <w:num w:numId="2">
    <w:abstractNumId w:val="5"/>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156EF"/>
    <w:rsid w:val="00047820"/>
    <w:rsid w:val="000C42D5"/>
    <w:rsid w:val="0025103A"/>
    <w:rsid w:val="004951EA"/>
    <w:rsid w:val="006A16DC"/>
    <w:rsid w:val="006F589B"/>
    <w:rsid w:val="007B3DCB"/>
    <w:rsid w:val="008A7EE0"/>
    <w:rsid w:val="008E1238"/>
    <w:rsid w:val="009C2E36"/>
    <w:rsid w:val="00E463C4"/>
    <w:rsid w:val="00F1612B"/>
    <w:rsid w:val="00FF4E4A"/>
    <w:rsid w:val="01821A39"/>
    <w:rsid w:val="02B518C5"/>
    <w:rsid w:val="04A105D5"/>
    <w:rsid w:val="09BD27E2"/>
    <w:rsid w:val="0AA31D95"/>
    <w:rsid w:val="0D2C23F1"/>
    <w:rsid w:val="0D701B12"/>
    <w:rsid w:val="0E03003D"/>
    <w:rsid w:val="0E134434"/>
    <w:rsid w:val="11B427FE"/>
    <w:rsid w:val="13B7117C"/>
    <w:rsid w:val="19907AE3"/>
    <w:rsid w:val="1999237E"/>
    <w:rsid w:val="19A11765"/>
    <w:rsid w:val="1A0D25D7"/>
    <w:rsid w:val="20BF4996"/>
    <w:rsid w:val="222142A7"/>
    <w:rsid w:val="22BF59AF"/>
    <w:rsid w:val="27BB39EF"/>
    <w:rsid w:val="283D6A5D"/>
    <w:rsid w:val="2EDA4D31"/>
    <w:rsid w:val="2F387E1A"/>
    <w:rsid w:val="308158FC"/>
    <w:rsid w:val="30952992"/>
    <w:rsid w:val="32CF5D53"/>
    <w:rsid w:val="33E65741"/>
    <w:rsid w:val="358D5368"/>
    <w:rsid w:val="36D365E5"/>
    <w:rsid w:val="3C2A12B4"/>
    <w:rsid w:val="3DC55D56"/>
    <w:rsid w:val="3E7D6B18"/>
    <w:rsid w:val="41C40FBE"/>
    <w:rsid w:val="4CAA7332"/>
    <w:rsid w:val="4D7C3434"/>
    <w:rsid w:val="50AA27C3"/>
    <w:rsid w:val="565F4872"/>
    <w:rsid w:val="56A91F04"/>
    <w:rsid w:val="5739765A"/>
    <w:rsid w:val="5D6A6230"/>
    <w:rsid w:val="5D860FE7"/>
    <w:rsid w:val="5E303437"/>
    <w:rsid w:val="603B1BA0"/>
    <w:rsid w:val="61F250A7"/>
    <w:rsid w:val="62354668"/>
    <w:rsid w:val="66EF12D5"/>
    <w:rsid w:val="67C156EF"/>
    <w:rsid w:val="693A21B5"/>
    <w:rsid w:val="69602870"/>
    <w:rsid w:val="6EB22400"/>
    <w:rsid w:val="6EC22D52"/>
    <w:rsid w:val="6FA20E0A"/>
    <w:rsid w:val="71A5348D"/>
    <w:rsid w:val="723C6865"/>
    <w:rsid w:val="73C543F4"/>
    <w:rsid w:val="76022681"/>
    <w:rsid w:val="7BC17CCD"/>
    <w:rsid w:val="7F255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60" w:lineRule="exact"/>
      <w:jc w:val="center"/>
      <w:outlineLvl w:val="0"/>
    </w:pPr>
    <w:rPr>
      <w:rFonts w:ascii="方正小标宋简体" w:eastAsia="方正小标宋简体" w:hAnsi="方正小标宋简体" w:cs="方正小标宋简体"/>
      <w:kern w:val="44"/>
      <w:sz w:val="4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spacing w:after="0" w:line="480" w:lineRule="exact"/>
      <w:ind w:leftChars="0" w:left="0" w:firstLineChars="200" w:firstLine="200"/>
    </w:pPr>
    <w:rPr>
      <w:rFonts w:ascii="Times New Roman" w:eastAsia="宋体" w:hAnsi="Times New Roman" w:cs="Times New Roman"/>
      <w:sz w:val="24"/>
      <w:lang w:val="en-GB"/>
    </w:rPr>
  </w:style>
  <w:style w:type="paragraph" w:styleId="a3">
    <w:name w:val="Body Text Indent"/>
    <w:basedOn w:val="a"/>
    <w:next w:val="a"/>
    <w:uiPriority w:val="99"/>
    <w:unhideWhenUsed/>
    <w:qFormat/>
    <w:pPr>
      <w:spacing w:after="120"/>
      <w:ind w:leftChars="200" w:left="420"/>
    </w:pPr>
  </w:style>
  <w:style w:type="paragraph" w:styleId="30">
    <w:name w:val="toc 3"/>
    <w:basedOn w:val="a"/>
    <w:next w:val="a"/>
    <w:uiPriority w:val="39"/>
    <w:qFormat/>
    <w:pPr>
      <w:ind w:leftChars="400" w:left="840"/>
    </w:pPr>
  </w:style>
  <w:style w:type="paragraph" w:styleId="a4">
    <w:name w:val="Balloon Text"/>
    <w:basedOn w:val="a"/>
    <w:link w:val="Char"/>
    <w:qFormat/>
    <w:rPr>
      <w:sz w:val="18"/>
      <w:szCs w:val="18"/>
    </w:rPr>
  </w:style>
  <w:style w:type="paragraph" w:styleId="a5">
    <w:name w:val="footer"/>
    <w:basedOn w:val="a"/>
    <w:uiPriority w:val="99"/>
    <w:qFormat/>
    <w:pPr>
      <w:tabs>
        <w:tab w:val="center" w:pos="4153"/>
        <w:tab w:val="right" w:pos="8306"/>
      </w:tabs>
      <w:snapToGrid w:val="0"/>
      <w:jc w:val="left"/>
    </w:pPr>
    <w:rPr>
      <w:sz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8">
    <w:name w:val="Table Grid"/>
    <w:basedOn w:val="a1"/>
    <w:qFormat/>
    <w:pPr>
      <w:widowControl w:val="0"/>
      <w:jc w:val="both"/>
    </w:pPr>
    <w:rPr>
      <w:rFonts w:asci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Pr>
      <w:b/>
    </w:rPr>
  </w:style>
  <w:style w:type="character" w:styleId="aa">
    <w:name w:val="Hyperlink"/>
    <w:basedOn w:val="a0"/>
    <w:uiPriority w:val="99"/>
    <w:unhideWhenUsed/>
    <w:qFormat/>
    <w:rPr>
      <w:color w:val="000000"/>
      <w:sz w:val="14"/>
      <w:szCs w:val="14"/>
      <w:u w:val="none"/>
    </w:rPr>
  </w:style>
  <w:style w:type="paragraph" w:customStyle="1" w:styleId="Char1">
    <w:name w:val="Char"/>
    <w:basedOn w:val="a"/>
    <w:qFormat/>
  </w:style>
  <w:style w:type="paragraph" w:customStyle="1" w:styleId="Other1">
    <w:name w:val="Other|1"/>
    <w:basedOn w:val="a"/>
    <w:qFormat/>
    <w:pPr>
      <w:spacing w:line="432" w:lineRule="auto"/>
      <w:ind w:firstLine="400"/>
    </w:pPr>
    <w:rPr>
      <w:rFonts w:ascii="宋体" w:eastAsia="宋体" w:hAnsi="宋体" w:cs="宋体"/>
      <w:color w:val="1C1B1B"/>
      <w:sz w:val="32"/>
      <w:szCs w:val="32"/>
      <w:lang w:val="zh-TW" w:eastAsia="zh-TW" w:bidi="zh-TW"/>
    </w:rPr>
  </w:style>
  <w:style w:type="paragraph" w:customStyle="1" w:styleId="Bodytext1">
    <w:name w:val="Body text|1"/>
    <w:basedOn w:val="a"/>
    <w:qFormat/>
    <w:pPr>
      <w:spacing w:line="360"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ind w:firstLine="800"/>
    </w:pPr>
    <w:rPr>
      <w:rFonts w:ascii="宋体" w:eastAsia="宋体" w:hAnsi="宋体" w:cs="宋体"/>
      <w:sz w:val="36"/>
      <w:szCs w:val="36"/>
      <w:lang w:val="zh-TW" w:eastAsia="zh-TW" w:bidi="zh-TW"/>
    </w:rPr>
  </w:style>
  <w:style w:type="character" w:customStyle="1" w:styleId="font01">
    <w:name w:val="font01"/>
    <w:basedOn w:val="a0"/>
    <w:qFormat/>
    <w:rPr>
      <w:rFonts w:ascii="宋体" w:eastAsia="宋体" w:hAnsi="宋体" w:cs="宋体" w:hint="eastAsia"/>
      <w:b/>
      <w:color w:val="002F76"/>
      <w:sz w:val="28"/>
      <w:szCs w:val="28"/>
      <w:u w:val="none"/>
    </w:rPr>
  </w:style>
  <w:style w:type="character" w:customStyle="1" w:styleId="font21">
    <w:name w:val="font21"/>
    <w:basedOn w:val="a0"/>
    <w:qFormat/>
    <w:rPr>
      <w:rFonts w:ascii="Arial" w:hAnsi="Arial" w:cs="Arial" w:hint="default"/>
      <w:color w:val="002F76"/>
      <w:sz w:val="22"/>
      <w:szCs w:val="22"/>
      <w:u w:val="none"/>
    </w:rPr>
  </w:style>
  <w:style w:type="character" w:customStyle="1" w:styleId="font11">
    <w:name w:val="font11"/>
    <w:basedOn w:val="a0"/>
    <w:qFormat/>
    <w:rPr>
      <w:rFonts w:ascii="宋体" w:eastAsia="宋体" w:hAnsi="宋体" w:cs="宋体" w:hint="eastAsia"/>
      <w:color w:val="002F76"/>
      <w:sz w:val="22"/>
      <w:szCs w:val="22"/>
      <w:u w:val="none"/>
    </w:rPr>
  </w:style>
  <w:style w:type="paragraph" w:customStyle="1" w:styleId="11">
    <w:name w:val="列出段落1"/>
    <w:basedOn w:val="a"/>
    <w:qFormat/>
    <w:pPr>
      <w:ind w:firstLineChars="200" w:firstLine="420"/>
    </w:pPr>
    <w:rPr>
      <w:rFonts w:ascii="Calibri" w:hAnsi="Calibri" w:cs="Calibri"/>
      <w:szCs w:val="21"/>
    </w:rPr>
  </w:style>
  <w:style w:type="paragraph" w:styleId="ab">
    <w:name w:val="No Spacing"/>
    <w:uiPriority w:val="1"/>
    <w:qFormat/>
    <w:pPr>
      <w:widowControl w:val="0"/>
      <w:jc w:val="both"/>
    </w:pPr>
    <w:rPr>
      <w:kern w:val="2"/>
      <w:sz w:val="21"/>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3Char">
    <w:name w:val="标题 3 Char"/>
    <w:basedOn w:val="a0"/>
    <w:link w:val="3"/>
    <w:uiPriority w:val="9"/>
    <w:qFormat/>
    <w:rPr>
      <w:b/>
      <w:bCs/>
      <w:sz w:val="32"/>
      <w:szCs w:val="32"/>
    </w:rPr>
  </w:style>
  <w:style w:type="character" w:customStyle="1" w:styleId="Char0">
    <w:name w:val="页眉 Char"/>
    <w:basedOn w:val="a0"/>
    <w:link w:val="a6"/>
    <w:qFormat/>
    <w:rPr>
      <w:rFonts w:asciiTheme="minorHAnsi" w:eastAsiaTheme="minorEastAsia" w:hAnsiTheme="minorHAnsi" w:cstheme="minorBidi"/>
      <w:kern w:val="2"/>
      <w:sz w:val="18"/>
      <w:szCs w:val="18"/>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60" w:lineRule="exact"/>
      <w:jc w:val="center"/>
      <w:outlineLvl w:val="0"/>
    </w:pPr>
    <w:rPr>
      <w:rFonts w:ascii="方正小标宋简体" w:eastAsia="方正小标宋简体" w:hAnsi="方正小标宋简体" w:cs="方正小标宋简体"/>
      <w:kern w:val="44"/>
      <w:sz w:val="4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spacing w:after="0" w:line="480" w:lineRule="exact"/>
      <w:ind w:leftChars="0" w:left="0" w:firstLineChars="200" w:firstLine="200"/>
    </w:pPr>
    <w:rPr>
      <w:rFonts w:ascii="Times New Roman" w:eastAsia="宋体" w:hAnsi="Times New Roman" w:cs="Times New Roman"/>
      <w:sz w:val="24"/>
      <w:lang w:val="en-GB"/>
    </w:rPr>
  </w:style>
  <w:style w:type="paragraph" w:styleId="a3">
    <w:name w:val="Body Text Indent"/>
    <w:basedOn w:val="a"/>
    <w:next w:val="a"/>
    <w:uiPriority w:val="99"/>
    <w:unhideWhenUsed/>
    <w:qFormat/>
    <w:pPr>
      <w:spacing w:after="120"/>
      <w:ind w:leftChars="200" w:left="420"/>
    </w:pPr>
  </w:style>
  <w:style w:type="paragraph" w:styleId="30">
    <w:name w:val="toc 3"/>
    <w:basedOn w:val="a"/>
    <w:next w:val="a"/>
    <w:uiPriority w:val="39"/>
    <w:qFormat/>
    <w:pPr>
      <w:ind w:leftChars="400" w:left="840"/>
    </w:pPr>
  </w:style>
  <w:style w:type="paragraph" w:styleId="a4">
    <w:name w:val="Balloon Text"/>
    <w:basedOn w:val="a"/>
    <w:link w:val="Char"/>
    <w:qFormat/>
    <w:rPr>
      <w:sz w:val="18"/>
      <w:szCs w:val="18"/>
    </w:rPr>
  </w:style>
  <w:style w:type="paragraph" w:styleId="a5">
    <w:name w:val="footer"/>
    <w:basedOn w:val="a"/>
    <w:uiPriority w:val="99"/>
    <w:qFormat/>
    <w:pPr>
      <w:tabs>
        <w:tab w:val="center" w:pos="4153"/>
        <w:tab w:val="right" w:pos="8306"/>
      </w:tabs>
      <w:snapToGrid w:val="0"/>
      <w:jc w:val="left"/>
    </w:pPr>
    <w:rPr>
      <w:sz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8">
    <w:name w:val="Table Grid"/>
    <w:basedOn w:val="a1"/>
    <w:qFormat/>
    <w:pPr>
      <w:widowControl w:val="0"/>
      <w:jc w:val="both"/>
    </w:pPr>
    <w:rPr>
      <w:rFonts w:asci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Pr>
      <w:b/>
    </w:rPr>
  </w:style>
  <w:style w:type="character" w:styleId="aa">
    <w:name w:val="Hyperlink"/>
    <w:basedOn w:val="a0"/>
    <w:uiPriority w:val="99"/>
    <w:unhideWhenUsed/>
    <w:qFormat/>
    <w:rPr>
      <w:color w:val="000000"/>
      <w:sz w:val="14"/>
      <w:szCs w:val="14"/>
      <w:u w:val="none"/>
    </w:rPr>
  </w:style>
  <w:style w:type="paragraph" w:customStyle="1" w:styleId="Char1">
    <w:name w:val="Char"/>
    <w:basedOn w:val="a"/>
    <w:qFormat/>
  </w:style>
  <w:style w:type="paragraph" w:customStyle="1" w:styleId="Other1">
    <w:name w:val="Other|1"/>
    <w:basedOn w:val="a"/>
    <w:qFormat/>
    <w:pPr>
      <w:spacing w:line="432" w:lineRule="auto"/>
      <w:ind w:firstLine="400"/>
    </w:pPr>
    <w:rPr>
      <w:rFonts w:ascii="宋体" w:eastAsia="宋体" w:hAnsi="宋体" w:cs="宋体"/>
      <w:color w:val="1C1B1B"/>
      <w:sz w:val="32"/>
      <w:szCs w:val="32"/>
      <w:lang w:val="zh-TW" w:eastAsia="zh-TW" w:bidi="zh-TW"/>
    </w:rPr>
  </w:style>
  <w:style w:type="paragraph" w:customStyle="1" w:styleId="Bodytext1">
    <w:name w:val="Body text|1"/>
    <w:basedOn w:val="a"/>
    <w:qFormat/>
    <w:pPr>
      <w:spacing w:line="360"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ind w:firstLine="800"/>
    </w:pPr>
    <w:rPr>
      <w:rFonts w:ascii="宋体" w:eastAsia="宋体" w:hAnsi="宋体" w:cs="宋体"/>
      <w:sz w:val="36"/>
      <w:szCs w:val="36"/>
      <w:lang w:val="zh-TW" w:eastAsia="zh-TW" w:bidi="zh-TW"/>
    </w:rPr>
  </w:style>
  <w:style w:type="character" w:customStyle="1" w:styleId="font01">
    <w:name w:val="font01"/>
    <w:basedOn w:val="a0"/>
    <w:qFormat/>
    <w:rPr>
      <w:rFonts w:ascii="宋体" w:eastAsia="宋体" w:hAnsi="宋体" w:cs="宋体" w:hint="eastAsia"/>
      <w:b/>
      <w:color w:val="002F76"/>
      <w:sz w:val="28"/>
      <w:szCs w:val="28"/>
      <w:u w:val="none"/>
    </w:rPr>
  </w:style>
  <w:style w:type="character" w:customStyle="1" w:styleId="font21">
    <w:name w:val="font21"/>
    <w:basedOn w:val="a0"/>
    <w:qFormat/>
    <w:rPr>
      <w:rFonts w:ascii="Arial" w:hAnsi="Arial" w:cs="Arial" w:hint="default"/>
      <w:color w:val="002F76"/>
      <w:sz w:val="22"/>
      <w:szCs w:val="22"/>
      <w:u w:val="none"/>
    </w:rPr>
  </w:style>
  <w:style w:type="character" w:customStyle="1" w:styleId="font11">
    <w:name w:val="font11"/>
    <w:basedOn w:val="a0"/>
    <w:qFormat/>
    <w:rPr>
      <w:rFonts w:ascii="宋体" w:eastAsia="宋体" w:hAnsi="宋体" w:cs="宋体" w:hint="eastAsia"/>
      <w:color w:val="002F76"/>
      <w:sz w:val="22"/>
      <w:szCs w:val="22"/>
      <w:u w:val="none"/>
    </w:rPr>
  </w:style>
  <w:style w:type="paragraph" w:customStyle="1" w:styleId="11">
    <w:name w:val="列出段落1"/>
    <w:basedOn w:val="a"/>
    <w:qFormat/>
    <w:pPr>
      <w:ind w:firstLineChars="200" w:firstLine="420"/>
    </w:pPr>
    <w:rPr>
      <w:rFonts w:ascii="Calibri" w:hAnsi="Calibri" w:cs="Calibri"/>
      <w:szCs w:val="21"/>
    </w:rPr>
  </w:style>
  <w:style w:type="paragraph" w:styleId="ab">
    <w:name w:val="No Spacing"/>
    <w:uiPriority w:val="1"/>
    <w:qFormat/>
    <w:pPr>
      <w:widowControl w:val="0"/>
      <w:jc w:val="both"/>
    </w:pPr>
    <w:rPr>
      <w:kern w:val="2"/>
      <w:sz w:val="21"/>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3Char">
    <w:name w:val="标题 3 Char"/>
    <w:basedOn w:val="a0"/>
    <w:link w:val="3"/>
    <w:uiPriority w:val="9"/>
    <w:qFormat/>
    <w:rPr>
      <w:b/>
      <w:bCs/>
      <w:sz w:val="32"/>
      <w:szCs w:val="32"/>
    </w:rPr>
  </w:style>
  <w:style w:type="character" w:customStyle="1" w:styleId="Char0">
    <w:name w:val="页眉 Char"/>
    <w:basedOn w:val="a0"/>
    <w:link w:val="a6"/>
    <w:qFormat/>
    <w:rPr>
      <w:rFonts w:asciiTheme="minorHAnsi" w:eastAsiaTheme="minorEastAsia" w:hAnsiTheme="minorHAnsi" w:cstheme="minorBidi"/>
      <w:kern w:val="2"/>
      <w:sz w:val="18"/>
      <w:szCs w:val="18"/>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hyperlink" Target="http://www.hbzfhcxjst.gov.cn/UpFiles/Attach/2017/11/21/1524356629.xls" TargetMode="External"/><Relationship Id="rId39" Type="http://schemas.openxmlformats.org/officeDocument/2006/relationships/hyperlink" Target="http://www.hbzfhcxjst.gov.cn/UpFiles/Attach/2017/11/21/1520289706.xls" TargetMode="External"/><Relationship Id="rId21" Type="http://schemas.openxmlformats.org/officeDocument/2006/relationships/chart" Target="charts/chart8.xml"/><Relationship Id="rId34" Type="http://schemas.openxmlformats.org/officeDocument/2006/relationships/hyperlink" Target="http://www.hbzfhcxjst.gov.cn/UpFiles/Attach/2017/11/21/1524404755.xls" TargetMode="External"/><Relationship Id="rId42" Type="http://schemas.openxmlformats.org/officeDocument/2006/relationships/hyperlink" Target="http://www.hbzfhcxjst.gov.cn/UpFiles/Attach/2017/11/21/1524356629.xls" TargetMode="External"/><Relationship Id="rId47" Type="http://schemas.openxmlformats.org/officeDocument/2006/relationships/hyperlink" Target="http://www.hbzfhcxjst.gov.cn/UpFiles/Attach/2017/11/21/1520242830.xls" TargetMode="External"/><Relationship Id="rId50" Type="http://schemas.openxmlformats.org/officeDocument/2006/relationships/hyperlink" Target="http://www.hbzfhcxjst.gov.cn/UpFiles/Attach/2017/11/21/1520441897.xls" TargetMode="External"/><Relationship Id="rId55" Type="http://schemas.openxmlformats.org/officeDocument/2006/relationships/image" Target="media/image4.png"/><Relationship Id="rId63"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www.hbzfhcxjst.gov.cn/UpFiles/Attach/2017/11/21/1520560337.xls" TargetMode="External"/><Relationship Id="rId41" Type="http://schemas.openxmlformats.org/officeDocument/2006/relationships/hyperlink" Target="http://www.hbzfhcxjst.gov.cn/UpFiles/Attach/2017/11/21/1524404755.xls" TargetMode="External"/><Relationship Id="rId54" Type="http://schemas.openxmlformats.org/officeDocument/2006/relationships/hyperlink" Target="http://www.hbzfhcxjst.gov.cn/UpFiles/Attach/2017/11/21/1520242830.xls" TargetMode="External"/><Relationship Id="rId62" Type="http://schemas.openxmlformats.org/officeDocument/2006/relationships/oleObject" Target="embeddings/Microsoft_Excel_97-2003____4.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chart" Target="charts/chart11.xml"/><Relationship Id="rId32" Type="http://schemas.openxmlformats.org/officeDocument/2006/relationships/footer" Target="footer3.xml"/><Relationship Id="rId37" Type="http://schemas.openxmlformats.org/officeDocument/2006/relationships/hyperlink" Target="http://www.hbzfhcxjst.gov.cn/UpFiles/Attach/2017/11/21/1521008931.xls" TargetMode="External"/><Relationship Id="rId40" Type="http://schemas.openxmlformats.org/officeDocument/2006/relationships/hyperlink" Target="http://www.hbzfhcxjst.gov.cn/UpFiles/Attach/2017/11/21/1520242830.xls" TargetMode="External"/><Relationship Id="rId45" Type="http://schemas.openxmlformats.org/officeDocument/2006/relationships/hyperlink" Target="http://www.hbzfhcxjst.gov.cn/UpFiles/Attach/2017/11/21/1520560337.xls" TargetMode="External"/><Relationship Id="rId53" Type="http://schemas.openxmlformats.org/officeDocument/2006/relationships/hyperlink" Target="http://www.hbzfhcxjst.gov.cn/UpFiles/Attach/2017/11/21/1520289706.xls" TargetMode="External"/><Relationship Id="rId58" Type="http://schemas.openxmlformats.org/officeDocument/2006/relationships/oleObject" Target="embeddings/Microsoft_Excel_97-2003____2.xls"/><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www.hbzfhcxjst.gov.cn/UpFiles/Attach/2017/11/21/1521008931.xls" TargetMode="External"/><Relationship Id="rId36" Type="http://schemas.openxmlformats.org/officeDocument/2006/relationships/hyperlink" Target="http://www.hbzfhcxjst.gov.cn/UpFiles/Attach/2017/11/21/1520441897.xls" TargetMode="External"/><Relationship Id="rId49" Type="http://schemas.openxmlformats.org/officeDocument/2006/relationships/hyperlink" Target="http://www.hbzfhcxjst.gov.cn/UpFiles/Attach/2017/11/21/1524356629.xls" TargetMode="External"/><Relationship Id="rId57" Type="http://schemas.openxmlformats.org/officeDocument/2006/relationships/image" Target="media/image5.png"/><Relationship Id="rId61"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chart" Target="charts/chart6.xml"/><Relationship Id="rId31" Type="http://schemas.openxmlformats.org/officeDocument/2006/relationships/hyperlink" Target="http://www.hbzfhcxjst.gov.cn/UpFiles/Attach/2017/11/21/1520242830.xls" TargetMode="External"/><Relationship Id="rId44" Type="http://schemas.openxmlformats.org/officeDocument/2006/relationships/hyperlink" Target="http://www.hbzfhcxjst.gov.cn/UpFiles/Attach/2017/11/21/1521008931.xls" TargetMode="External"/><Relationship Id="rId52" Type="http://schemas.openxmlformats.org/officeDocument/2006/relationships/hyperlink" Target="http://www.hbzfhcxjst.gov.cn/UpFiles/Attach/2017/11/21/1520560337.xls" TargetMode="External"/><Relationship Id="rId60" Type="http://schemas.openxmlformats.org/officeDocument/2006/relationships/oleObject" Target="embeddings/Microsoft_Excel_97-2003____3.xls"/><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chart" Target="charts/chart9.xml"/><Relationship Id="rId27" Type="http://schemas.openxmlformats.org/officeDocument/2006/relationships/hyperlink" Target="http://www.hbzfhcxjst.gov.cn/UpFiles/Attach/2017/11/21/1520441897.xls" TargetMode="External"/><Relationship Id="rId30" Type="http://schemas.openxmlformats.org/officeDocument/2006/relationships/hyperlink" Target="http://www.hbzfhcxjst.gov.cn/UpFiles/Attach/2017/11/21/1520289706.xls" TargetMode="External"/><Relationship Id="rId35" Type="http://schemas.openxmlformats.org/officeDocument/2006/relationships/hyperlink" Target="http://www.hbzfhcxjst.gov.cn/UpFiles/Attach/2017/11/21/1524356629.xls" TargetMode="External"/><Relationship Id="rId43" Type="http://schemas.openxmlformats.org/officeDocument/2006/relationships/hyperlink" Target="http://www.hbzfhcxjst.gov.cn/UpFiles/Attach/2017/11/21/1520441897.xls" TargetMode="External"/><Relationship Id="rId48" Type="http://schemas.openxmlformats.org/officeDocument/2006/relationships/hyperlink" Target="http://www.hbzfhcxjst.gov.cn/UpFiles/Attach/2017/11/21/1524404755.xls" TargetMode="External"/><Relationship Id="rId56" Type="http://schemas.openxmlformats.org/officeDocument/2006/relationships/oleObject" Target="embeddings/Microsoft_Excel_97-2003____1.xls"/><Relationship Id="rId64"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hyperlink" Target="http://www.hbzfhcxjst.gov.cn/UpFiles/Attach/2017/11/21/1521008931.xls"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hyperlink" Target="http://www.hbzfhcxjst.gov.cn/UpFiles/Attach/2017/11/21/1524404755.xls" TargetMode="External"/><Relationship Id="rId33" Type="http://schemas.openxmlformats.org/officeDocument/2006/relationships/footer" Target="footer4.xml"/><Relationship Id="rId38" Type="http://schemas.openxmlformats.org/officeDocument/2006/relationships/hyperlink" Target="http://www.hbzfhcxjst.gov.cn/UpFiles/Attach/2017/11/21/1520560337.xls" TargetMode="External"/><Relationship Id="rId46" Type="http://schemas.openxmlformats.org/officeDocument/2006/relationships/hyperlink" Target="http://www.hbzfhcxjst.gov.cn/UpFiles/Attach/2017/11/21/1520289706.xls" TargetMode="External"/><Relationship Id="rId59"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_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__1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__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__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__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200" b="1" i="0" u="none" strike="noStrike" kern="1200" spc="0" baseline="0">
                <a:solidFill>
                  <a:schemeClr val="tx1">
                    <a:lumMod val="65000"/>
                    <a:lumOff val="35000"/>
                  </a:schemeClr>
                </a:solidFill>
                <a:latin typeface="+mn-lt"/>
                <a:ea typeface="+mn-ea"/>
                <a:cs typeface="+mn-cs"/>
              </a:defRPr>
            </a:pPr>
            <a:r>
              <a:rPr lang="zh-CN" altLang="en-US" sz="1200" b="1"/>
              <a:t>建筑业总产值及增长率</a:t>
            </a:r>
          </a:p>
        </c:rich>
      </c:tx>
      <c:overlay val="0"/>
      <c:spPr>
        <a:noFill/>
        <a:ln>
          <a:noFill/>
        </a:ln>
        <a:effectLst/>
      </c:spPr>
    </c:title>
    <c:autoTitleDeleted val="0"/>
    <c:plotArea>
      <c:layout>
        <c:manualLayout>
          <c:layoutTarget val="inner"/>
          <c:xMode val="edge"/>
          <c:yMode val="edge"/>
          <c:x val="6.3575000000000007E-2"/>
          <c:y val="0.127"/>
          <c:w val="0.84835000000000005"/>
          <c:h val="0.71656666666666702"/>
        </c:manualLayout>
      </c:layout>
      <c:barChart>
        <c:barDir val="col"/>
        <c:grouping val="clustered"/>
        <c:varyColors val="0"/>
        <c:ser>
          <c:idx val="0"/>
          <c:order val="0"/>
          <c:tx>
            <c:strRef>
              <c:f>Sheet1!$B$1</c:f>
              <c:strCache>
                <c:ptCount val="1"/>
                <c:pt idx="0">
                  <c:v>建筑业总产值（亿元）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Sheet1!$B$2:$B$7</c:f>
              <c:numCache>
                <c:formatCode>General</c:formatCode>
                <c:ptCount val="6"/>
                <c:pt idx="0">
                  <c:v>6016.26</c:v>
                </c:pt>
                <c:pt idx="1">
                  <c:v>6980.37</c:v>
                </c:pt>
                <c:pt idx="2">
                  <c:v>8067.78</c:v>
                </c:pt>
                <c:pt idx="3">
                  <c:v>9194.2900000000009</c:v>
                </c:pt>
                <c:pt idx="4">
                  <c:v>10390.16</c:v>
                </c:pt>
              </c:numCache>
            </c:numRef>
          </c:val>
        </c:ser>
        <c:dLbls>
          <c:showLegendKey val="0"/>
          <c:showVal val="1"/>
          <c:showCatName val="0"/>
          <c:showSerName val="0"/>
          <c:showPercent val="0"/>
          <c:showBubbleSize val="0"/>
        </c:dLbls>
        <c:gapWidth val="219"/>
        <c:overlap val="-27"/>
        <c:axId val="286285824"/>
        <c:axId val="286288512"/>
      </c:barChart>
      <c:lineChart>
        <c:grouping val="standard"/>
        <c:varyColors val="0"/>
        <c:ser>
          <c:idx val="1"/>
          <c:order val="1"/>
          <c:tx>
            <c:strRef>
              <c:f>Sheet1!$C$1</c:f>
              <c:strCache>
                <c:ptCount val="1"/>
                <c:pt idx="0">
                  <c:v>建筑业总产值较上年增长率（%）</c:v>
                </c:pt>
              </c:strCache>
            </c:strRef>
          </c:tx>
          <c:spPr>
            <a:ln w="28575" cap="rnd" cmpd="sng" algn="ctr">
              <a:solidFill>
                <a:schemeClr val="accent2"/>
              </a:solidFill>
              <a:prstDash val="solid"/>
              <a:round/>
            </a:ln>
            <a:effectLst/>
          </c:spPr>
          <c:marker>
            <c:symbol val="none"/>
          </c:marker>
          <c:dLbls>
            <c:dLbl>
              <c:idx val="0"/>
              <c:layout>
                <c:manualLayout>
                  <c:x val="-2.7625E-2"/>
                  <c:y val="2.66666666666667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625E-2"/>
                  <c:y val="-2.66666666666667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7749999999999998E-2"/>
                  <c:y val="7.8333333333333293E-3"/>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50625"/>
                      <c:h val="0.0463333333333333"/>
                    </c:manualLayout>
                  </c15:layout>
                </c:ext>
              </c:extLst>
            </c:dLbl>
            <c:dLbl>
              <c:idx val="4"/>
              <c:layout>
                <c:manualLayout>
                  <c:x val="-1.975E-2"/>
                  <c:y val="7.8333333333333293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Sheet1!$C$2:$C$7</c:f>
              <c:numCache>
                <c:formatCode>General</c:formatCode>
                <c:ptCount val="6"/>
                <c:pt idx="0">
                  <c:v>3</c:v>
                </c:pt>
                <c:pt idx="1">
                  <c:v>16</c:v>
                </c:pt>
                <c:pt idx="2">
                  <c:v>15.6</c:v>
                </c:pt>
                <c:pt idx="3">
                  <c:v>14</c:v>
                </c:pt>
                <c:pt idx="4">
                  <c:v>13</c:v>
                </c:pt>
              </c:numCache>
            </c:numRef>
          </c:val>
          <c:smooth val="0"/>
        </c:ser>
        <c:dLbls>
          <c:showLegendKey val="0"/>
          <c:showVal val="1"/>
          <c:showCatName val="0"/>
          <c:showSerName val="0"/>
          <c:showPercent val="0"/>
          <c:showBubbleSize val="0"/>
        </c:dLbls>
        <c:marker val="1"/>
        <c:smooth val="0"/>
        <c:axId val="286298496"/>
        <c:axId val="286300032"/>
      </c:lineChart>
      <c:catAx>
        <c:axId val="28628582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crossAx val="286288512"/>
        <c:crosses val="autoZero"/>
        <c:auto val="1"/>
        <c:lblAlgn val="ctr"/>
        <c:lblOffset val="100"/>
        <c:noMultiLvlLbl val="0"/>
      </c:catAx>
      <c:valAx>
        <c:axId val="2862885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6285824"/>
        <c:crosses val="autoZero"/>
        <c:crossBetween val="between"/>
      </c:valAx>
      <c:catAx>
        <c:axId val="286298496"/>
        <c:scaling>
          <c:orientation val="minMax"/>
        </c:scaling>
        <c:delete val="1"/>
        <c:axPos val="b"/>
        <c:majorTickMark val="out"/>
        <c:minorTickMark val="none"/>
        <c:tickLblPos val="nextTo"/>
        <c:crossAx val="286300032"/>
        <c:crosses val="autoZero"/>
        <c:auto val="1"/>
        <c:lblAlgn val="ctr"/>
        <c:lblOffset val="100"/>
        <c:noMultiLvlLbl val="0"/>
      </c:catAx>
      <c:valAx>
        <c:axId val="286300032"/>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6298496"/>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Entry>
      <c:layout>
        <c:manualLayout>
          <c:xMode val="edge"/>
          <c:yMode val="edge"/>
          <c:x val="0.21442555383822801"/>
          <c:y val="0.93919550982226396"/>
          <c:w val="0.59155074703760901"/>
          <c:h val="5.67954029132701E-2"/>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5.8754227119013902E-2"/>
          <c:y val="0.108190794048116"/>
          <c:w val="0.91724664557652402"/>
          <c:h val="0.76350994298428598"/>
        </c:manualLayout>
      </c:layout>
      <c:barChart>
        <c:barDir val="col"/>
        <c:grouping val="clustered"/>
        <c:varyColors val="0"/>
        <c:ser>
          <c:idx val="0"/>
          <c:order val="0"/>
          <c:tx>
            <c:strRef>
              <c:f>Sheet1!$B$1</c:f>
              <c:strCache>
                <c:ptCount val="1"/>
                <c:pt idx="0">
                  <c:v>预拌砂浆供应量（万吨）</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199.8</c:v>
                </c:pt>
                <c:pt idx="1">
                  <c:v>222.59</c:v>
                </c:pt>
                <c:pt idx="2">
                  <c:v>221.99</c:v>
                </c:pt>
                <c:pt idx="3">
                  <c:v>231.93</c:v>
                </c:pt>
                <c:pt idx="4">
                  <c:v>121.42</c:v>
                </c:pt>
              </c:numCache>
            </c:numRef>
          </c:val>
        </c:ser>
        <c:dLbls>
          <c:showLegendKey val="0"/>
          <c:showVal val="0"/>
          <c:showCatName val="0"/>
          <c:showSerName val="0"/>
          <c:showPercent val="0"/>
          <c:showBubbleSize val="0"/>
        </c:dLbls>
        <c:gapWidth val="219"/>
        <c:overlap val="-27"/>
        <c:axId val="294904960"/>
        <c:axId val="294906496"/>
      </c:barChart>
      <c:catAx>
        <c:axId val="2949049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4906496"/>
        <c:crosses val="autoZero"/>
        <c:auto val="1"/>
        <c:lblAlgn val="ctr"/>
        <c:lblOffset val="100"/>
        <c:noMultiLvlLbl val="0"/>
      </c:catAx>
      <c:valAx>
        <c:axId val="294906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4904960"/>
        <c:crosses val="autoZero"/>
        <c:crossBetween val="between"/>
      </c:valAx>
      <c:spPr>
        <a:noFill/>
        <a:ln>
          <a:noFill/>
        </a:ln>
        <a:effectLst/>
      </c:spPr>
    </c:plotArea>
    <c:legend>
      <c:legendPos val="b"/>
      <c:layout>
        <c:manualLayout>
          <c:xMode val="edge"/>
          <c:yMode val="edge"/>
          <c:x val="0.36353685234736099"/>
          <c:y val="0.9232882502113269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建筑节能门窗达到的K值</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2.5</c:v>
                </c:pt>
                <c:pt idx="1">
                  <c:v>2.4</c:v>
                </c:pt>
                <c:pt idx="2">
                  <c:v>2.4</c:v>
                </c:pt>
                <c:pt idx="3">
                  <c:v>2.4</c:v>
                </c:pt>
                <c:pt idx="4">
                  <c:v>2.4</c:v>
                </c:pt>
              </c:numCache>
            </c:numRef>
          </c:val>
        </c:ser>
        <c:dLbls>
          <c:showLegendKey val="0"/>
          <c:showVal val="1"/>
          <c:showCatName val="0"/>
          <c:showSerName val="0"/>
          <c:showPercent val="0"/>
          <c:showBubbleSize val="0"/>
        </c:dLbls>
        <c:gapWidth val="219"/>
        <c:overlap val="-27"/>
        <c:axId val="294918016"/>
        <c:axId val="294929152"/>
      </c:barChart>
      <c:catAx>
        <c:axId val="29491801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crossAx val="294929152"/>
        <c:crosses val="autoZero"/>
        <c:auto val="1"/>
        <c:lblAlgn val="ctr"/>
        <c:lblOffset val="100"/>
        <c:noMultiLvlLbl val="0"/>
      </c:catAx>
      <c:valAx>
        <c:axId val="294929152"/>
        <c:scaling>
          <c:orientation val="minMax"/>
          <c:max val="3"/>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491801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t>全年房地产开发投资（亿元）</a:t>
            </a:r>
          </a:p>
        </c:rich>
      </c:tx>
      <c:overlay val="0"/>
      <c:spPr>
        <a:noFill/>
        <a:ln>
          <a:noFill/>
        </a:ln>
        <a:effectLst/>
      </c:spPr>
    </c:title>
    <c:autoTitleDeleted val="0"/>
    <c:plotArea>
      <c:layout/>
      <c:barChart>
        <c:barDir val="col"/>
        <c:grouping val="clustered"/>
        <c:varyColors val="0"/>
        <c:ser>
          <c:idx val="1"/>
          <c:order val="0"/>
          <c:tx>
            <c:strRef>
              <c:f>Sheet1!$B$1</c:f>
              <c:strCache>
                <c:ptCount val="1"/>
                <c:pt idx="0">
                  <c:v>全年房地产开发</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Sheet1!$B$2:$B$7</c:f>
              <c:numCache>
                <c:formatCode>General</c:formatCode>
                <c:ptCount val="6"/>
                <c:pt idx="0">
                  <c:v>2581.79</c:v>
                </c:pt>
                <c:pt idx="1">
                  <c:v>2517.44</c:v>
                </c:pt>
                <c:pt idx="2">
                  <c:v>2686.34</c:v>
                </c:pt>
                <c:pt idx="3">
                  <c:v>2780.36</c:v>
                </c:pt>
                <c:pt idx="4">
                  <c:v>2966.64</c:v>
                </c:pt>
              </c:numCache>
            </c:numRef>
          </c:val>
        </c:ser>
        <c:ser>
          <c:idx val="2"/>
          <c:order val="1"/>
          <c:tx>
            <c:strRef>
              <c:f>Sheet1!$C$1</c:f>
              <c:strCache>
                <c:ptCount val="1"/>
                <c:pt idx="0">
                  <c:v>住宅开发投资</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Sheet1!$C$2:$C$7</c:f>
              <c:numCache>
                <c:formatCode>General</c:formatCode>
                <c:ptCount val="6"/>
                <c:pt idx="0">
                  <c:v>1777.93</c:v>
                </c:pt>
                <c:pt idx="1">
                  <c:v>1726.79</c:v>
                </c:pt>
                <c:pt idx="2">
                  <c:v>1840.31</c:v>
                </c:pt>
                <c:pt idx="3">
                  <c:v>1956.25</c:v>
                </c:pt>
                <c:pt idx="4">
                  <c:v>2183.1799999999998</c:v>
                </c:pt>
              </c:numCache>
            </c:numRef>
          </c:val>
        </c:ser>
        <c:ser>
          <c:idx val="3"/>
          <c:order val="2"/>
          <c:tx>
            <c:strRef>
              <c:f>Sheet1!$D$1</c:f>
              <c:strCache>
                <c:ptCount val="1"/>
                <c:pt idx="0">
                  <c:v>办公楼投资</c:v>
                </c:pt>
              </c:strCache>
            </c:strRef>
          </c:tx>
          <c:spPr>
            <a:solidFill>
              <a:schemeClr val="accent4"/>
            </a:solidFill>
            <a:ln>
              <a:noFill/>
            </a:ln>
            <a:effectLst/>
          </c:spPr>
          <c:invertIfNegative val="0"/>
          <c:dLbls>
            <c:dLbl>
              <c:idx val="0"/>
              <c:layout>
                <c:manualLayout>
                  <c:x val="8.6756559004912692E-3"/>
                  <c:y val="-1.7575757575757599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00324030521585E-3"/>
                  <c:y val="-2.015151515151520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7801818751959901E-3"/>
                  <c:y val="-1.01515151515152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5678896205707098E-2"/>
                  <c:y val="-1.7575757575757599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0452597470471401E-2"/>
                  <c:y val="-1.7575757575757599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Sheet1!$D$2:$D$7</c:f>
              <c:numCache>
                <c:formatCode>General</c:formatCode>
                <c:ptCount val="6"/>
                <c:pt idx="0">
                  <c:v>188.65</c:v>
                </c:pt>
                <c:pt idx="1">
                  <c:v>190.46</c:v>
                </c:pt>
                <c:pt idx="2">
                  <c:v>254.52</c:v>
                </c:pt>
                <c:pt idx="3">
                  <c:v>220.16</c:v>
                </c:pt>
                <c:pt idx="4">
                  <c:v>212.01</c:v>
                </c:pt>
              </c:numCache>
            </c:numRef>
          </c:val>
        </c:ser>
        <c:ser>
          <c:idx val="4"/>
          <c:order val="3"/>
          <c:tx>
            <c:strRef>
              <c:f>Sheet1!$E$1</c:f>
              <c:strCache>
                <c:ptCount val="1"/>
                <c:pt idx="0">
                  <c:v>商业营业用房</c:v>
                </c:pt>
              </c:strCache>
            </c:strRef>
          </c:tx>
          <c:spPr>
            <a:solidFill>
              <a:schemeClr val="accent5"/>
            </a:solidFill>
            <a:ln>
              <a:noFill/>
            </a:ln>
            <a:effectLst/>
          </c:spPr>
          <c:invertIfNegative val="0"/>
          <c:cat>
            <c:strRef>
              <c:f>Sheet1!$A$2:$A$7</c:f>
              <c:strCache>
                <c:ptCount val="6"/>
                <c:pt idx="0">
                  <c:v>2015年</c:v>
                </c:pt>
                <c:pt idx="1">
                  <c:v>2016年</c:v>
                </c:pt>
                <c:pt idx="2">
                  <c:v>2017年</c:v>
                </c:pt>
                <c:pt idx="3">
                  <c:v>2018年</c:v>
                </c:pt>
                <c:pt idx="4">
                  <c:v>2019年</c:v>
                </c:pt>
                <c:pt idx="5">
                  <c:v>2020年</c:v>
                </c:pt>
              </c:strCache>
            </c:strRef>
          </c:cat>
          <c:val>
            <c:numRef>
              <c:f>Sheet1!$E$2:$E$7</c:f>
              <c:numCache>
                <c:formatCode>General</c:formatCode>
                <c:ptCount val="6"/>
                <c:pt idx="0">
                  <c:v>310.45</c:v>
                </c:pt>
                <c:pt idx="1">
                  <c:v>237.65</c:v>
                </c:pt>
                <c:pt idx="2">
                  <c:v>288.89999999999998</c:v>
                </c:pt>
                <c:pt idx="3">
                  <c:v>349.28</c:v>
                </c:pt>
                <c:pt idx="4">
                  <c:v>292.7</c:v>
                </c:pt>
              </c:numCache>
            </c:numRef>
          </c:val>
        </c:ser>
        <c:dLbls>
          <c:showLegendKey val="0"/>
          <c:showVal val="0"/>
          <c:showCatName val="0"/>
          <c:showSerName val="0"/>
          <c:showPercent val="0"/>
          <c:showBubbleSize val="0"/>
        </c:dLbls>
        <c:gapWidth val="219"/>
        <c:overlap val="-27"/>
        <c:axId val="286259456"/>
        <c:axId val="286064640"/>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extLst>
                      <c:ext uri="{02D57815-91ED-43cb-92C2-25804820EDAC}">
                        <c15:fullRef>
                          <c15:sqref/>
                        </c15:fullRef>
                        <c15:formulaRef>
                          <c15:sqref>Sheet1!$A$2:$A$7</c15:sqref>
                        </c15:formulaRef>
                      </c:ext>
                    </c:extLst>
                    <c:strCache>
                      <c:ptCount val="6"/>
                      <c:pt idx="0">
                        <c:v>2015年</c:v>
                      </c:pt>
                      <c:pt idx="1">
                        <c:v>2016年</c:v>
                      </c:pt>
                      <c:pt idx="2">
                        <c:v>2017年</c:v>
                      </c:pt>
                      <c:pt idx="3">
                        <c:v>2018年</c:v>
                      </c:pt>
                      <c:pt idx="4">
                        <c:v>2019年</c:v>
                      </c:pt>
                      <c:pt idx="5">
                        <c:v>2020年</c:v>
                      </c:pt>
                    </c:strCache>
                  </c:strRef>
                </c:cat>
                <c:val>
                  <c:numRef>
                    <c:extLst>
                      <c:ext uri="{02D57815-91ED-43cb-92C2-25804820EDAC}">
                        <c15:formulaRef>
                          <c15:sqref>Sheet1!$A$2:$A$7</c15:sqref>
                        </c15:formulaRef>
                      </c:ext>
                    </c:extLst>
                    <c:numCache>
                      <c:formatCode>General</c:formatCode>
                      <c:ptCount val="6"/>
                      <c:pt idx="0">
                        <c:v>0</c:v>
                      </c:pt>
                      <c:pt idx="1">
                        <c:v>0</c:v>
                      </c:pt>
                      <c:pt idx="2">
                        <c:v>0</c:v>
                      </c:pt>
                      <c:pt idx="3">
                        <c:v>0</c:v>
                      </c:pt>
                      <c:pt idx="4">
                        <c:v>0</c:v>
                      </c:pt>
                      <c:pt idx="5">
                        <c:v>0</c:v>
                      </c:pt>
                    </c:numCache>
                  </c:numRef>
                </c:val>
              </c15:ser>
            </c15:filteredBarSeries>
          </c:ext>
        </c:extLst>
      </c:barChart>
      <c:catAx>
        <c:axId val="28625945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crossAx val="286064640"/>
        <c:crosses val="autoZero"/>
        <c:auto val="1"/>
        <c:lblAlgn val="ctr"/>
        <c:lblOffset val="100"/>
        <c:noMultiLvlLbl val="0"/>
      </c:catAx>
      <c:valAx>
        <c:axId val="2860646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625945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t>房地产新开工面积及增长率</a:t>
            </a:r>
          </a:p>
        </c:rich>
      </c:tx>
      <c:layout>
        <c:manualLayout>
          <c:xMode val="edge"/>
          <c:yMode val="edge"/>
          <c:x val="0.31782505421873403"/>
          <c:y val="3.2520325203252001E-2"/>
        </c:manualLayout>
      </c:layout>
      <c:overlay val="0"/>
      <c:spPr>
        <a:noFill/>
        <a:ln>
          <a:noFill/>
        </a:ln>
        <a:effectLst/>
      </c:spPr>
    </c:title>
    <c:autoTitleDeleted val="0"/>
    <c:plotArea>
      <c:layout>
        <c:manualLayout>
          <c:layoutTarget val="inner"/>
          <c:xMode val="edge"/>
          <c:yMode val="edge"/>
          <c:x val="6.8945574718578997E-2"/>
          <c:y val="0.163564398801883"/>
          <c:w val="0.88204068986884199"/>
          <c:h val="0.59655571462658097"/>
        </c:manualLayout>
      </c:layout>
      <c:barChart>
        <c:barDir val="col"/>
        <c:grouping val="clustered"/>
        <c:varyColors val="0"/>
        <c:ser>
          <c:idx val="0"/>
          <c:order val="0"/>
          <c:tx>
            <c:strRef>
              <c:f>Sheet1!$B$1</c:f>
              <c:strCache>
                <c:ptCount val="1"/>
                <c:pt idx="0">
                  <c:v>房地产新开工总面积（万㎡）</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Sheet1!$B$2:$B$7</c:f>
              <c:numCache>
                <c:formatCode>General</c:formatCode>
                <c:ptCount val="6"/>
                <c:pt idx="0">
                  <c:v>2320</c:v>
                </c:pt>
                <c:pt idx="1">
                  <c:v>2630</c:v>
                </c:pt>
                <c:pt idx="2">
                  <c:v>3020</c:v>
                </c:pt>
                <c:pt idx="3">
                  <c:v>3108</c:v>
                </c:pt>
                <c:pt idx="4">
                  <c:v>3431</c:v>
                </c:pt>
              </c:numCache>
            </c:numRef>
          </c:val>
        </c:ser>
        <c:dLbls>
          <c:showLegendKey val="0"/>
          <c:showVal val="1"/>
          <c:showCatName val="0"/>
          <c:showSerName val="0"/>
          <c:showPercent val="0"/>
          <c:showBubbleSize val="0"/>
        </c:dLbls>
        <c:gapWidth val="219"/>
        <c:overlap val="-27"/>
        <c:axId val="286108288"/>
        <c:axId val="286115328"/>
      </c:barChart>
      <c:lineChart>
        <c:grouping val="standard"/>
        <c:varyColors val="0"/>
        <c:ser>
          <c:idx val="1"/>
          <c:order val="1"/>
          <c:tx>
            <c:strRef>
              <c:f>Sheet1!$C$1</c:f>
              <c:strCache>
                <c:ptCount val="1"/>
                <c:pt idx="0">
                  <c:v>房地产新开工总面积较上年增长率（%）</c:v>
                </c:pt>
              </c:strCache>
            </c:strRef>
          </c:tx>
          <c:spPr>
            <a:ln w="28575" cap="rnd" cmpd="sng" algn="ctr">
              <a:solidFill>
                <a:schemeClr val="accent2"/>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Sheet1!$C$2:$C$7</c:f>
              <c:numCache>
                <c:formatCode>0.00_ </c:formatCode>
                <c:ptCount val="6"/>
                <c:pt idx="1">
                  <c:v>13.36</c:v>
                </c:pt>
                <c:pt idx="2" formatCode="General">
                  <c:v>14.83</c:v>
                </c:pt>
                <c:pt idx="3" formatCode="General">
                  <c:v>2.91</c:v>
                </c:pt>
                <c:pt idx="4" formatCode="General">
                  <c:v>10.39</c:v>
                </c:pt>
              </c:numCache>
            </c:numRef>
          </c:val>
          <c:smooth val="0"/>
        </c:ser>
        <c:dLbls>
          <c:showLegendKey val="0"/>
          <c:showVal val="1"/>
          <c:showCatName val="0"/>
          <c:showSerName val="0"/>
          <c:showPercent val="0"/>
          <c:showBubbleSize val="0"/>
        </c:dLbls>
        <c:marker val="1"/>
        <c:smooth val="0"/>
        <c:axId val="286116864"/>
        <c:axId val="286216960"/>
      </c:lineChart>
      <c:catAx>
        <c:axId val="28610828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crossAx val="286115328"/>
        <c:crosses val="autoZero"/>
        <c:auto val="1"/>
        <c:lblAlgn val="ctr"/>
        <c:lblOffset val="100"/>
        <c:noMultiLvlLbl val="0"/>
      </c:catAx>
      <c:valAx>
        <c:axId val="2861153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6108288"/>
        <c:crosses val="autoZero"/>
        <c:crossBetween val="between"/>
      </c:valAx>
      <c:catAx>
        <c:axId val="286116864"/>
        <c:scaling>
          <c:orientation val="minMax"/>
        </c:scaling>
        <c:delete val="1"/>
        <c:axPos val="b"/>
        <c:majorTickMark val="none"/>
        <c:minorTickMark val="none"/>
        <c:tickLblPos val="nextTo"/>
        <c:crossAx val="286216960"/>
        <c:crosses val="autoZero"/>
        <c:auto val="1"/>
        <c:lblAlgn val="ctr"/>
        <c:lblOffset val="100"/>
        <c:noMultiLvlLbl val="0"/>
      </c:catAx>
      <c:valAx>
        <c:axId val="286216960"/>
        <c:scaling>
          <c:orientation val="minMax"/>
        </c:scaling>
        <c:delete val="0"/>
        <c:axPos val="r"/>
        <c:numFmt formatCode="0.0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6116864"/>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200" b="1" i="0" u="none" strike="noStrike" kern="1200" spc="0" baseline="0">
                <a:solidFill>
                  <a:schemeClr val="tx1">
                    <a:lumMod val="65000"/>
                    <a:lumOff val="35000"/>
                  </a:schemeClr>
                </a:solidFill>
                <a:latin typeface="+mn-lt"/>
                <a:ea typeface="+mn-ea"/>
                <a:cs typeface="+mn-cs"/>
              </a:defRPr>
            </a:pPr>
            <a:r>
              <a:rPr lang="zh-CN" altLang="en-US" sz="1200" b="1"/>
              <a:t>房地产住宅开发投资及增长率</a:t>
            </a:r>
          </a:p>
        </c:rich>
      </c:tx>
      <c:overlay val="0"/>
      <c:spPr>
        <a:noFill/>
        <a:ln>
          <a:noFill/>
        </a:ln>
        <a:effectLst/>
      </c:spPr>
    </c:title>
    <c:autoTitleDeleted val="0"/>
    <c:plotArea>
      <c:layout>
        <c:manualLayout>
          <c:layoutTarget val="inner"/>
          <c:xMode val="edge"/>
          <c:yMode val="edge"/>
          <c:x val="6.3575000000000007E-2"/>
          <c:y val="0.127"/>
          <c:w val="0.84835000000000005"/>
          <c:h val="0.71656666666666702"/>
        </c:manualLayout>
      </c:layout>
      <c:barChart>
        <c:barDir val="col"/>
        <c:grouping val="clustered"/>
        <c:varyColors val="0"/>
        <c:ser>
          <c:idx val="0"/>
          <c:order val="0"/>
          <c:tx>
            <c:strRef>
              <c:f>Sheet1!$B$1</c:f>
              <c:strCache>
                <c:ptCount val="1"/>
                <c:pt idx="0">
                  <c:v>房地产住宅开发投资（亿元）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Sheet1!$B$2:$B$7</c:f>
              <c:numCache>
                <c:formatCode>General</c:formatCode>
                <c:ptCount val="6"/>
                <c:pt idx="0">
                  <c:v>1777.93</c:v>
                </c:pt>
                <c:pt idx="1">
                  <c:v>1726.79</c:v>
                </c:pt>
                <c:pt idx="2">
                  <c:v>1840.31</c:v>
                </c:pt>
                <c:pt idx="3">
                  <c:v>1956.25</c:v>
                </c:pt>
                <c:pt idx="4">
                  <c:v>2183.1799999999998</c:v>
                </c:pt>
              </c:numCache>
            </c:numRef>
          </c:val>
        </c:ser>
        <c:dLbls>
          <c:showLegendKey val="0"/>
          <c:showVal val="1"/>
          <c:showCatName val="0"/>
          <c:showSerName val="0"/>
          <c:showPercent val="0"/>
          <c:showBubbleSize val="0"/>
        </c:dLbls>
        <c:gapWidth val="219"/>
        <c:overlap val="-27"/>
        <c:axId val="285751936"/>
        <c:axId val="285754880"/>
      </c:barChart>
      <c:lineChart>
        <c:grouping val="standard"/>
        <c:varyColors val="0"/>
        <c:ser>
          <c:idx val="1"/>
          <c:order val="1"/>
          <c:tx>
            <c:strRef>
              <c:f>Sheet1!$C$1</c:f>
              <c:strCache>
                <c:ptCount val="1"/>
                <c:pt idx="0">
                  <c:v>房地产住宅开发投资较上年增长率（%）</c:v>
                </c:pt>
              </c:strCache>
            </c:strRef>
          </c:tx>
          <c:spPr>
            <a:ln w="28575" cap="rnd" cmpd="sng" algn="ctr">
              <a:solidFill>
                <a:schemeClr val="accent2"/>
              </a:solidFill>
              <a:prstDash val="solid"/>
              <a:round/>
            </a:ln>
            <a:effectLst/>
          </c:spPr>
          <c:marker>
            <c:symbol val="none"/>
          </c:marker>
          <c:dLbls>
            <c:dLbl>
              <c:idx val="0"/>
              <c:layout>
                <c:manualLayout>
                  <c:x val="-2.7625E-2"/>
                  <c:y val="2.66666666666667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625E-2"/>
                  <c:y val="-2.66666666666667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486347243688799E-3"/>
                  <c:y val="-2.4455432313243399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66125"/>
                      <c:h val="0.0463333333333333"/>
                    </c:manualLayout>
                  </c15:layout>
                </c:ext>
              </c:extLst>
            </c:dLbl>
            <c:dLbl>
              <c:idx val="3"/>
              <c:layout>
                <c:manualLayout>
                  <c:x val="-1.7749999999999998E-2"/>
                  <c:y val="7.8333333333333293E-3"/>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50625"/>
                      <c:h val="0.0463333333333333"/>
                    </c:manualLayout>
                  </c15:layout>
                </c:ext>
              </c:extLst>
            </c:dLbl>
            <c:dLbl>
              <c:idx val="4"/>
              <c:layout>
                <c:manualLayout>
                  <c:x val="-1.975E-2"/>
                  <c:y val="7.8333333333333293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Sheet1!$C$2:$C$7</c:f>
              <c:numCache>
                <c:formatCode>General</c:formatCode>
                <c:ptCount val="6"/>
                <c:pt idx="0">
                  <c:v>13.9</c:v>
                </c:pt>
                <c:pt idx="1">
                  <c:v>-2.9</c:v>
                </c:pt>
                <c:pt idx="2">
                  <c:v>6.6</c:v>
                </c:pt>
                <c:pt idx="3">
                  <c:v>6.3</c:v>
                </c:pt>
                <c:pt idx="4">
                  <c:v>11.6</c:v>
                </c:pt>
              </c:numCache>
            </c:numRef>
          </c:val>
          <c:smooth val="0"/>
        </c:ser>
        <c:dLbls>
          <c:showLegendKey val="0"/>
          <c:showVal val="1"/>
          <c:showCatName val="0"/>
          <c:showSerName val="0"/>
          <c:showPercent val="0"/>
          <c:showBubbleSize val="0"/>
        </c:dLbls>
        <c:marker val="1"/>
        <c:smooth val="0"/>
        <c:axId val="285756416"/>
        <c:axId val="286139136"/>
      </c:lineChart>
      <c:catAx>
        <c:axId val="2857519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crossAx val="285754880"/>
        <c:crosses val="autoZero"/>
        <c:auto val="1"/>
        <c:lblAlgn val="ctr"/>
        <c:lblOffset val="100"/>
        <c:noMultiLvlLbl val="0"/>
      </c:catAx>
      <c:valAx>
        <c:axId val="2857548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5751936"/>
        <c:crosses val="autoZero"/>
        <c:crossBetween val="between"/>
      </c:valAx>
      <c:catAx>
        <c:axId val="285756416"/>
        <c:scaling>
          <c:orientation val="minMax"/>
        </c:scaling>
        <c:delete val="1"/>
        <c:axPos val="b"/>
        <c:majorTickMark val="out"/>
        <c:minorTickMark val="none"/>
        <c:tickLblPos val="nextTo"/>
        <c:crossAx val="286139136"/>
        <c:crosses val="autoZero"/>
        <c:auto val="1"/>
        <c:lblAlgn val="ctr"/>
        <c:lblOffset val="100"/>
        <c:noMultiLvlLbl val="0"/>
      </c:catAx>
      <c:valAx>
        <c:axId val="286139136"/>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5756416"/>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Entry>
      <c:layout>
        <c:manualLayout>
          <c:xMode val="edge"/>
          <c:yMode val="edge"/>
          <c:x val="0.21442555383822801"/>
          <c:y val="0.93919550982226396"/>
          <c:w val="0.59155074703760901"/>
          <c:h val="5.67954029132701E-2"/>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200" b="1" i="0" u="none" strike="noStrike" kern="1200" spc="0" baseline="0">
                <a:solidFill>
                  <a:schemeClr val="tx1">
                    <a:lumMod val="65000"/>
                    <a:lumOff val="35000"/>
                  </a:schemeClr>
                </a:solidFill>
                <a:latin typeface="+mn-lt"/>
                <a:ea typeface="+mn-ea"/>
                <a:cs typeface="+mn-cs"/>
              </a:defRPr>
            </a:pPr>
            <a:r>
              <a:rPr lang="zh-CN" altLang="en-US" sz="1200" b="1"/>
              <a:t>房地产办公楼投资及增长率</a:t>
            </a:r>
          </a:p>
        </c:rich>
      </c:tx>
      <c:overlay val="0"/>
      <c:spPr>
        <a:noFill/>
        <a:ln>
          <a:noFill/>
        </a:ln>
        <a:effectLst/>
      </c:spPr>
    </c:title>
    <c:autoTitleDeleted val="0"/>
    <c:plotArea>
      <c:layout>
        <c:manualLayout>
          <c:layoutTarget val="inner"/>
          <c:xMode val="edge"/>
          <c:yMode val="edge"/>
          <c:x val="6.3575000000000007E-2"/>
          <c:y val="0.127"/>
          <c:w val="0.84835000000000005"/>
          <c:h val="0.71656666666666702"/>
        </c:manualLayout>
      </c:layout>
      <c:barChart>
        <c:barDir val="col"/>
        <c:grouping val="clustered"/>
        <c:varyColors val="0"/>
        <c:ser>
          <c:idx val="0"/>
          <c:order val="0"/>
          <c:tx>
            <c:strRef>
              <c:f>Sheet1!$B$1</c:f>
              <c:strCache>
                <c:ptCount val="1"/>
                <c:pt idx="0">
                  <c:v>房地产办公楼投资（亿元）</c:v>
                </c:pt>
              </c:strCache>
            </c:strRef>
          </c:tx>
          <c:spPr>
            <a:solidFill>
              <a:schemeClr val="accent1"/>
            </a:solidFill>
            <a:ln>
              <a:noFill/>
            </a:ln>
            <a:effectLst/>
          </c:spPr>
          <c:invertIfNegative val="0"/>
          <c:dLbls>
            <c:dLbl>
              <c:idx val="2"/>
              <c:layout>
                <c:manualLayout>
                  <c:x val="5.4080629301868202E-2"/>
                  <c:y val="2.4570024570024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Sheet1!$B$2:$B$7</c:f>
              <c:numCache>
                <c:formatCode>General</c:formatCode>
                <c:ptCount val="6"/>
                <c:pt idx="0">
                  <c:v>188.65</c:v>
                </c:pt>
                <c:pt idx="1">
                  <c:v>190.46</c:v>
                </c:pt>
                <c:pt idx="2">
                  <c:v>254.52</c:v>
                </c:pt>
                <c:pt idx="3">
                  <c:v>220.16</c:v>
                </c:pt>
                <c:pt idx="4">
                  <c:v>212.01</c:v>
                </c:pt>
              </c:numCache>
            </c:numRef>
          </c:val>
        </c:ser>
        <c:dLbls>
          <c:showLegendKey val="0"/>
          <c:showVal val="1"/>
          <c:showCatName val="0"/>
          <c:showSerName val="0"/>
          <c:showPercent val="0"/>
          <c:showBubbleSize val="0"/>
        </c:dLbls>
        <c:gapWidth val="219"/>
        <c:overlap val="-27"/>
        <c:axId val="294734848"/>
        <c:axId val="294741888"/>
      </c:barChart>
      <c:lineChart>
        <c:grouping val="standard"/>
        <c:varyColors val="0"/>
        <c:ser>
          <c:idx val="1"/>
          <c:order val="1"/>
          <c:tx>
            <c:strRef>
              <c:f>Sheet1!$C$1</c:f>
              <c:strCache>
                <c:ptCount val="1"/>
                <c:pt idx="0">
                  <c:v>房地产办公楼投资较上年增长率（%）</c:v>
                </c:pt>
              </c:strCache>
            </c:strRef>
          </c:tx>
          <c:spPr>
            <a:ln w="28575" cap="rnd" cmpd="sng" algn="ctr">
              <a:solidFill>
                <a:schemeClr val="accent2"/>
              </a:solidFill>
              <a:prstDash val="solid"/>
              <a:round/>
            </a:ln>
            <a:effectLst/>
          </c:spPr>
          <c:marker>
            <c:symbol val="none"/>
          </c:marker>
          <c:dLbls>
            <c:dLbl>
              <c:idx val="0"/>
              <c:layout>
                <c:manualLayout>
                  <c:x val="-2.7625E-2"/>
                  <c:y val="2.66666666666667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625E-2"/>
                  <c:y val="-2.66666666666667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0979916227285799E-2"/>
                  <c:y val="-2.85505620151289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66125"/>
                      <c:h val="0.0463333333333333"/>
                    </c:manualLayout>
                  </c15:layout>
                </c:ext>
              </c:extLst>
            </c:dLbl>
            <c:dLbl>
              <c:idx val="3"/>
              <c:layout>
                <c:manualLayout>
                  <c:x val="-1.7749999999999998E-2"/>
                  <c:y val="7.8333333333333293E-3"/>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50625"/>
                      <c:h val="0.0463333333333333"/>
                    </c:manualLayout>
                  </c15:layout>
                </c:ext>
              </c:extLst>
            </c:dLbl>
            <c:dLbl>
              <c:idx val="4"/>
              <c:layout>
                <c:manualLayout>
                  <c:x val="-1.975E-2"/>
                  <c:y val="7.8333333333333293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Sheet1!$C$2:$C$7</c:f>
              <c:numCache>
                <c:formatCode>General</c:formatCode>
                <c:ptCount val="6"/>
                <c:pt idx="0">
                  <c:v>34.4</c:v>
                </c:pt>
                <c:pt idx="1">
                  <c:v>1</c:v>
                </c:pt>
                <c:pt idx="2">
                  <c:v>33.6</c:v>
                </c:pt>
                <c:pt idx="3">
                  <c:v>-13.5</c:v>
                </c:pt>
                <c:pt idx="4">
                  <c:v>3.7</c:v>
                </c:pt>
              </c:numCache>
            </c:numRef>
          </c:val>
          <c:smooth val="0"/>
        </c:ser>
        <c:dLbls>
          <c:showLegendKey val="0"/>
          <c:showVal val="1"/>
          <c:showCatName val="0"/>
          <c:showSerName val="0"/>
          <c:showPercent val="0"/>
          <c:showBubbleSize val="0"/>
        </c:dLbls>
        <c:marker val="1"/>
        <c:smooth val="0"/>
        <c:axId val="294743424"/>
        <c:axId val="294757504"/>
      </c:lineChart>
      <c:catAx>
        <c:axId val="29473484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crossAx val="294741888"/>
        <c:crosses val="autoZero"/>
        <c:auto val="1"/>
        <c:lblAlgn val="ctr"/>
        <c:lblOffset val="100"/>
        <c:noMultiLvlLbl val="0"/>
      </c:catAx>
      <c:valAx>
        <c:axId val="2947418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4734848"/>
        <c:crosses val="autoZero"/>
        <c:crossBetween val="between"/>
      </c:valAx>
      <c:catAx>
        <c:axId val="294743424"/>
        <c:scaling>
          <c:orientation val="minMax"/>
        </c:scaling>
        <c:delete val="1"/>
        <c:axPos val="b"/>
        <c:majorTickMark val="out"/>
        <c:minorTickMark val="none"/>
        <c:tickLblPos val="nextTo"/>
        <c:crossAx val="294757504"/>
        <c:crosses val="autoZero"/>
        <c:auto val="1"/>
        <c:lblAlgn val="ctr"/>
        <c:lblOffset val="100"/>
        <c:noMultiLvlLbl val="0"/>
      </c:catAx>
      <c:valAx>
        <c:axId val="294757504"/>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4743424"/>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Entry>
      <c:layout>
        <c:manualLayout>
          <c:xMode val="edge"/>
          <c:yMode val="edge"/>
          <c:x val="0.21442555383822801"/>
          <c:y val="0.93919550982226396"/>
          <c:w val="0.59155074703760901"/>
          <c:h val="5.67954029132701E-2"/>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200" b="1" i="0" u="none" strike="noStrike" kern="1200" spc="0" baseline="0">
                <a:solidFill>
                  <a:schemeClr val="tx1">
                    <a:lumMod val="65000"/>
                    <a:lumOff val="35000"/>
                  </a:schemeClr>
                </a:solidFill>
                <a:latin typeface="+mn-lt"/>
                <a:ea typeface="+mn-ea"/>
                <a:cs typeface="+mn-cs"/>
              </a:defRPr>
            </a:pPr>
            <a:r>
              <a:rPr lang="zh-CN" altLang="en-US" sz="1200" b="1"/>
              <a:t>房地产商业营业用房及增长率</a:t>
            </a:r>
          </a:p>
        </c:rich>
      </c:tx>
      <c:overlay val="0"/>
      <c:spPr>
        <a:noFill/>
        <a:ln>
          <a:noFill/>
        </a:ln>
        <a:effectLst/>
      </c:spPr>
    </c:title>
    <c:autoTitleDeleted val="0"/>
    <c:plotArea>
      <c:layout>
        <c:manualLayout>
          <c:layoutTarget val="inner"/>
          <c:xMode val="edge"/>
          <c:yMode val="edge"/>
          <c:x val="6.5326674394641904E-2"/>
          <c:y val="0.124728183883469"/>
          <c:w val="0.84835000000000005"/>
          <c:h val="0.71656666666666702"/>
        </c:manualLayout>
      </c:layout>
      <c:barChart>
        <c:barDir val="col"/>
        <c:grouping val="clustered"/>
        <c:varyColors val="0"/>
        <c:ser>
          <c:idx val="0"/>
          <c:order val="0"/>
          <c:tx>
            <c:strRef>
              <c:f>Sheet1!$B$1</c:f>
              <c:strCache>
                <c:ptCount val="1"/>
                <c:pt idx="0">
                  <c:v>房地产商业营业用房（亿元）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Sheet1!$B$2:$B$7</c:f>
              <c:numCache>
                <c:formatCode>General</c:formatCode>
                <c:ptCount val="6"/>
                <c:pt idx="0">
                  <c:v>310.45</c:v>
                </c:pt>
                <c:pt idx="1">
                  <c:v>237.65</c:v>
                </c:pt>
                <c:pt idx="2">
                  <c:v>288.89999999999998</c:v>
                </c:pt>
                <c:pt idx="3">
                  <c:v>349.28</c:v>
                </c:pt>
                <c:pt idx="4">
                  <c:v>292.7</c:v>
                </c:pt>
              </c:numCache>
            </c:numRef>
          </c:val>
        </c:ser>
        <c:dLbls>
          <c:showLegendKey val="0"/>
          <c:showVal val="1"/>
          <c:showCatName val="0"/>
          <c:showSerName val="0"/>
          <c:showPercent val="0"/>
          <c:showBubbleSize val="0"/>
        </c:dLbls>
        <c:gapWidth val="219"/>
        <c:overlap val="-27"/>
        <c:axId val="286363008"/>
        <c:axId val="286365952"/>
      </c:barChart>
      <c:lineChart>
        <c:grouping val="standard"/>
        <c:varyColors val="0"/>
        <c:ser>
          <c:idx val="1"/>
          <c:order val="1"/>
          <c:tx>
            <c:strRef>
              <c:f>Sheet1!$C$1</c:f>
              <c:strCache>
                <c:ptCount val="1"/>
                <c:pt idx="0">
                  <c:v>房地产商业营业用房较上年增长率（%）</c:v>
                </c:pt>
              </c:strCache>
            </c:strRef>
          </c:tx>
          <c:spPr>
            <a:ln w="28575" cap="rnd" cmpd="sng" algn="ctr">
              <a:solidFill>
                <a:schemeClr val="accent2"/>
              </a:solidFill>
              <a:prstDash val="solid"/>
              <a:round/>
            </a:ln>
            <a:effectLst/>
          </c:spPr>
          <c:marker>
            <c:symbol val="none"/>
          </c:marker>
          <c:dLbls>
            <c:dLbl>
              <c:idx val="0"/>
              <c:layout>
                <c:manualLayout>
                  <c:x val="-2.7625E-2"/>
                  <c:y val="2.66666666666667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625E-2"/>
                  <c:y val="-2.66666666666667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486347243688799E-3"/>
                  <c:y val="-2.4455432313243399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66125"/>
                      <c:h val="0.0463333333333333"/>
                    </c:manualLayout>
                  </c15:layout>
                </c:ext>
              </c:extLst>
            </c:dLbl>
            <c:dLbl>
              <c:idx val="3"/>
              <c:layout>
                <c:manualLayout>
                  <c:x val="-1.7749999999999998E-2"/>
                  <c:y val="7.8333333333333293E-3"/>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50625"/>
                      <c:h val="0.0463333333333333"/>
                    </c:manualLayout>
                  </c15:layout>
                </c:ext>
              </c:extLst>
            </c:dLbl>
            <c:dLbl>
              <c:idx val="4"/>
              <c:layout>
                <c:manualLayout>
                  <c:x val="-1.975E-2"/>
                  <c:y val="7.8333333333333293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Sheet1!$C$2:$C$7</c:f>
              <c:numCache>
                <c:formatCode>General</c:formatCode>
                <c:ptCount val="6"/>
                <c:pt idx="0">
                  <c:v>-13.3</c:v>
                </c:pt>
                <c:pt idx="1">
                  <c:v>23.5</c:v>
                </c:pt>
                <c:pt idx="2">
                  <c:v>21.6</c:v>
                </c:pt>
                <c:pt idx="3">
                  <c:v>20.9</c:v>
                </c:pt>
                <c:pt idx="4">
                  <c:v>-16.2</c:v>
                </c:pt>
              </c:numCache>
            </c:numRef>
          </c:val>
          <c:smooth val="0"/>
        </c:ser>
        <c:dLbls>
          <c:showLegendKey val="0"/>
          <c:showVal val="1"/>
          <c:showCatName val="0"/>
          <c:showSerName val="0"/>
          <c:showPercent val="0"/>
          <c:showBubbleSize val="0"/>
        </c:dLbls>
        <c:marker val="1"/>
        <c:smooth val="0"/>
        <c:axId val="286384128"/>
        <c:axId val="286385664"/>
      </c:lineChart>
      <c:catAx>
        <c:axId val="2863630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crossAx val="286365952"/>
        <c:crosses val="autoZero"/>
        <c:auto val="1"/>
        <c:lblAlgn val="ctr"/>
        <c:lblOffset val="100"/>
        <c:noMultiLvlLbl val="0"/>
      </c:catAx>
      <c:valAx>
        <c:axId val="2863659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6363008"/>
        <c:crosses val="autoZero"/>
        <c:crossBetween val="between"/>
      </c:valAx>
      <c:catAx>
        <c:axId val="286384128"/>
        <c:scaling>
          <c:orientation val="minMax"/>
        </c:scaling>
        <c:delete val="1"/>
        <c:axPos val="b"/>
        <c:majorTickMark val="out"/>
        <c:minorTickMark val="none"/>
        <c:tickLblPos val="nextTo"/>
        <c:crossAx val="286385664"/>
        <c:crosses val="autoZero"/>
        <c:auto val="1"/>
        <c:lblAlgn val="ctr"/>
        <c:lblOffset val="100"/>
        <c:noMultiLvlLbl val="0"/>
      </c:catAx>
      <c:valAx>
        <c:axId val="286385664"/>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6384128"/>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Entry>
      <c:layout>
        <c:manualLayout>
          <c:xMode val="edge"/>
          <c:yMode val="edge"/>
          <c:x val="0.21442555383822801"/>
          <c:y val="0.93919550982226396"/>
          <c:w val="0.59155074703760901"/>
          <c:h val="5.67954029132701E-2"/>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2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房地产新开工总面积（万㎡）</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2015年</c:v>
                </c:pt>
                <c:pt idx="1">
                  <c:v>2016年</c:v>
                </c:pt>
                <c:pt idx="2">
                  <c:v>2017年</c:v>
                </c:pt>
                <c:pt idx="3">
                  <c:v>2018年</c:v>
                </c:pt>
                <c:pt idx="4">
                  <c:v>2019年</c:v>
                </c:pt>
                <c:pt idx="5">
                  <c:v>2020年</c:v>
                </c:pt>
              </c:strCache>
            </c:strRef>
          </c:cat>
          <c:val>
            <c:numRef>
              <c:f>Sheet1!$B$2:$B$7</c:f>
              <c:numCache>
                <c:formatCode>General</c:formatCode>
                <c:ptCount val="6"/>
                <c:pt idx="0">
                  <c:v>2320</c:v>
                </c:pt>
                <c:pt idx="1">
                  <c:v>2630</c:v>
                </c:pt>
                <c:pt idx="2">
                  <c:v>3020</c:v>
                </c:pt>
                <c:pt idx="3">
                  <c:v>3108</c:v>
                </c:pt>
                <c:pt idx="4">
                  <c:v>3431</c:v>
                </c:pt>
              </c:numCache>
            </c:numRef>
          </c:val>
        </c:ser>
        <c:dLbls>
          <c:showLegendKey val="0"/>
          <c:showVal val="1"/>
          <c:showCatName val="0"/>
          <c:showSerName val="0"/>
          <c:showPercent val="0"/>
          <c:showBubbleSize val="0"/>
        </c:dLbls>
        <c:gapWidth val="219"/>
        <c:overlap val="-27"/>
        <c:axId val="294524416"/>
        <c:axId val="294564224"/>
      </c:barChart>
      <c:catAx>
        <c:axId val="29452441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crossAx val="294564224"/>
        <c:crosses val="autoZero"/>
        <c:auto val="1"/>
        <c:lblAlgn val="ctr"/>
        <c:lblOffset val="100"/>
        <c:noMultiLvlLbl val="0"/>
      </c:catAx>
      <c:valAx>
        <c:axId val="2945642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452441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散装水泥供应量（万吨）</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759.85</c:v>
                </c:pt>
                <c:pt idx="1">
                  <c:v>766.51</c:v>
                </c:pt>
                <c:pt idx="2">
                  <c:v>827.22</c:v>
                </c:pt>
                <c:pt idx="3">
                  <c:v>763.22</c:v>
                </c:pt>
                <c:pt idx="4">
                  <c:v>799</c:v>
                </c:pt>
              </c:numCache>
            </c:numRef>
          </c:val>
        </c:ser>
        <c:dLbls>
          <c:showLegendKey val="0"/>
          <c:showVal val="1"/>
          <c:showCatName val="0"/>
          <c:showSerName val="0"/>
          <c:showPercent val="0"/>
          <c:showBubbleSize val="0"/>
        </c:dLbls>
        <c:gapWidth val="219"/>
        <c:overlap val="-27"/>
        <c:axId val="294592512"/>
        <c:axId val="294595200"/>
      </c:barChart>
      <c:catAx>
        <c:axId val="2945925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4595200"/>
        <c:crosses val="autoZero"/>
        <c:auto val="1"/>
        <c:lblAlgn val="ctr"/>
        <c:lblOffset val="100"/>
        <c:noMultiLvlLbl val="0"/>
      </c:catAx>
      <c:valAx>
        <c:axId val="294595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4592512"/>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预拌混凝土供应量（万立方米）</c:v>
                </c:pt>
              </c:strCache>
            </c:strRef>
          </c:tx>
          <c:spPr>
            <a:solidFill>
              <a:schemeClr val="accent1"/>
            </a:solidFill>
            <a:ln>
              <a:noFill/>
            </a:ln>
            <a:effectLst/>
          </c:spPr>
          <c:invertIfNegative val="0"/>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2882.5</c:v>
                </c:pt>
                <c:pt idx="1">
                  <c:v>3209.7</c:v>
                </c:pt>
                <c:pt idx="2">
                  <c:v>3693.2</c:v>
                </c:pt>
                <c:pt idx="3">
                  <c:v>3171.54</c:v>
                </c:pt>
                <c:pt idx="4">
                  <c:v>3211.1</c:v>
                </c:pt>
              </c:numCache>
            </c:numRef>
          </c:val>
        </c:ser>
        <c:dLbls>
          <c:showLegendKey val="0"/>
          <c:showVal val="0"/>
          <c:showCatName val="0"/>
          <c:showSerName val="0"/>
          <c:showPercent val="0"/>
          <c:showBubbleSize val="0"/>
        </c:dLbls>
        <c:gapWidth val="219"/>
        <c:overlap val="-27"/>
        <c:axId val="294623872"/>
        <c:axId val="294637952"/>
      </c:barChart>
      <c:catAx>
        <c:axId val="2946238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4637952"/>
        <c:crosses val="autoZero"/>
        <c:auto val="1"/>
        <c:lblAlgn val="ctr"/>
        <c:lblOffset val="100"/>
        <c:noMultiLvlLbl val="0"/>
      </c:catAx>
      <c:valAx>
        <c:axId val="294637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4623872"/>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104</Pages>
  <Words>8987</Words>
  <Characters>51227</Characters>
  <Application>Microsoft Office Word</Application>
  <DocSecurity>0</DocSecurity>
  <Lines>426</Lines>
  <Paragraphs>120</Paragraphs>
  <ScaleCrop>false</ScaleCrop>
  <Company>P R C</Company>
  <LinksUpToDate>false</LinksUpToDate>
  <CharactersWithSpaces>60094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4</cp:revision>
  <dcterms:created xsi:type="dcterms:W3CDTF">2021-04-13T11:41:00Z</dcterms:created>
  <dcterms:modified xsi:type="dcterms:W3CDTF">2025-04-17T02:30:00Z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E6616500F1E14C45B816F1A8CEF9E8B7</vt:lpwstr>
  </property>
</Properties>
</file>